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陕西省中等职业学校学生工作规范</w:t>
      </w:r>
    </w:p>
    <w:p>
      <w:pPr>
        <w:jc w:val="center"/>
        <w:rPr>
          <w:rFonts w:ascii="Times New Roman" w:hAnsi="Times New Roman" w:eastAsia="楷体" w:cs="Times New Roman"/>
          <w:bCs/>
          <w:color w:val="000000" w:themeColor="text1"/>
          <w:szCs w:val="32"/>
          <w14:textFill>
            <w14:solidFill>
              <w14:schemeClr w14:val="tx1"/>
            </w14:solidFill>
          </w14:textFill>
        </w:rPr>
      </w:pPr>
      <w:r>
        <w:rPr>
          <w:rFonts w:hint="eastAsia" w:ascii="Times New Roman" w:hAnsi="Times New Roman" w:eastAsia="楷体" w:cs="Times New Roman"/>
          <w:bCs/>
          <w:color w:val="000000" w:themeColor="text1"/>
          <w:szCs w:val="32"/>
          <w14:textFill>
            <w14:solidFill>
              <w14:schemeClr w14:val="tx1"/>
            </w14:solidFill>
          </w14:textFill>
        </w:rPr>
        <w:t>（征求意见稿）</w:t>
      </w:r>
    </w:p>
    <w:p>
      <w:pPr>
        <w:pStyle w:val="12"/>
        <w:ind w:firstLine="0" w:firstLineChars="0"/>
        <w:jc w:val="center"/>
        <w:rPr>
          <w:rFonts w:ascii="Times New Roman" w:hAnsi="Times New Roman" w:eastAsia="黑体" w:cs="Times New Roman"/>
          <w:color w:val="000000" w:themeColor="text1"/>
          <w:szCs w:val="32"/>
          <w14:textFill>
            <w14:solidFill>
              <w14:schemeClr w14:val="tx1"/>
            </w14:solidFill>
          </w14:textFill>
        </w:rPr>
      </w:pPr>
    </w:p>
    <w:p>
      <w:pPr>
        <w:pStyle w:val="12"/>
        <w:widowControl w:val="0"/>
        <w:ind w:firstLine="0" w:firstLineChars="0"/>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第</w:t>
      </w:r>
      <w:r>
        <w:rPr>
          <w:rFonts w:hint="eastAsia" w:ascii="Times New Roman" w:hAnsi="Times New Roman" w:eastAsia="黑体" w:cs="Times New Roman"/>
          <w:color w:val="000000" w:themeColor="text1"/>
          <w:szCs w:val="32"/>
          <w14:textFill>
            <w14:solidFill>
              <w14:schemeClr w14:val="tx1"/>
            </w14:solidFill>
          </w14:textFill>
        </w:rPr>
        <w:t>一</w:t>
      </w:r>
      <w:r>
        <w:rPr>
          <w:rFonts w:ascii="Times New Roman" w:hAnsi="Times New Roman" w:eastAsia="黑体" w:cs="Times New Roman"/>
          <w:color w:val="000000" w:themeColor="text1"/>
          <w:szCs w:val="32"/>
          <w14:textFill>
            <w14:solidFill>
              <w14:schemeClr w14:val="tx1"/>
            </w14:solidFill>
          </w14:textFill>
        </w:rPr>
        <w:t>章</w:t>
      </w:r>
      <w:r>
        <w:rPr>
          <w:rFonts w:ascii="Times New Roman" w:hAnsi="Times New Roman" w:eastAsia="黑体" w:cs="Times New Roman"/>
          <w:color w:val="000000" w:themeColor="text1"/>
          <w14:textFill>
            <w14:solidFill>
              <w14:schemeClr w14:val="tx1"/>
            </w14:solidFill>
          </w14:textFill>
        </w:rPr>
        <w:t>总 则</w:t>
      </w:r>
    </w:p>
    <w:p>
      <w:pPr>
        <w:widowControl w:val="0"/>
        <w:ind w:firstLine="321" w:firstLineChars="1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 xml:space="preserve"> 第一条</w:t>
      </w:r>
      <w:r>
        <w:rPr>
          <w:rFonts w:ascii="Times New Roman" w:hAnsi="Times New Roman" w:eastAsia="仿宋" w:cs="Times New Roman"/>
          <w:color w:val="000000" w:themeColor="text1"/>
          <w:szCs w:val="32"/>
          <w14:textFill>
            <w14:solidFill>
              <w14:schemeClr w14:val="tx1"/>
            </w14:solidFill>
          </w14:textFill>
        </w:rPr>
        <w:t>为规范我省中等职业学校</w:t>
      </w:r>
      <w:r>
        <w:rPr>
          <w:rFonts w:hint="eastAsia" w:ascii="Times New Roman" w:hAnsi="Times New Roman" w:eastAsia="仿宋" w:cs="Times New Roman"/>
          <w:color w:val="000000" w:themeColor="text1"/>
          <w:szCs w:val="32"/>
          <w14:textFill>
            <w14:solidFill>
              <w14:schemeClr w14:val="tx1"/>
            </w14:solidFill>
          </w14:textFill>
        </w:rPr>
        <w:t>学生</w:t>
      </w:r>
      <w:r>
        <w:rPr>
          <w:rFonts w:ascii="Times New Roman" w:hAnsi="Times New Roman" w:eastAsia="仿宋" w:cs="Times New Roman"/>
          <w:color w:val="000000" w:themeColor="text1"/>
          <w:szCs w:val="32"/>
          <w14:textFill>
            <w14:solidFill>
              <w14:schemeClr w14:val="tx1"/>
            </w14:solidFill>
          </w14:textFill>
        </w:rPr>
        <w:t>工作，维护中等职业学校正常的教育教学秩序和生活秩序，保障学生合法权益，促进学生全面发展，</w:t>
      </w:r>
      <w:r>
        <w:rPr>
          <w:rFonts w:hint="eastAsia" w:ascii="Times New Roman" w:hAnsi="Times New Roman" w:eastAsia="仿宋" w:cs="Times New Roman"/>
          <w:color w:val="000000" w:themeColor="text1"/>
          <w:szCs w:val="32"/>
          <w14:textFill>
            <w14:solidFill>
              <w14:schemeClr w14:val="tx1"/>
            </w14:solidFill>
          </w14:textFill>
        </w:rPr>
        <w:t>培养高素质技术技能人才，</w:t>
      </w:r>
      <w:r>
        <w:rPr>
          <w:rFonts w:ascii="Times New Roman" w:hAnsi="Times New Roman" w:eastAsia="仿宋" w:cs="Times New Roman"/>
          <w:color w:val="000000" w:themeColor="text1"/>
          <w:szCs w:val="32"/>
          <w14:textFill>
            <w14:solidFill>
              <w14:schemeClr w14:val="tx1"/>
            </w14:solidFill>
          </w14:textFill>
        </w:rPr>
        <w:t>依据</w:t>
      </w:r>
      <w:r>
        <w:rPr>
          <w:rFonts w:hint="eastAsia" w:ascii="Times New Roman" w:hAnsi="Times New Roman" w:eastAsia="仿宋" w:cs="Times New Roman"/>
          <w:color w:val="000000" w:themeColor="text1"/>
          <w:szCs w:val="32"/>
          <w14:textFill>
            <w14:solidFill>
              <w14:schemeClr w14:val="tx1"/>
            </w14:solidFill>
          </w14:textFill>
        </w:rPr>
        <w:t>《中华人民共和国</w:t>
      </w:r>
      <w:r>
        <w:rPr>
          <w:rFonts w:ascii="Times New Roman" w:hAnsi="Times New Roman" w:eastAsia="仿宋" w:cs="Times New Roman"/>
          <w:color w:val="000000" w:themeColor="text1"/>
          <w:szCs w:val="32"/>
          <w14:textFill>
            <w14:solidFill>
              <w14:schemeClr w14:val="tx1"/>
            </w14:solidFill>
          </w14:textFill>
        </w:rPr>
        <w:t>教育法</w:t>
      </w:r>
      <w:r>
        <w:rPr>
          <w:rFonts w:hint="eastAsia" w:ascii="Times New Roman" w:hAnsi="Times New Roman" w:eastAsia="仿宋" w:cs="Times New Roman"/>
          <w:color w:val="000000" w:themeColor="text1"/>
          <w:szCs w:val="32"/>
          <w14:textFill>
            <w14:solidFill>
              <w14:schemeClr w14:val="tx1"/>
            </w14:solidFill>
          </w14:textFill>
        </w:rPr>
        <w:t>》《中华人民共和国</w:t>
      </w:r>
      <w:r>
        <w:rPr>
          <w:rFonts w:ascii="Times New Roman" w:hAnsi="Times New Roman" w:eastAsia="仿宋" w:cs="Times New Roman"/>
          <w:color w:val="000000" w:themeColor="text1"/>
          <w:szCs w:val="32"/>
          <w14:textFill>
            <w14:solidFill>
              <w14:schemeClr w14:val="tx1"/>
            </w14:solidFill>
          </w14:textFill>
        </w:rPr>
        <w:t>职业教育法</w:t>
      </w:r>
      <w:r>
        <w:rPr>
          <w:rFonts w:hint="eastAsia" w:ascii="Times New Roman" w:hAnsi="Times New Roman" w:eastAsia="仿宋" w:cs="Times New Roman"/>
          <w:color w:val="000000" w:themeColor="text1"/>
          <w:szCs w:val="32"/>
          <w14:textFill>
            <w14:solidFill>
              <w14:schemeClr w14:val="tx1"/>
            </w14:solidFill>
          </w14:textFill>
        </w:rPr>
        <w:t>》以</w:t>
      </w:r>
      <w:r>
        <w:rPr>
          <w:rFonts w:ascii="Times New Roman" w:hAnsi="Times New Roman" w:eastAsia="仿宋" w:cs="Times New Roman"/>
          <w:color w:val="000000" w:themeColor="text1"/>
          <w:szCs w:val="32"/>
          <w14:textFill>
            <w14:solidFill>
              <w14:schemeClr w14:val="tx1"/>
            </w14:solidFill>
          </w14:textFill>
        </w:rPr>
        <w:t>及</w:t>
      </w:r>
      <w:r>
        <w:rPr>
          <w:rFonts w:hint="eastAsia" w:ascii="Times New Roman" w:hAnsi="Times New Roman" w:eastAsia="仿宋" w:cs="Times New Roman"/>
          <w:color w:val="000000" w:themeColor="text1"/>
          <w:szCs w:val="32"/>
          <w14:textFill>
            <w14:solidFill>
              <w14:schemeClr w14:val="tx1"/>
            </w14:solidFill>
          </w14:textFill>
        </w:rPr>
        <w:t>有</w:t>
      </w:r>
      <w:r>
        <w:rPr>
          <w:rFonts w:ascii="Times New Roman" w:hAnsi="Times New Roman" w:eastAsia="仿宋" w:cs="Times New Roman"/>
          <w:color w:val="000000" w:themeColor="text1"/>
          <w:szCs w:val="32"/>
          <w14:textFill>
            <w14:solidFill>
              <w14:schemeClr w14:val="tx1"/>
            </w14:solidFill>
          </w14:textFill>
        </w:rPr>
        <w:t>关法律</w:t>
      </w:r>
      <w:r>
        <w:rPr>
          <w:rFonts w:hint="eastAsia" w:ascii="Times New Roman" w:hAnsi="Times New Roman" w:eastAsia="仿宋" w:cs="Times New Roman"/>
          <w:color w:val="000000" w:themeColor="text1"/>
          <w:szCs w:val="32"/>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法规</w:t>
      </w:r>
      <w:r>
        <w:rPr>
          <w:rFonts w:hint="eastAsia" w:ascii="Times New Roman" w:hAnsi="Times New Roman" w:eastAsia="仿宋" w:cs="Times New Roman"/>
          <w:color w:val="000000" w:themeColor="text1"/>
          <w:szCs w:val="32"/>
          <w14:textFill>
            <w14:solidFill>
              <w14:schemeClr w14:val="tx1"/>
            </w14:solidFill>
          </w14:textFill>
        </w:rPr>
        <w:t>和</w:t>
      </w:r>
      <w:r>
        <w:rPr>
          <w:rFonts w:ascii="Times New Roman" w:hAnsi="Times New Roman" w:eastAsia="仿宋" w:cs="Times New Roman"/>
          <w:color w:val="000000" w:themeColor="text1"/>
          <w:szCs w:val="32"/>
          <w14:textFill>
            <w14:solidFill>
              <w14:schemeClr w14:val="tx1"/>
            </w14:solidFill>
          </w14:textFill>
        </w:rPr>
        <w:t>规章，制定本规范。</w:t>
      </w:r>
    </w:p>
    <w:p>
      <w:pPr>
        <w:widowControl w:val="0"/>
        <w:ind w:firstLine="643" w:firstLineChars="2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第二条</w:t>
      </w:r>
      <w:r>
        <w:rPr>
          <w:rFonts w:ascii="Times New Roman" w:hAnsi="Times New Roman" w:eastAsia="仿宋" w:cs="Times New Roman"/>
          <w:color w:val="000000" w:themeColor="text1"/>
          <w14:textFill>
            <w14:solidFill>
              <w14:schemeClr w14:val="tx1"/>
            </w14:solidFill>
          </w14:textFill>
        </w:rPr>
        <w:t>本规范适用于全省各类中等职业学校（含普通中专、成人中专和职业高中，以下称学校）及有关高校</w:t>
      </w:r>
      <w:r>
        <w:rPr>
          <w:rFonts w:hint="eastAsia" w:ascii="Times New Roman" w:hAnsi="Times New Roman" w:eastAsia="仿宋" w:cs="Times New Roman"/>
          <w:color w:val="000000" w:themeColor="text1"/>
          <w14:textFill>
            <w14:solidFill>
              <w14:schemeClr w14:val="tx1"/>
            </w14:solidFill>
          </w14:textFill>
        </w:rPr>
        <w:t>的中职教育阶段</w:t>
      </w:r>
      <w:r>
        <w:rPr>
          <w:rFonts w:ascii="Times New Roman" w:hAnsi="Times New Roman" w:eastAsia="仿宋" w:cs="Times New Roman"/>
          <w:color w:val="000000" w:themeColor="text1"/>
          <w14:textFill>
            <w14:solidFill>
              <w14:schemeClr w14:val="tx1"/>
            </w14:solidFill>
          </w14:textFill>
        </w:rPr>
        <w:t>学生（以下称学生）的管理。</w:t>
      </w:r>
    </w:p>
    <w:p>
      <w:pPr>
        <w:widowControl w:val="0"/>
        <w:ind w:firstLine="643"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第三条</w:t>
      </w:r>
      <w:r>
        <w:rPr>
          <w:rFonts w:ascii="Times New Roman" w:hAnsi="Times New Roman" w:eastAsia="仿宋" w:cs="Times New Roman"/>
          <w:color w:val="000000" w:themeColor="text1"/>
          <w:szCs w:val="32"/>
          <w14:textFill>
            <w14:solidFill>
              <w14:schemeClr w14:val="tx1"/>
            </w14:solidFill>
          </w14:textFill>
        </w:rPr>
        <w:t>学校要坚持社会主义办学方向，贯彻党和国家的教育方针，</w:t>
      </w:r>
      <w:r>
        <w:rPr>
          <w:rFonts w:hint="eastAsia" w:ascii="Times New Roman" w:hAnsi="Times New Roman" w:eastAsia="仿宋" w:cs="Times New Roman"/>
          <w:color w:val="000000" w:themeColor="text1"/>
          <w:szCs w:val="32"/>
          <w14:textFill>
            <w14:solidFill>
              <w14:schemeClr w14:val="tx1"/>
            </w14:solidFill>
          </w14:textFill>
        </w:rPr>
        <w:t>落实</w:t>
      </w:r>
      <w:r>
        <w:rPr>
          <w:rFonts w:ascii="Times New Roman" w:hAnsi="Times New Roman" w:eastAsia="仿宋" w:cs="Times New Roman"/>
          <w:color w:val="000000" w:themeColor="text1"/>
          <w:szCs w:val="32"/>
          <w14:textFill>
            <w14:solidFill>
              <w14:schemeClr w14:val="tx1"/>
            </w14:solidFill>
          </w14:textFill>
        </w:rPr>
        <w:t>立德树人</w:t>
      </w:r>
      <w:r>
        <w:rPr>
          <w:rFonts w:hint="eastAsia" w:ascii="Times New Roman" w:hAnsi="Times New Roman" w:eastAsia="仿宋" w:cs="Times New Roman"/>
          <w:color w:val="000000" w:themeColor="text1"/>
          <w:szCs w:val="32"/>
          <w14:textFill>
            <w14:solidFill>
              <w14:schemeClr w14:val="tx1"/>
            </w14:solidFill>
          </w14:textFill>
        </w:rPr>
        <w:t>根本任务，坚持</w:t>
      </w:r>
      <w:r>
        <w:rPr>
          <w:rFonts w:ascii="Times New Roman" w:hAnsi="Times New Roman" w:eastAsia="仿宋" w:cs="Times New Roman"/>
          <w:color w:val="000000" w:themeColor="text1"/>
          <w:szCs w:val="32"/>
          <w14:textFill>
            <w14:solidFill>
              <w14:schemeClr w14:val="tx1"/>
            </w14:solidFill>
          </w14:textFill>
        </w:rPr>
        <w:t>德技并修，坚持以学生为本，坚持管理与教育并重、管理与服务并重、管理与发展并重，遵循学生成长规律，</w:t>
      </w:r>
      <w:r>
        <w:rPr>
          <w:rFonts w:hint="eastAsia" w:ascii="Times New Roman" w:hAnsi="Times New Roman" w:eastAsia="仿宋" w:cs="Times New Roman"/>
          <w:color w:val="000000" w:themeColor="text1"/>
          <w:szCs w:val="32"/>
          <w14:textFill>
            <w14:solidFill>
              <w14:schemeClr w14:val="tx1"/>
            </w14:solidFill>
          </w14:textFill>
        </w:rPr>
        <w:t>健全和完善制度机制，</w:t>
      </w:r>
      <w:r>
        <w:rPr>
          <w:rFonts w:ascii="Times New Roman" w:hAnsi="Times New Roman" w:eastAsia="仿宋" w:cs="Times New Roman"/>
          <w:color w:val="000000" w:themeColor="text1"/>
          <w:szCs w:val="32"/>
          <w14:textFill>
            <w14:solidFill>
              <w14:schemeClr w14:val="tx1"/>
            </w14:solidFill>
          </w14:textFill>
        </w:rPr>
        <w:t>规范学生工作，构建全员、全过程、全方位</w:t>
      </w:r>
      <w:r>
        <w:rPr>
          <w:rFonts w:hint="eastAsia" w:ascii="Times New Roman" w:hAnsi="Times New Roman" w:eastAsia="仿宋" w:cs="Times New Roman"/>
          <w:color w:val="000000" w:themeColor="text1"/>
          <w:szCs w:val="32"/>
          <w14:textFill>
            <w14:solidFill>
              <w14:schemeClr w14:val="tx1"/>
            </w14:solidFill>
          </w14:textFill>
        </w:rPr>
        <w:t>育人</w:t>
      </w:r>
      <w:r>
        <w:rPr>
          <w:rFonts w:ascii="Times New Roman" w:hAnsi="Times New Roman" w:eastAsia="仿宋" w:cs="Times New Roman"/>
          <w:color w:val="000000" w:themeColor="text1"/>
          <w:szCs w:val="32"/>
          <w14:textFill>
            <w14:solidFill>
              <w14:schemeClr w14:val="tx1"/>
            </w14:solidFill>
          </w14:textFill>
        </w:rPr>
        <w:t>新格局。</w:t>
      </w:r>
    </w:p>
    <w:p>
      <w:pPr>
        <w:widowControl w:val="0"/>
        <w:ind w:firstLine="643"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第四条</w:t>
      </w:r>
      <w:r>
        <w:rPr>
          <w:rFonts w:ascii="Times New Roman" w:hAnsi="Times New Roman" w:eastAsia="仿宋" w:cs="Times New Roman"/>
          <w:color w:val="000000" w:themeColor="text1"/>
          <w14:textFill>
            <w14:solidFill>
              <w14:schemeClr w14:val="tx1"/>
            </w14:solidFill>
          </w14:textFill>
        </w:rPr>
        <w:t>学生工作总体要求是：以习近平新时代中国特色社会主义思想</w:t>
      </w:r>
      <w:r>
        <w:rPr>
          <w:rFonts w:ascii="Times New Roman" w:hAnsi="Times New Roman" w:eastAsia="仿宋" w:cs="Times New Roman"/>
          <w:color w:val="000000" w:themeColor="text1"/>
          <w14:textFill>
            <w14:solidFill>
              <w14:schemeClr w14:val="tx1"/>
            </w14:solidFill>
          </w14:textFill>
        </w:rPr>
        <w:t>为指导，贯彻《中等职业学校德育大纲》和《关于加强和改进新时代中等职业学校德育</w:t>
      </w:r>
      <w:r>
        <w:rPr>
          <w:rFonts w:ascii="Times New Roman" w:hAnsi="Times New Roman" w:eastAsia="仿宋" w:cs="Times New Roman"/>
          <w:color w:val="000000" w:themeColor="text1"/>
          <w:szCs w:val="32"/>
          <w14:textFill>
            <w14:solidFill>
              <w14:schemeClr w14:val="tx1"/>
            </w14:solidFill>
          </w14:textFill>
        </w:rPr>
        <w:t>工作的意见》，进一步完善学生工作机制，改进学生工作方式方法，提升学生工作制度化、规范化、科学化水平，努力把学生培养成为德技并修、知行合一的高素质技术技能人才。</w:t>
      </w:r>
    </w:p>
    <w:p>
      <w:pPr>
        <w:widowControl w:val="0"/>
        <w:jc w:val="center"/>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 xml:space="preserve">第二章  </w:t>
      </w:r>
      <w:r>
        <w:rPr>
          <w:rFonts w:hint="eastAsia" w:ascii="Times New Roman" w:hAnsi="Times New Roman" w:eastAsia="黑体" w:cs="Times New Roman"/>
          <w:color w:val="000000" w:themeColor="text1"/>
          <w:szCs w:val="32"/>
          <w14:textFill>
            <w14:solidFill>
              <w14:schemeClr w14:val="tx1"/>
            </w14:solidFill>
          </w14:textFill>
        </w:rPr>
        <w:t>学生工作</w:t>
      </w:r>
      <w:r>
        <w:rPr>
          <w:rFonts w:ascii="Times New Roman" w:hAnsi="Times New Roman" w:eastAsia="黑体" w:cs="Times New Roman"/>
          <w:color w:val="000000" w:themeColor="text1"/>
          <w:szCs w:val="32"/>
          <w14:textFill>
            <w14:solidFill>
              <w14:schemeClr w14:val="tx1"/>
            </w14:solidFill>
          </w14:textFill>
        </w:rPr>
        <w:t>组织与管理</w:t>
      </w:r>
    </w:p>
    <w:p>
      <w:pPr>
        <w:widowControl w:val="0"/>
        <w:ind w:firstLine="643" w:firstLineChars="200"/>
        <w:jc w:val="left"/>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第五条</w:t>
      </w:r>
      <w:r>
        <w:rPr>
          <w:rFonts w:ascii="Times New Roman" w:hAnsi="Times New Roman" w:cs="Times New Roman"/>
          <w:bCs/>
          <w:color w:val="000000" w:themeColor="text1"/>
          <w:szCs w:val="32"/>
          <w14:textFill>
            <w14:solidFill>
              <w14:schemeClr w14:val="tx1"/>
            </w14:solidFill>
          </w14:textFill>
        </w:rPr>
        <w:t>学校应建立完善学生工作体系，</w:t>
      </w:r>
      <w:r>
        <w:rPr>
          <w:rFonts w:ascii="Times New Roman" w:hAnsi="Times New Roman" w:eastAsia="仿宋" w:cs="Times New Roman"/>
          <w:color w:val="000000" w:themeColor="text1"/>
          <w:szCs w:val="32"/>
          <w14:textFill>
            <w14:solidFill>
              <w14:schemeClr w14:val="tx1"/>
            </w14:solidFill>
          </w14:textFill>
        </w:rPr>
        <w:t>设立学生工作职能部门</w:t>
      </w:r>
      <w:r>
        <w:rPr>
          <w:rFonts w:hint="eastAsia" w:ascii="Times New Roman" w:hAnsi="Times New Roman" w:eastAsia="仿宋" w:cs="Times New Roman"/>
          <w:color w:val="000000" w:themeColor="text1"/>
          <w:szCs w:val="32"/>
          <w14:textFill>
            <w14:solidFill>
              <w14:schemeClr w14:val="tx1"/>
            </w14:solidFill>
          </w14:textFill>
        </w:rPr>
        <w:t>，以及</w:t>
      </w:r>
      <w:r>
        <w:rPr>
          <w:rFonts w:ascii="Times New Roman" w:hAnsi="Times New Roman" w:eastAsia="仿宋" w:cs="Times New Roman"/>
          <w:color w:val="000000" w:themeColor="text1"/>
          <w:szCs w:val="32"/>
          <w14:textFill>
            <w14:solidFill>
              <w14:schemeClr w14:val="tx1"/>
            </w14:solidFill>
          </w14:textFill>
        </w:rPr>
        <w:t>共青团、学生会等</w:t>
      </w:r>
      <w:r>
        <w:rPr>
          <w:rFonts w:hint="eastAsia" w:ascii="Times New Roman" w:hAnsi="Times New Roman" w:eastAsia="仿宋" w:cs="Times New Roman"/>
          <w:color w:val="000000" w:themeColor="text1"/>
          <w:szCs w:val="32"/>
          <w14:textFill>
            <w14:solidFill>
              <w14:schemeClr w14:val="tx1"/>
            </w14:solidFill>
          </w14:textFill>
        </w:rPr>
        <w:t>群团</w:t>
      </w:r>
      <w:r>
        <w:rPr>
          <w:rFonts w:ascii="Times New Roman" w:hAnsi="Times New Roman" w:eastAsia="仿宋" w:cs="Times New Roman"/>
          <w:color w:val="000000" w:themeColor="text1"/>
          <w:szCs w:val="32"/>
          <w14:textFill>
            <w14:solidFill>
              <w14:schemeClr w14:val="tx1"/>
            </w14:solidFill>
          </w14:textFill>
        </w:rPr>
        <w:t>组织</w:t>
      </w:r>
      <w:r>
        <w:rPr>
          <w:rFonts w:hint="eastAsia" w:ascii="Times New Roman" w:hAnsi="Times New Roman" w:eastAsia="仿宋" w:cs="Times New Roman"/>
          <w:color w:val="000000" w:themeColor="text1"/>
          <w:szCs w:val="32"/>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党组织书记和校长全面负责学生工作，分管校领导具体负责</w:t>
      </w:r>
      <w:r>
        <w:rPr>
          <w:rFonts w:hint="eastAsia" w:ascii="Times New Roman" w:hAnsi="Times New Roman" w:eastAsia="仿宋" w:cs="Times New Roman"/>
          <w:color w:val="000000" w:themeColor="text1"/>
          <w:szCs w:val="32"/>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学生工作职能部门、团</w:t>
      </w:r>
      <w:r>
        <w:rPr>
          <w:rFonts w:hint="eastAsia" w:ascii="Times New Roman" w:hAnsi="Times New Roman" w:eastAsia="仿宋" w:cs="Times New Roman"/>
          <w:color w:val="000000" w:themeColor="text1"/>
          <w:szCs w:val="32"/>
          <w14:textFill>
            <w14:solidFill>
              <w14:schemeClr w14:val="tx1"/>
            </w14:solidFill>
          </w14:textFill>
        </w:rPr>
        <w:t>组织</w:t>
      </w:r>
      <w:r>
        <w:rPr>
          <w:rFonts w:ascii="Times New Roman" w:hAnsi="Times New Roman" w:eastAsia="仿宋" w:cs="Times New Roman"/>
          <w:color w:val="000000" w:themeColor="text1"/>
          <w:szCs w:val="32"/>
          <w14:textFill>
            <w14:solidFill>
              <w14:schemeClr w14:val="tx1"/>
            </w14:solidFill>
          </w14:textFill>
        </w:rPr>
        <w:t>、学生会等负责组织实施</w:t>
      </w:r>
      <w:r>
        <w:rPr>
          <w:rFonts w:hint="eastAsia" w:ascii="Times New Roman" w:hAnsi="Times New Roman" w:eastAsia="仿宋" w:cs="Times New Roman"/>
          <w:color w:val="000000" w:themeColor="text1"/>
          <w:szCs w:val="32"/>
          <w14:textFill>
            <w14:solidFill>
              <w14:schemeClr w14:val="tx1"/>
            </w14:solidFill>
          </w14:textFill>
        </w:rPr>
        <w:t>，安全保卫、后勤服务等部门</w:t>
      </w:r>
      <w:r>
        <w:rPr>
          <w:rFonts w:hint="eastAsia" w:ascii="Times New Roman" w:hAnsi="Times New Roman" w:cs="Times New Roman"/>
          <w:color w:val="000000" w:themeColor="text1"/>
          <w14:textFill>
            <w14:solidFill>
              <w14:schemeClr w14:val="tx1"/>
            </w14:solidFill>
          </w14:textFill>
        </w:rPr>
        <w:t>依据自身职责</w:t>
      </w:r>
      <w:r>
        <w:rPr>
          <w:rFonts w:hint="eastAsia" w:ascii="Times New Roman" w:hAnsi="Times New Roman" w:eastAsia="仿宋" w:cs="Times New Roman"/>
          <w:color w:val="000000" w:themeColor="text1"/>
          <w:szCs w:val="32"/>
          <w14:textFill>
            <w14:solidFill>
              <w14:schemeClr w14:val="tx1"/>
            </w14:solidFill>
          </w14:textFill>
        </w:rPr>
        <w:t>配合实施，</w:t>
      </w:r>
      <w:r>
        <w:rPr>
          <w:rFonts w:ascii="Times New Roman" w:hAnsi="Times New Roman" w:eastAsia="仿宋" w:cs="Times New Roman"/>
          <w:color w:val="000000" w:themeColor="text1"/>
          <w:szCs w:val="32"/>
          <w14:textFill>
            <w14:solidFill>
              <w14:schemeClr w14:val="tx1"/>
            </w14:solidFill>
          </w14:textFill>
        </w:rPr>
        <w:t>班主任、任课教师</w:t>
      </w:r>
      <w:r>
        <w:rPr>
          <w:rFonts w:hint="eastAsia" w:ascii="Times New Roman" w:hAnsi="Times New Roman" w:eastAsia="仿宋" w:cs="Times New Roman"/>
          <w:color w:val="000000" w:themeColor="text1"/>
          <w:szCs w:val="32"/>
          <w14:textFill>
            <w14:solidFill>
              <w14:schemeClr w14:val="tx1"/>
            </w14:solidFill>
          </w14:textFill>
        </w:rPr>
        <w:t>及学生班团组织</w:t>
      </w:r>
      <w:r>
        <w:rPr>
          <w:rFonts w:ascii="Times New Roman" w:hAnsi="Times New Roman" w:eastAsia="仿宋" w:cs="Times New Roman"/>
          <w:color w:val="000000" w:themeColor="text1"/>
          <w:szCs w:val="32"/>
          <w14:textFill>
            <w14:solidFill>
              <w14:schemeClr w14:val="tx1"/>
            </w14:solidFill>
          </w14:textFill>
        </w:rPr>
        <w:t>具体实施。</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w:t>
      </w:r>
      <w:r>
        <w:rPr>
          <w:rFonts w:ascii="Times New Roman" w:hAnsi="Times New Roman" w:eastAsia="仿宋" w:cs="Times New Roman"/>
          <w:color w:val="000000" w:themeColor="text1"/>
          <w:szCs w:val="32"/>
          <w14:textFill>
            <w14:solidFill>
              <w14:schemeClr w14:val="tx1"/>
            </w14:solidFill>
          </w14:textFill>
        </w:rPr>
        <w:t>学校党组织书记和校长全面负责学生</w:t>
      </w:r>
      <w:r>
        <w:rPr>
          <w:rFonts w:hint="eastAsia" w:ascii="Times New Roman" w:hAnsi="Times New Roman" w:eastAsia="仿宋" w:cs="Times New Roman"/>
          <w:color w:val="000000" w:themeColor="text1"/>
          <w:szCs w:val="32"/>
          <w14:textFill>
            <w14:solidFill>
              <w14:schemeClr w14:val="tx1"/>
            </w14:solidFill>
          </w14:textFill>
        </w:rPr>
        <w:t>工作</w:t>
      </w:r>
      <w:r>
        <w:rPr>
          <w:rFonts w:ascii="Times New Roman" w:hAnsi="Times New Roman" w:eastAsia="仿宋" w:cs="Times New Roman"/>
          <w:color w:val="000000" w:themeColor="text1"/>
          <w:szCs w:val="32"/>
          <w14:textFill>
            <w14:solidFill>
              <w14:schemeClr w14:val="tx1"/>
            </w14:solidFill>
          </w14:textFill>
        </w:rPr>
        <w:t>。坚持育人为本、德育为先，加强对学生工作的领导。组建思想政治水平高、业务能力强的学生工作队伍，统筹协调和发挥各职能部门在学生工作中的作用</w:t>
      </w:r>
      <w:r>
        <w:rPr>
          <w:rFonts w:hint="eastAsia" w:ascii="Times New Roman" w:hAnsi="Times New Roman" w:eastAsia="仿宋" w:cs="Times New Roman"/>
          <w:color w:val="000000" w:themeColor="text1"/>
          <w:szCs w:val="32"/>
          <w14:textFill>
            <w14:solidFill>
              <w14:schemeClr w14:val="tx1"/>
            </w14:solidFill>
          </w14:textFill>
        </w:rPr>
        <w:t>。组织制定</w:t>
      </w:r>
      <w:r>
        <w:rPr>
          <w:rFonts w:ascii="Times New Roman" w:hAnsi="Times New Roman" w:eastAsia="仿宋" w:cs="Times New Roman"/>
          <w:color w:val="000000" w:themeColor="text1"/>
          <w:szCs w:val="32"/>
          <w14:textFill>
            <w14:solidFill>
              <w14:schemeClr w14:val="tx1"/>
            </w14:solidFill>
          </w14:textFill>
        </w:rPr>
        <w:t>学生</w:t>
      </w:r>
      <w:r>
        <w:rPr>
          <w:rFonts w:hint="eastAsia" w:ascii="Times New Roman" w:hAnsi="Times New Roman" w:eastAsia="仿宋" w:cs="Times New Roman"/>
          <w:color w:val="000000" w:themeColor="text1"/>
          <w:szCs w:val="32"/>
          <w14:textFill>
            <w14:solidFill>
              <w14:schemeClr w14:val="tx1"/>
            </w14:solidFill>
          </w14:textFill>
        </w:rPr>
        <w:t>工作</w:t>
      </w:r>
      <w:r>
        <w:rPr>
          <w:rFonts w:ascii="Times New Roman" w:hAnsi="Times New Roman" w:eastAsia="仿宋" w:cs="Times New Roman"/>
          <w:color w:val="000000" w:themeColor="text1"/>
          <w:szCs w:val="32"/>
          <w14:textFill>
            <w14:solidFill>
              <w14:schemeClr w14:val="tx1"/>
            </w14:solidFill>
          </w14:textFill>
        </w:rPr>
        <w:t>规章制度</w:t>
      </w:r>
      <w:r>
        <w:rPr>
          <w:rFonts w:hint="eastAsia" w:ascii="Times New Roman" w:hAnsi="Times New Roman" w:eastAsia="仿宋" w:cs="Times New Roman"/>
          <w:color w:val="000000" w:themeColor="text1"/>
          <w:szCs w:val="32"/>
          <w14:textFill>
            <w14:solidFill>
              <w14:schemeClr w14:val="tx1"/>
            </w14:solidFill>
          </w14:textFill>
        </w:rPr>
        <w:t>和</w:t>
      </w:r>
      <w:r>
        <w:rPr>
          <w:rFonts w:ascii="Times New Roman" w:hAnsi="Times New Roman" w:eastAsia="仿宋" w:cs="Times New Roman"/>
          <w:color w:val="000000" w:themeColor="text1"/>
          <w:szCs w:val="32"/>
          <w14:textFill>
            <w14:solidFill>
              <w14:schemeClr w14:val="tx1"/>
            </w14:solidFill>
          </w14:textFill>
        </w:rPr>
        <w:t>工作规划，</w:t>
      </w:r>
      <w:r>
        <w:rPr>
          <w:rFonts w:hint="eastAsia" w:ascii="Times New Roman" w:hAnsi="Times New Roman" w:eastAsia="仿宋" w:cs="Times New Roman"/>
          <w:color w:val="000000" w:themeColor="text1"/>
          <w:szCs w:val="32"/>
          <w14:textFill>
            <w14:solidFill>
              <w14:schemeClr w14:val="tx1"/>
            </w14:solidFill>
          </w14:textFill>
        </w:rPr>
        <w:t>检查指导实施情况</w:t>
      </w:r>
      <w:r>
        <w:rPr>
          <w:rFonts w:ascii="Times New Roman" w:hAnsi="Times New Roman" w:eastAsia="仿宋" w:cs="Times New Roman"/>
          <w:color w:val="000000" w:themeColor="text1"/>
          <w:szCs w:val="32"/>
          <w14:textFill>
            <w14:solidFill>
              <w14:schemeClr w14:val="tx1"/>
            </w14:solidFill>
          </w14:textFill>
        </w:rPr>
        <w:t>。</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w:t>
      </w:r>
      <w:r>
        <w:rPr>
          <w:rFonts w:ascii="Times New Roman" w:hAnsi="Times New Roman" w:eastAsia="仿宋" w:cs="Times New Roman"/>
          <w:color w:val="000000" w:themeColor="text1"/>
          <w:szCs w:val="32"/>
          <w14:textFill>
            <w14:solidFill>
              <w14:schemeClr w14:val="tx1"/>
            </w14:solidFill>
          </w14:textFill>
        </w:rPr>
        <w:t>分管</w:t>
      </w:r>
      <w:r>
        <w:rPr>
          <w:rFonts w:hint="eastAsia" w:ascii="Times New Roman" w:hAnsi="Times New Roman" w:eastAsia="仿宋" w:cs="Times New Roman"/>
          <w:color w:val="000000" w:themeColor="text1"/>
          <w:szCs w:val="32"/>
          <w14:textFill>
            <w14:solidFill>
              <w14:schemeClr w14:val="tx1"/>
            </w14:solidFill>
          </w14:textFill>
        </w:rPr>
        <w:t>校领导</w:t>
      </w:r>
      <w:r>
        <w:rPr>
          <w:rFonts w:ascii="Times New Roman" w:hAnsi="Times New Roman" w:eastAsia="仿宋" w:cs="Times New Roman"/>
          <w:color w:val="000000" w:themeColor="text1"/>
          <w:szCs w:val="32"/>
          <w14:textFill>
            <w14:solidFill>
              <w14:schemeClr w14:val="tx1"/>
            </w14:solidFill>
          </w14:textFill>
        </w:rPr>
        <w:t>具体负责学生工作。主持制定学生工作规章制度</w:t>
      </w:r>
      <w:r>
        <w:rPr>
          <w:rFonts w:hint="eastAsia" w:ascii="Times New Roman" w:hAnsi="Times New Roman" w:eastAsia="仿宋" w:cs="Times New Roman"/>
          <w:color w:val="000000" w:themeColor="text1"/>
          <w:szCs w:val="32"/>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总体规划和工作计划</w:t>
      </w:r>
      <w:r>
        <w:rPr>
          <w:rFonts w:hint="eastAsia" w:ascii="Times New Roman" w:hAnsi="Times New Roman" w:eastAsia="仿宋" w:cs="Times New Roman"/>
          <w:color w:val="000000" w:themeColor="text1"/>
          <w:szCs w:val="32"/>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定期检查落实情况；</w:t>
      </w:r>
      <w:r>
        <w:rPr>
          <w:rFonts w:hint="eastAsia" w:ascii="Times New Roman" w:hAnsi="Times New Roman" w:eastAsia="仿宋" w:cs="Times New Roman"/>
          <w:color w:val="000000" w:themeColor="text1"/>
          <w:szCs w:val="32"/>
          <w14:textFill>
            <w14:solidFill>
              <w14:schemeClr w14:val="tx1"/>
            </w14:solidFill>
          </w14:textFill>
        </w:rPr>
        <w:t>负责</w:t>
      </w:r>
      <w:r>
        <w:rPr>
          <w:rFonts w:ascii="Times New Roman" w:hAnsi="Times New Roman" w:eastAsia="仿宋" w:cs="Times New Roman"/>
          <w:color w:val="000000" w:themeColor="text1"/>
          <w:szCs w:val="32"/>
          <w14:textFill>
            <w14:solidFill>
              <w14:schemeClr w14:val="tx1"/>
            </w14:solidFill>
          </w14:textFill>
        </w:rPr>
        <w:t>学生工作队伍</w:t>
      </w:r>
      <w:r>
        <w:rPr>
          <w:rFonts w:hint="eastAsia" w:ascii="Times New Roman" w:hAnsi="Times New Roman" w:eastAsia="仿宋" w:cs="Times New Roman"/>
          <w:color w:val="000000" w:themeColor="text1"/>
          <w:szCs w:val="32"/>
          <w14:textFill>
            <w14:solidFill>
              <w14:schemeClr w14:val="tx1"/>
            </w14:solidFill>
          </w14:textFill>
        </w:rPr>
        <w:t>建设，</w:t>
      </w:r>
      <w:r>
        <w:rPr>
          <w:rFonts w:ascii="Times New Roman" w:hAnsi="Times New Roman" w:eastAsia="仿宋" w:cs="Times New Roman"/>
          <w:color w:val="000000" w:themeColor="text1"/>
          <w:szCs w:val="32"/>
          <w14:textFill>
            <w14:solidFill>
              <w14:schemeClr w14:val="tx1"/>
            </w14:solidFill>
          </w14:textFill>
        </w:rPr>
        <w:t>指导学生工作相关人员学习有关政治理论、法律法规和业务知识；审核学生奖惩有关事宜。</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w:t>
      </w:r>
      <w:r>
        <w:rPr>
          <w:rFonts w:ascii="Times New Roman" w:hAnsi="Times New Roman" w:eastAsia="仿宋" w:cs="Times New Roman"/>
          <w:color w:val="000000" w:themeColor="text1"/>
          <w:szCs w:val="32"/>
          <w14:textFill>
            <w14:solidFill>
              <w14:schemeClr w14:val="tx1"/>
            </w14:solidFill>
          </w14:textFill>
        </w:rPr>
        <w:t>学生工作职能部门是学生</w:t>
      </w:r>
      <w:r>
        <w:rPr>
          <w:rFonts w:hint="eastAsia" w:ascii="Times New Roman" w:hAnsi="Times New Roman" w:eastAsia="仿宋" w:cs="Times New Roman"/>
          <w:color w:val="000000" w:themeColor="text1"/>
          <w:szCs w:val="32"/>
          <w14:textFill>
            <w14:solidFill>
              <w14:schemeClr w14:val="tx1"/>
            </w14:solidFill>
          </w14:textFill>
        </w:rPr>
        <w:t>工作</w:t>
      </w:r>
      <w:r>
        <w:rPr>
          <w:rFonts w:ascii="Times New Roman" w:hAnsi="Times New Roman" w:eastAsia="仿宋" w:cs="Times New Roman"/>
          <w:color w:val="000000" w:themeColor="text1"/>
          <w:szCs w:val="32"/>
          <w14:textFill>
            <w14:solidFill>
              <w14:schemeClr w14:val="tx1"/>
            </w14:solidFill>
          </w14:textFill>
        </w:rPr>
        <w:t>的主要机构。组织实施学校学生工作年度计划；</w:t>
      </w:r>
      <w:r>
        <w:rPr>
          <w:rFonts w:hint="eastAsia" w:ascii="Times New Roman" w:hAnsi="Times New Roman" w:eastAsia="仿宋" w:cs="Times New Roman"/>
          <w:color w:val="000000" w:themeColor="text1"/>
          <w:szCs w:val="32"/>
          <w14:textFill>
            <w14:solidFill>
              <w14:schemeClr w14:val="tx1"/>
            </w14:solidFill>
          </w14:textFill>
        </w:rPr>
        <w:t>具体</w:t>
      </w:r>
      <w:r>
        <w:rPr>
          <w:rFonts w:ascii="Times New Roman" w:hAnsi="Times New Roman" w:eastAsia="仿宋" w:cs="Times New Roman"/>
          <w:color w:val="000000" w:themeColor="text1"/>
          <w:szCs w:val="32"/>
          <w14:textFill>
            <w14:solidFill>
              <w14:schemeClr w14:val="tx1"/>
            </w14:solidFill>
          </w14:textFill>
        </w:rPr>
        <w:t>负责班主任</w:t>
      </w:r>
      <w:r>
        <w:rPr>
          <w:rFonts w:hint="eastAsia" w:ascii="仿宋_GB2312" w:hAnsi="仿宋_GB2312" w:cs="仿宋_GB2312"/>
          <w:color w:val="000000" w:themeColor="text1"/>
          <w:kern w:val="0"/>
          <w:sz w:val="31"/>
          <w:szCs w:val="31"/>
          <w14:textFill>
            <w14:solidFill>
              <w14:schemeClr w14:val="tx1"/>
            </w14:solidFill>
          </w14:textFill>
        </w:rPr>
        <w:t>工作和</w:t>
      </w:r>
      <w:r>
        <w:rPr>
          <w:rFonts w:ascii="Times New Roman" w:hAnsi="Times New Roman" w:eastAsia="仿宋" w:cs="Times New Roman"/>
          <w:color w:val="000000" w:themeColor="text1"/>
          <w:szCs w:val="32"/>
          <w14:textFill>
            <w14:solidFill>
              <w14:schemeClr w14:val="tx1"/>
            </w14:solidFill>
          </w14:textFill>
        </w:rPr>
        <w:t>学生</w:t>
      </w:r>
      <w:r>
        <w:rPr>
          <w:rFonts w:hint="eastAsia" w:ascii="Times New Roman" w:hAnsi="Times New Roman" w:eastAsia="仿宋" w:cs="Times New Roman"/>
          <w:color w:val="000000" w:themeColor="text1"/>
          <w:szCs w:val="32"/>
          <w14:textFill>
            <w14:solidFill>
              <w14:schemeClr w14:val="tx1"/>
            </w14:solidFill>
          </w14:textFill>
        </w:rPr>
        <w:t>管理</w:t>
      </w:r>
      <w:r>
        <w:rPr>
          <w:rFonts w:ascii="Times New Roman" w:hAnsi="Times New Roman" w:eastAsia="仿宋" w:cs="Times New Roman"/>
          <w:color w:val="000000" w:themeColor="text1"/>
          <w:szCs w:val="32"/>
          <w14:textFill>
            <w14:solidFill>
              <w14:schemeClr w14:val="tx1"/>
            </w14:solidFill>
          </w14:textFill>
        </w:rPr>
        <w:t>工作；组织</w:t>
      </w:r>
      <w:r>
        <w:rPr>
          <w:rFonts w:hint="eastAsia" w:ascii="Times New Roman" w:hAnsi="Times New Roman" w:eastAsia="仿宋" w:cs="Times New Roman"/>
          <w:color w:val="000000" w:themeColor="text1"/>
          <w:szCs w:val="32"/>
          <w14:textFill>
            <w14:solidFill>
              <w14:schemeClr w14:val="tx1"/>
            </w14:solidFill>
          </w14:textFill>
        </w:rPr>
        <w:t>开展</w:t>
      </w:r>
      <w:r>
        <w:rPr>
          <w:rFonts w:ascii="Times New Roman" w:hAnsi="Times New Roman" w:eastAsia="仿宋" w:cs="Times New Roman"/>
          <w:color w:val="000000" w:themeColor="text1"/>
          <w:szCs w:val="32"/>
          <w14:textFill>
            <w14:solidFill>
              <w14:schemeClr w14:val="tx1"/>
            </w14:solidFill>
          </w14:textFill>
        </w:rPr>
        <w:t>学生综合素质评价、</w:t>
      </w:r>
      <w:r>
        <w:rPr>
          <w:rFonts w:hint="eastAsia" w:ascii="Times New Roman" w:hAnsi="Times New Roman" w:eastAsia="仿宋" w:cs="Times New Roman"/>
          <w:color w:val="000000" w:themeColor="text1"/>
          <w:szCs w:val="32"/>
          <w14:textFill>
            <w14:solidFill>
              <w14:schemeClr w14:val="tx1"/>
            </w14:solidFill>
          </w14:textFill>
        </w:rPr>
        <w:t>资助、</w:t>
      </w:r>
      <w:r>
        <w:rPr>
          <w:rFonts w:ascii="Times New Roman" w:hAnsi="Times New Roman" w:eastAsia="仿宋" w:cs="Times New Roman"/>
          <w:color w:val="000000" w:themeColor="text1"/>
          <w:szCs w:val="32"/>
          <w14:textFill>
            <w14:solidFill>
              <w14:schemeClr w14:val="tx1"/>
            </w14:solidFill>
          </w14:textFill>
        </w:rPr>
        <w:t>奖惩和毕业考核鉴定</w:t>
      </w:r>
      <w:r>
        <w:rPr>
          <w:rFonts w:hint="eastAsia" w:ascii="Times New Roman" w:hAnsi="Times New Roman" w:eastAsia="仿宋" w:cs="Times New Roman"/>
          <w:color w:val="000000" w:themeColor="text1"/>
          <w:szCs w:val="32"/>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处理学生突发事件</w:t>
      </w:r>
      <w:r>
        <w:rPr>
          <w:rFonts w:hint="eastAsia" w:ascii="Times New Roman" w:hAnsi="Times New Roman" w:eastAsia="仿宋" w:cs="Times New Roman"/>
          <w:color w:val="000000" w:themeColor="text1"/>
          <w:szCs w:val="32"/>
          <w14:textFill>
            <w14:solidFill>
              <w14:schemeClr w14:val="tx1"/>
            </w14:solidFill>
          </w14:textFill>
        </w:rPr>
        <w:t>，协助</w:t>
      </w:r>
      <w:r>
        <w:rPr>
          <w:rFonts w:ascii="Times New Roman" w:hAnsi="Times New Roman" w:eastAsia="仿宋" w:cs="Times New Roman"/>
          <w:color w:val="000000" w:themeColor="text1"/>
          <w:szCs w:val="32"/>
          <w14:textFill>
            <w14:solidFill>
              <w14:schemeClr w14:val="tx1"/>
            </w14:solidFill>
          </w14:textFill>
        </w:rPr>
        <w:t>做好校园治安管理</w:t>
      </w:r>
      <w:r>
        <w:rPr>
          <w:rFonts w:hint="eastAsia" w:ascii="Times New Roman" w:hAnsi="Times New Roman" w:eastAsia="仿宋" w:cs="Times New Roman"/>
          <w:color w:val="000000" w:themeColor="text1"/>
          <w:szCs w:val="32"/>
          <w14:textFill>
            <w14:solidFill>
              <w14:schemeClr w14:val="tx1"/>
            </w14:solidFill>
          </w14:textFill>
        </w:rPr>
        <w:t>工作</w:t>
      </w:r>
      <w:r>
        <w:rPr>
          <w:rFonts w:ascii="Times New Roman" w:hAnsi="Times New Roman" w:eastAsia="仿宋" w:cs="Times New Roman"/>
          <w:color w:val="000000" w:themeColor="text1"/>
          <w:szCs w:val="32"/>
          <w14:textFill>
            <w14:solidFill>
              <w14:schemeClr w14:val="tx1"/>
            </w14:solidFill>
          </w14:textFill>
        </w:rPr>
        <w:t>；</w:t>
      </w:r>
      <w:r>
        <w:rPr>
          <w:rFonts w:hint="eastAsia" w:ascii="Times New Roman" w:hAnsi="Times New Roman" w:eastAsia="仿宋" w:cs="Times New Roman"/>
          <w:color w:val="000000" w:themeColor="text1"/>
          <w:szCs w:val="32"/>
          <w14:textFill>
            <w14:solidFill>
              <w14:schemeClr w14:val="tx1"/>
            </w14:solidFill>
          </w14:textFill>
        </w:rPr>
        <w:t>加强与</w:t>
      </w:r>
      <w:r>
        <w:rPr>
          <w:rFonts w:ascii="Times New Roman" w:hAnsi="Times New Roman" w:eastAsia="仿宋" w:cs="Times New Roman"/>
          <w:color w:val="000000" w:themeColor="text1"/>
          <w:szCs w:val="32"/>
          <w14:textFill>
            <w14:solidFill>
              <w14:schemeClr w14:val="tx1"/>
            </w14:solidFill>
          </w14:textFill>
        </w:rPr>
        <w:t>家庭、社区、行业企业</w:t>
      </w:r>
      <w:r>
        <w:rPr>
          <w:rFonts w:hint="eastAsia" w:ascii="Times New Roman" w:hAnsi="Times New Roman" w:eastAsia="仿宋" w:cs="Times New Roman"/>
          <w:color w:val="000000" w:themeColor="text1"/>
          <w:szCs w:val="32"/>
          <w14:textFill>
            <w14:solidFill>
              <w14:schemeClr w14:val="tx1"/>
            </w14:solidFill>
          </w14:textFill>
        </w:rPr>
        <w:t>的沟通联系</w:t>
      </w:r>
      <w:r>
        <w:rPr>
          <w:rFonts w:ascii="Times New Roman" w:hAnsi="Times New Roman" w:eastAsia="仿宋" w:cs="Times New Roman"/>
          <w:color w:val="000000" w:themeColor="text1"/>
          <w:szCs w:val="32"/>
          <w14:textFill>
            <w14:solidFill>
              <w14:schemeClr w14:val="tx1"/>
            </w14:solidFill>
          </w14:textFill>
        </w:rPr>
        <w:t>，形成协同育人格局。</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（四）</w:t>
      </w:r>
      <w:r>
        <w:rPr>
          <w:rFonts w:hint="eastAsia" w:ascii="Times New Roman" w:hAnsi="Times New Roman" w:eastAsia="仿宋" w:cs="Times New Roman"/>
          <w:color w:val="000000" w:themeColor="text1"/>
          <w:szCs w:val="32"/>
          <w14:textFill>
            <w14:solidFill>
              <w14:schemeClr w14:val="tx1"/>
            </w14:solidFill>
          </w14:textFill>
        </w:rPr>
        <w:t>共青团</w:t>
      </w:r>
      <w:r>
        <w:rPr>
          <w:rFonts w:ascii="Times New Roman" w:hAnsi="Times New Roman" w:eastAsia="仿宋" w:cs="Times New Roman"/>
          <w:color w:val="000000" w:themeColor="text1"/>
          <w:szCs w:val="32"/>
          <w14:textFill>
            <w14:solidFill>
              <w14:schemeClr w14:val="tx1"/>
            </w14:solidFill>
          </w14:textFill>
        </w:rPr>
        <w:t>是学生</w:t>
      </w:r>
      <w:r>
        <w:rPr>
          <w:rFonts w:hint="eastAsia" w:ascii="Times New Roman" w:hAnsi="Times New Roman" w:eastAsia="仿宋" w:cs="Times New Roman"/>
          <w:color w:val="000000" w:themeColor="text1"/>
          <w:szCs w:val="32"/>
          <w14:textFill>
            <w14:solidFill>
              <w14:schemeClr w14:val="tx1"/>
            </w14:solidFill>
          </w14:textFill>
        </w:rPr>
        <w:t>工作的重要力量</w:t>
      </w:r>
      <w:r>
        <w:rPr>
          <w:rFonts w:ascii="Times New Roman" w:hAnsi="Times New Roman" w:eastAsia="仿宋" w:cs="Times New Roman"/>
          <w:color w:val="000000" w:themeColor="text1"/>
          <w:szCs w:val="32"/>
          <w14:textFill>
            <w14:solidFill>
              <w14:schemeClr w14:val="tx1"/>
            </w14:solidFill>
          </w14:textFill>
        </w:rPr>
        <w:t>。负责共青团的</w:t>
      </w:r>
      <w:r>
        <w:rPr>
          <w:rFonts w:hint="eastAsia" w:ascii="Times New Roman" w:hAnsi="Times New Roman" w:eastAsia="仿宋" w:cs="Times New Roman"/>
          <w:color w:val="000000" w:themeColor="text1"/>
          <w:szCs w:val="32"/>
          <w14:textFill>
            <w14:solidFill>
              <w14:schemeClr w14:val="tx1"/>
            </w14:solidFill>
          </w14:textFill>
        </w:rPr>
        <w:t>政治建设、</w:t>
      </w:r>
      <w:r>
        <w:rPr>
          <w:rFonts w:ascii="Times New Roman" w:hAnsi="Times New Roman" w:eastAsia="仿宋" w:cs="Times New Roman"/>
          <w:color w:val="000000" w:themeColor="text1"/>
          <w:szCs w:val="32"/>
          <w14:textFill>
            <w14:solidFill>
              <w14:schemeClr w14:val="tx1"/>
            </w14:solidFill>
          </w14:textFill>
        </w:rPr>
        <w:t>思想建设、组织建设、作风建设</w:t>
      </w:r>
      <w:r>
        <w:rPr>
          <w:rFonts w:hint="eastAsia" w:ascii="Times New Roman" w:hAnsi="Times New Roman" w:eastAsia="仿宋" w:cs="Times New Roman"/>
          <w:color w:val="000000" w:themeColor="text1"/>
          <w:szCs w:val="32"/>
          <w14:textFill>
            <w14:solidFill>
              <w14:schemeClr w14:val="tx1"/>
            </w14:solidFill>
          </w14:textFill>
        </w:rPr>
        <w:t>、纪律建设和制度建设</w:t>
      </w:r>
      <w:r>
        <w:rPr>
          <w:rFonts w:ascii="Times New Roman" w:hAnsi="Times New Roman" w:eastAsia="仿宋" w:cs="Times New Roman"/>
          <w:color w:val="000000" w:themeColor="text1"/>
          <w:szCs w:val="32"/>
          <w14:textFill>
            <w14:solidFill>
              <w14:schemeClr w14:val="tx1"/>
            </w14:solidFill>
          </w14:textFill>
        </w:rPr>
        <w:t>；定期召开团代会，指导团支部开展工作；组织开展青年志愿者活动；协助学生工作职能部门选拔、培养和管理学生干部；负责学生社团的管理与指导。</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（五）安全保卫等部门是学生工作的重要</w:t>
      </w:r>
      <w:r>
        <w:rPr>
          <w:rFonts w:hint="eastAsia" w:ascii="Times New Roman" w:hAnsi="Times New Roman" w:cs="Times New Roman"/>
          <w:color w:val="000000" w:themeColor="text1"/>
          <w14:textFill>
            <w14:solidFill>
              <w14:schemeClr w14:val="tx1"/>
            </w14:solidFill>
          </w14:textFill>
        </w:rPr>
        <w:t>保障力量</w:t>
      </w:r>
      <w:r>
        <w:rPr>
          <w:rFonts w:ascii="Times New Roman" w:hAnsi="Times New Roman" w:cs="Times New Roman"/>
          <w:color w:val="000000" w:themeColor="text1"/>
          <w14:textFill>
            <w14:solidFill>
              <w14:schemeClr w14:val="tx1"/>
            </w14:solidFill>
          </w14:textFill>
        </w:rPr>
        <w:t>。安全保卫部门负责</w:t>
      </w:r>
      <w:r>
        <w:rPr>
          <w:rFonts w:hint="eastAsia" w:ascii="Times New Roman" w:hAnsi="Times New Roman" w:cs="Times New Roman"/>
          <w:color w:val="000000" w:themeColor="text1"/>
          <w14:textFill>
            <w14:solidFill>
              <w14:schemeClr w14:val="tx1"/>
            </w14:solidFill>
          </w14:textFill>
        </w:rPr>
        <w:t>校园治安管理，与学生工作部门共同完善学生</w:t>
      </w:r>
      <w:r>
        <w:rPr>
          <w:rFonts w:ascii="Times New Roman" w:hAnsi="Times New Roman" w:cs="Times New Roman"/>
          <w:color w:val="000000" w:themeColor="text1"/>
          <w14:textFill>
            <w14:solidFill>
              <w14:schemeClr w14:val="tx1"/>
            </w14:solidFill>
          </w14:textFill>
        </w:rPr>
        <w:t>安全管理制度和安全应急机制，</w:t>
      </w:r>
      <w:r>
        <w:rPr>
          <w:rFonts w:hint="eastAsia" w:ascii="Times New Roman" w:hAnsi="Times New Roman" w:cs="Times New Roman"/>
          <w:color w:val="000000" w:themeColor="text1"/>
          <w14:textFill>
            <w14:solidFill>
              <w14:schemeClr w14:val="tx1"/>
            </w14:solidFill>
          </w14:textFill>
        </w:rPr>
        <w:t>牵头组织安全隐患排查和应急疏散演练，协调设立驻校警务室</w:t>
      </w:r>
      <w:r>
        <w:rPr>
          <w:rFonts w:ascii="Times New Roman" w:hAnsi="Times New Roman" w:cs="Times New Roman"/>
          <w:color w:val="000000" w:themeColor="text1"/>
          <w14:textFill>
            <w14:solidFill>
              <w14:schemeClr w14:val="tx1"/>
            </w14:solidFill>
          </w14:textFill>
        </w:rPr>
        <w:t>。</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六</w:t>
      </w:r>
      <w:r>
        <w:rPr>
          <w:rFonts w:ascii="Times New Roman" w:hAnsi="Times New Roman" w:cs="Times New Roman"/>
          <w:color w:val="000000" w:themeColor="text1"/>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学生会是学生自主管理机构。定期召开学代会</w:t>
      </w:r>
      <w:r>
        <w:rPr>
          <w:rFonts w:hint="eastAsia" w:ascii="Times New Roman" w:hAnsi="Times New Roman" w:eastAsia="仿宋" w:cs="Times New Roman"/>
          <w:color w:val="000000" w:themeColor="text1"/>
          <w:szCs w:val="32"/>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发挥学生干部作用，参与学生教育管理相关工作；及时了解和反映学生的意见和要求；组织开展各种形式专题活动，提高学生自我教育、自我管理、自我服务、自主学习的能力，促进良好校风、学风的形成。</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七</w:t>
      </w:r>
      <w:r>
        <w:rPr>
          <w:rFonts w:ascii="Times New Roman" w:hAnsi="Times New Roman" w:cs="Times New Roman"/>
          <w:color w:val="000000" w:themeColor="text1"/>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班主任、任课教师</w:t>
      </w:r>
      <w:r>
        <w:rPr>
          <w:rFonts w:hint="eastAsia" w:ascii="Times New Roman" w:hAnsi="Times New Roman" w:eastAsia="仿宋" w:cs="Times New Roman"/>
          <w:color w:val="000000" w:themeColor="text1"/>
          <w:szCs w:val="32"/>
          <w14:textFill>
            <w14:solidFill>
              <w14:schemeClr w14:val="tx1"/>
            </w14:solidFill>
          </w14:textFill>
        </w:rPr>
        <w:t>及学生班团组织</w:t>
      </w:r>
      <w:r>
        <w:rPr>
          <w:rFonts w:ascii="Times New Roman" w:hAnsi="Times New Roman" w:eastAsia="仿宋" w:cs="Times New Roman"/>
          <w:color w:val="000000" w:themeColor="text1"/>
          <w:szCs w:val="32"/>
          <w14:textFill>
            <w14:solidFill>
              <w14:schemeClr w14:val="tx1"/>
            </w14:solidFill>
          </w14:textFill>
        </w:rPr>
        <w:t>具体负责</w:t>
      </w:r>
      <w:r>
        <w:rPr>
          <w:rFonts w:hint="eastAsia" w:ascii="Times New Roman" w:hAnsi="Times New Roman" w:eastAsia="仿宋" w:cs="Times New Roman"/>
          <w:color w:val="000000" w:themeColor="text1"/>
          <w:szCs w:val="32"/>
          <w14:textFill>
            <w14:solidFill>
              <w14:schemeClr w14:val="tx1"/>
            </w14:solidFill>
          </w14:textFill>
        </w:rPr>
        <w:t>学生工作</w:t>
      </w:r>
      <w:r>
        <w:rPr>
          <w:rFonts w:ascii="Times New Roman" w:hAnsi="Times New Roman" w:eastAsia="仿宋" w:cs="Times New Roman"/>
          <w:color w:val="000000" w:themeColor="text1"/>
          <w:szCs w:val="32"/>
          <w14:textFill>
            <w14:solidFill>
              <w14:schemeClr w14:val="tx1"/>
            </w14:solidFill>
          </w14:textFill>
        </w:rPr>
        <w:t>。班主任是班级管理工作的组织</w:t>
      </w:r>
      <w:r>
        <w:rPr>
          <w:rFonts w:hint="eastAsia" w:ascii="Times New Roman" w:hAnsi="Times New Roman" w:eastAsia="仿宋" w:cs="Times New Roman"/>
          <w:color w:val="000000" w:themeColor="text1"/>
          <w:szCs w:val="32"/>
          <w14:textFill>
            <w14:solidFill>
              <w14:schemeClr w14:val="tx1"/>
            </w14:solidFill>
          </w14:textFill>
        </w:rPr>
        <w:t>实施</w:t>
      </w:r>
      <w:r>
        <w:rPr>
          <w:rFonts w:ascii="Times New Roman" w:hAnsi="Times New Roman" w:eastAsia="仿宋" w:cs="Times New Roman"/>
          <w:color w:val="000000" w:themeColor="text1"/>
          <w:szCs w:val="32"/>
          <w14:textFill>
            <w14:solidFill>
              <w14:schemeClr w14:val="tx1"/>
            </w14:solidFill>
          </w14:textFill>
        </w:rPr>
        <w:t>者，全面负责班级工作；任课教师是</w:t>
      </w:r>
      <w:r>
        <w:rPr>
          <w:rFonts w:hint="eastAsia" w:ascii="Times New Roman" w:hAnsi="Times New Roman" w:eastAsia="仿宋" w:cs="Times New Roman"/>
          <w:color w:val="000000" w:themeColor="text1"/>
          <w:szCs w:val="32"/>
          <w14:textFill>
            <w14:solidFill>
              <w14:schemeClr w14:val="tx1"/>
            </w14:solidFill>
          </w14:textFill>
        </w:rPr>
        <w:t>学生管理</w:t>
      </w:r>
      <w:r>
        <w:rPr>
          <w:rFonts w:ascii="Times New Roman" w:hAnsi="Times New Roman" w:eastAsia="仿宋" w:cs="Times New Roman"/>
          <w:color w:val="000000" w:themeColor="text1"/>
          <w:szCs w:val="32"/>
          <w14:textFill>
            <w14:solidFill>
              <w14:schemeClr w14:val="tx1"/>
            </w14:solidFill>
          </w14:textFill>
        </w:rPr>
        <w:t>的重要力量，与班主任共同做好学生的教育和管理工作；</w:t>
      </w:r>
      <w:r>
        <w:rPr>
          <w:rFonts w:hint="eastAsia" w:ascii="Times New Roman" w:hAnsi="Times New Roman" w:eastAsia="仿宋" w:cs="Times New Roman"/>
          <w:color w:val="000000" w:themeColor="text1"/>
          <w:szCs w:val="32"/>
          <w14:textFill>
            <w14:solidFill>
              <w14:schemeClr w14:val="tx1"/>
            </w14:solidFill>
          </w14:textFill>
        </w:rPr>
        <w:t>学生班团组织</w:t>
      </w:r>
      <w:r>
        <w:rPr>
          <w:rFonts w:ascii="Times New Roman" w:hAnsi="Times New Roman" w:eastAsia="仿宋" w:cs="Times New Roman"/>
          <w:color w:val="000000" w:themeColor="text1"/>
          <w:szCs w:val="32"/>
          <w14:textFill>
            <w14:solidFill>
              <w14:schemeClr w14:val="tx1"/>
            </w14:solidFill>
          </w14:textFill>
        </w:rPr>
        <w:t>是学生管理的骨干力量，协助班主任做好班级各项工作。</w:t>
      </w:r>
    </w:p>
    <w:p>
      <w:pPr>
        <w:widowControl w:val="0"/>
        <w:ind w:firstLine="643" w:firstLineChars="200"/>
        <w:rPr>
          <w:rFonts w:ascii="Times New Roman" w:hAnsi="Times New Roman" w:cs="Times New Roman"/>
          <w:bCs/>
          <w:color w:val="000000" w:themeColor="text1"/>
          <w:szCs w:val="32"/>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第六条</w:t>
      </w:r>
      <w:r>
        <w:rPr>
          <w:rFonts w:ascii="Times New Roman" w:hAnsi="Times New Roman" w:cs="Times New Roman"/>
          <w:bCs/>
          <w:color w:val="000000" w:themeColor="text1"/>
          <w:szCs w:val="32"/>
          <w14:textFill>
            <w14:solidFill>
              <w14:schemeClr w14:val="tx1"/>
            </w14:solidFill>
          </w14:textFill>
        </w:rPr>
        <w:t>学校要优化学生工作队伍结构，选优配强班主任</w:t>
      </w:r>
      <w:r>
        <w:rPr>
          <w:rFonts w:hint="eastAsia" w:ascii="Times New Roman" w:hAnsi="Times New Roman" w:cs="Times New Roman"/>
          <w:bCs/>
          <w:color w:val="000000" w:themeColor="text1"/>
          <w:szCs w:val="32"/>
          <w14:textFill>
            <w14:solidFill>
              <w14:schemeClr w14:val="tx1"/>
            </w14:solidFill>
          </w14:textFill>
        </w:rPr>
        <w:t>和</w:t>
      </w:r>
      <w:r>
        <w:rPr>
          <w:rFonts w:ascii="Times New Roman" w:hAnsi="Times New Roman" w:cs="Times New Roman"/>
          <w:bCs/>
          <w:color w:val="000000" w:themeColor="text1"/>
          <w:szCs w:val="32"/>
          <w14:textFill>
            <w14:solidFill>
              <w14:schemeClr w14:val="tx1"/>
            </w14:solidFill>
          </w14:textFill>
        </w:rPr>
        <w:t>学生工作干部，加强培养培训，建设一支政治强、情怀深、思维新、视野广、自律严、人格正的学生工作队伍。建设班主任工作室，</w:t>
      </w:r>
      <w:r>
        <w:rPr>
          <w:rFonts w:hint="eastAsia" w:ascii="Times New Roman" w:hAnsi="Times New Roman" w:cs="Times New Roman"/>
          <w:bCs/>
          <w:color w:val="000000" w:themeColor="text1"/>
          <w:szCs w:val="32"/>
          <w14:textFill>
            <w14:solidFill>
              <w14:schemeClr w14:val="tx1"/>
            </w14:solidFill>
          </w14:textFill>
        </w:rPr>
        <w:t>制订</w:t>
      </w:r>
      <w:r>
        <w:rPr>
          <w:rFonts w:ascii="Times New Roman" w:hAnsi="Times New Roman" w:cs="Times New Roman"/>
          <w:bCs/>
          <w:color w:val="000000" w:themeColor="text1"/>
          <w:szCs w:val="32"/>
          <w14:textFill>
            <w14:solidFill>
              <w14:schemeClr w14:val="tx1"/>
            </w14:solidFill>
          </w14:textFill>
        </w:rPr>
        <w:t>班主任业务能力提升</w:t>
      </w:r>
      <w:r>
        <w:rPr>
          <w:rFonts w:hint="eastAsia" w:ascii="Times New Roman" w:hAnsi="Times New Roman" w:cs="Times New Roman"/>
          <w:bCs/>
          <w:color w:val="000000" w:themeColor="text1"/>
          <w:szCs w:val="32"/>
          <w14:textFill>
            <w14:solidFill>
              <w14:schemeClr w14:val="tx1"/>
            </w14:solidFill>
          </w14:textFill>
        </w:rPr>
        <w:t>计划</w:t>
      </w:r>
      <w:r>
        <w:rPr>
          <w:rFonts w:ascii="Times New Roman" w:hAnsi="Times New Roman" w:cs="Times New Roman"/>
          <w:bCs/>
          <w:color w:val="000000" w:themeColor="text1"/>
          <w:szCs w:val="32"/>
          <w14:textFill>
            <w14:solidFill>
              <w14:schemeClr w14:val="tx1"/>
            </w14:solidFill>
          </w14:textFill>
        </w:rPr>
        <w:t>，</w:t>
      </w:r>
      <w:r>
        <w:rPr>
          <w:rFonts w:hint="eastAsia" w:ascii="Times New Roman" w:hAnsi="Times New Roman" w:cs="Times New Roman"/>
          <w:bCs/>
          <w:color w:val="000000" w:themeColor="text1"/>
          <w:szCs w:val="32"/>
          <w14:textFill>
            <w14:solidFill>
              <w14:schemeClr w14:val="tx1"/>
            </w14:solidFill>
          </w14:textFill>
        </w:rPr>
        <w:t>组织</w:t>
      </w:r>
      <w:r>
        <w:rPr>
          <w:rFonts w:ascii="Times New Roman" w:hAnsi="Times New Roman" w:cs="Times New Roman"/>
          <w:bCs/>
          <w:color w:val="000000" w:themeColor="text1"/>
          <w:szCs w:val="32"/>
          <w14:textFill>
            <w14:solidFill>
              <w14:schemeClr w14:val="tx1"/>
            </w14:solidFill>
          </w14:textFill>
        </w:rPr>
        <w:t>班主任能力比赛</w:t>
      </w:r>
      <w:r>
        <w:rPr>
          <w:rFonts w:hint="eastAsia" w:ascii="Times New Roman" w:hAnsi="Times New Roman" w:cs="Times New Roman"/>
          <w:bCs/>
          <w:color w:val="000000" w:themeColor="text1"/>
          <w:szCs w:val="32"/>
          <w14:textFill>
            <w14:solidFill>
              <w14:schemeClr w14:val="tx1"/>
            </w14:solidFill>
          </w14:textFill>
        </w:rPr>
        <w:t>等活动</w:t>
      </w:r>
      <w:r>
        <w:rPr>
          <w:rFonts w:ascii="Times New Roman" w:hAnsi="Times New Roman" w:cs="Times New Roman"/>
          <w:bCs/>
          <w:color w:val="000000" w:themeColor="text1"/>
          <w:szCs w:val="32"/>
          <w14:textFill>
            <w14:solidFill>
              <w14:schemeClr w14:val="tx1"/>
            </w14:solidFill>
          </w14:textFill>
        </w:rPr>
        <w:t>，提升班主任的业务素养和育人能力。学校负责学生工作的党政管理干部原则上应有从事思想政治课教学或班主任工作经历。</w:t>
      </w:r>
    </w:p>
    <w:p>
      <w:pPr>
        <w:widowControl w:val="0"/>
        <w:ind w:firstLine="643" w:firstLineChars="200"/>
        <w:rPr>
          <w:rFonts w:ascii="Times New Roman" w:hAnsi="Times New Roman" w:cs="Times New Roman"/>
          <w:bCs/>
          <w:color w:val="000000" w:themeColor="text1"/>
          <w:szCs w:val="32"/>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第七条</w:t>
      </w:r>
      <w:r>
        <w:rPr>
          <w:rFonts w:hint="eastAsia" w:ascii="Times New Roman" w:hAnsi="Times New Roman" w:cs="Times New Roman"/>
          <w:color w:val="000000" w:themeColor="text1"/>
          <w:szCs w:val="32"/>
          <w14:textFill>
            <w14:solidFill>
              <w14:schemeClr w14:val="tx1"/>
            </w14:solidFill>
          </w14:textFill>
        </w:rPr>
        <w:t>学校</w:t>
      </w:r>
      <w:r>
        <w:rPr>
          <w:rFonts w:ascii="Times New Roman" w:hAnsi="Times New Roman" w:cs="Times New Roman"/>
          <w:color w:val="000000" w:themeColor="text1"/>
          <w:szCs w:val="32"/>
          <w14:textFill>
            <w14:solidFill>
              <w14:schemeClr w14:val="tx1"/>
            </w14:solidFill>
          </w14:textFill>
        </w:rPr>
        <w:t>要将学生工作经费纳入年度经费预算，配备必需的场所、设施。强化学生工作研究，将学生工作相关课题列入教科研规划。</w:t>
      </w:r>
    </w:p>
    <w:p>
      <w:pPr>
        <w:widowControl w:val="0"/>
        <w:jc w:val="center"/>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第三章  学生的</w:t>
      </w:r>
      <w:r>
        <w:rPr>
          <w:rFonts w:ascii="Times New Roman" w:hAnsi="Times New Roman" w:eastAsia="黑体" w:cs="Times New Roman"/>
          <w:color w:val="000000" w:themeColor="text1"/>
          <w:szCs w:val="32"/>
          <w14:textFill>
            <w14:solidFill>
              <w14:schemeClr w14:val="tx1"/>
            </w14:solidFill>
          </w14:textFill>
        </w:rPr>
        <w:t>权利</w:t>
      </w:r>
      <w:r>
        <w:rPr>
          <w:rFonts w:ascii="Times New Roman" w:hAnsi="Times New Roman" w:eastAsia="黑体" w:cs="Times New Roman"/>
          <w:color w:val="000000" w:themeColor="text1"/>
          <w:szCs w:val="32"/>
          <w14:textFill>
            <w14:solidFill>
              <w14:schemeClr w14:val="tx1"/>
            </w14:solidFill>
          </w14:textFill>
        </w:rPr>
        <w:t>与义务</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 xml:space="preserve">第八条 </w:t>
      </w:r>
      <w:r>
        <w:rPr>
          <w:rFonts w:ascii="Times New Roman" w:hAnsi="Times New Roman" w:cs="Times New Roman"/>
          <w:color w:val="000000" w:themeColor="text1"/>
          <w14:textFill>
            <w14:solidFill>
              <w14:schemeClr w14:val="tx1"/>
            </w14:solidFill>
          </w14:textFill>
        </w:rPr>
        <w:t>学生在校期间依法享有下列</w:t>
      </w:r>
      <w:r>
        <w:rPr>
          <w:rFonts w:ascii="Times New Roman" w:hAnsi="Times New Roman" w:cs="Times New Roman"/>
          <w:color w:val="000000" w:themeColor="text1"/>
          <w14:textFill>
            <w14:solidFill>
              <w14:schemeClr w14:val="tx1"/>
            </w14:solidFill>
          </w14:textFill>
        </w:rPr>
        <w:t>权利</w:t>
      </w:r>
      <w:r>
        <w:rPr>
          <w:rFonts w:hint="eastAsia" w:ascii="Times New Roman" w:hAnsi="Times New Roman" w:cs="Times New Roman"/>
          <w:color w:val="000000" w:themeColor="text1"/>
          <w14:textFill>
            <w14:solidFill>
              <w14:schemeClr w14:val="tx1"/>
            </w14:solidFill>
          </w14:textFill>
        </w:rPr>
        <w:t>：</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（一）参加学校教育教学计划安排的各项活动，使用学校提供的教育教学资源；</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（二）参加社会实践、志愿服务、文娱体育</w:t>
      </w:r>
      <w:r>
        <w:rPr>
          <w:rFonts w:hint="eastAsia" w:ascii="Times New Roman" w:hAnsi="Times New Roman" w:cs="Times New Roman"/>
          <w:color w:val="000000" w:themeColor="text1"/>
          <w14:textFill>
            <w14:solidFill>
              <w14:schemeClr w14:val="tx1"/>
            </w14:solidFill>
          </w14:textFill>
        </w:rPr>
        <w:t>及技能比赛</w:t>
      </w:r>
      <w:r>
        <w:rPr>
          <w:rFonts w:ascii="Times New Roman" w:hAnsi="Times New Roman" w:cs="Times New Roman"/>
          <w:color w:val="000000" w:themeColor="text1"/>
          <w14:textFill>
            <w14:solidFill>
              <w14:schemeClr w14:val="tx1"/>
            </w14:solidFill>
          </w14:textFill>
        </w:rPr>
        <w:t>等活动，</w:t>
      </w:r>
      <w:r>
        <w:rPr>
          <w:rFonts w:hint="eastAsia" w:ascii="Times New Roman" w:hAnsi="Times New Roman" w:cs="Times New Roman"/>
          <w:color w:val="000000" w:themeColor="text1"/>
          <w14:textFill>
            <w14:solidFill>
              <w14:schemeClr w14:val="tx1"/>
            </w14:solidFill>
          </w14:textFill>
        </w:rPr>
        <w:t>获得职业生涯规划和就业创业指导、服务</w:t>
      </w:r>
      <w:r>
        <w:rPr>
          <w:rFonts w:ascii="Times New Roman" w:hAnsi="Times New Roman" w:cs="Times New Roman"/>
          <w:color w:val="000000" w:themeColor="text1"/>
          <w14:textFill>
            <w14:solidFill>
              <w14:schemeClr w14:val="tx1"/>
            </w14:solidFill>
          </w14:textFill>
        </w:rPr>
        <w:t xml:space="preserve">； </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（三）申请</w:t>
      </w:r>
      <w:r>
        <w:rPr>
          <w:rFonts w:hint="eastAsia" w:ascii="Times New Roman" w:hAnsi="Times New Roman" w:cs="Times New Roman"/>
          <w:color w:val="000000" w:themeColor="text1"/>
          <w14:textFill>
            <w14:solidFill>
              <w14:schemeClr w14:val="tx1"/>
            </w14:solidFill>
          </w14:textFill>
        </w:rPr>
        <w:t>免学费</w:t>
      </w:r>
      <w:r>
        <w:rPr>
          <w:rFonts w:ascii="Times New Roman" w:hAnsi="Times New Roman" w:cs="Times New Roman"/>
          <w:color w:val="000000" w:themeColor="text1"/>
          <w14:textFill>
            <w14:solidFill>
              <w14:schemeClr w14:val="tx1"/>
            </w14:solidFill>
          </w14:textFill>
        </w:rPr>
        <w:t>、助学金及</w:t>
      </w:r>
      <w:r>
        <w:rPr>
          <w:rFonts w:hint="eastAsia" w:ascii="Times New Roman" w:hAnsi="Times New Roman" w:cs="Times New Roman"/>
          <w:color w:val="000000" w:themeColor="text1"/>
          <w14:textFill>
            <w14:solidFill>
              <w14:schemeClr w14:val="tx1"/>
            </w14:solidFill>
          </w14:textFill>
        </w:rPr>
        <w:t>奖学金</w:t>
      </w:r>
      <w:r>
        <w:rPr>
          <w:rFonts w:ascii="Times New Roman" w:hAnsi="Times New Roman" w:cs="Times New Roman"/>
          <w:color w:val="000000" w:themeColor="text1"/>
          <w14:textFill>
            <w14:solidFill>
              <w14:schemeClr w14:val="tx1"/>
            </w14:solidFill>
          </w14:textFill>
        </w:rPr>
        <w:t>；</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（四）在</w:t>
      </w:r>
      <w:r>
        <w:rPr>
          <w:rFonts w:hint="eastAsia" w:ascii="Times New Roman" w:hAnsi="Times New Roman" w:cs="Times New Roman"/>
          <w:color w:val="000000" w:themeColor="text1"/>
          <w14:textFill>
            <w14:solidFill>
              <w14:schemeClr w14:val="tx1"/>
            </w14:solidFill>
          </w14:textFill>
        </w:rPr>
        <w:t>综合素质、</w:t>
      </w:r>
      <w:r>
        <w:rPr>
          <w:rFonts w:ascii="Times New Roman" w:hAnsi="Times New Roman" w:cs="Times New Roman"/>
          <w:color w:val="000000" w:themeColor="text1"/>
          <w14:textFill>
            <w14:solidFill>
              <w14:schemeClr w14:val="tx1"/>
            </w14:solidFill>
          </w14:textFill>
        </w:rPr>
        <w:t>学业成绩等方面获得公正评价，完成学校规定学业后获得相应的学历证书；</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（五）对学校给予的处理或者处分有异议，依照相关规定向学校、教育行政部门提出申诉；对学校、教职员工侵犯其人身权、财产权等合法权益</w:t>
      </w:r>
      <w:r>
        <w:rPr>
          <w:rFonts w:hint="eastAsia" w:ascii="Times New Roman" w:hAnsi="Times New Roman" w:cs="Times New Roman"/>
          <w:color w:val="000000" w:themeColor="text1"/>
          <w14:textFill>
            <w14:solidFill>
              <w14:schemeClr w14:val="tx1"/>
            </w14:solidFill>
          </w14:textFill>
        </w:rPr>
        <w:t>的行为</w:t>
      </w:r>
      <w:r>
        <w:rPr>
          <w:rFonts w:ascii="Times New Roman" w:hAnsi="Times New Roman" w:cs="Times New Roman"/>
          <w:color w:val="000000" w:themeColor="text1"/>
          <w14:textFill>
            <w14:solidFill>
              <w14:schemeClr w14:val="tx1"/>
            </w14:solidFill>
          </w14:textFill>
        </w:rPr>
        <w:t>，提出申诉或者依法提起诉讼；</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（六）在校内组织、参加学生团体，以适当方式参与学校管理，对学校与学生权益相关事务享有知情权、参与权、表达权和监督权；</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七</w:t>
      </w:r>
      <w:r>
        <w:rPr>
          <w:rFonts w:ascii="Times New Roman" w:hAnsi="Times New Roman" w:cs="Times New Roman"/>
          <w:color w:val="000000" w:themeColor="text1"/>
          <w14:textFill>
            <w14:solidFill>
              <w14:schemeClr w14:val="tx1"/>
            </w14:solidFill>
          </w14:textFill>
        </w:rPr>
        <w:t>）法律、法规及学校章程规定的其他</w:t>
      </w:r>
      <w:r>
        <w:rPr>
          <w:rFonts w:ascii="Times New Roman" w:hAnsi="Times New Roman" w:cs="Times New Roman"/>
          <w:color w:val="000000" w:themeColor="text1"/>
          <w14:textFill>
            <w14:solidFill>
              <w14:schemeClr w14:val="tx1"/>
            </w14:solidFill>
          </w14:textFill>
        </w:rPr>
        <w:t>权利</w:t>
      </w:r>
      <w:r>
        <w:rPr>
          <w:rFonts w:ascii="Times New Roman" w:hAnsi="Times New Roman" w:cs="Times New Roman"/>
          <w:color w:val="000000" w:themeColor="text1"/>
          <w14:textFill>
            <w14:solidFill>
              <w14:schemeClr w14:val="tx1"/>
            </w14:solidFill>
          </w14:textFill>
        </w:rPr>
        <w:t xml:space="preserve">。 </w:t>
      </w:r>
    </w:p>
    <w:p>
      <w:pPr>
        <w:widowControl w:val="0"/>
        <w:ind w:firstLine="643" w:firstLineChars="200"/>
        <w:rPr>
          <w:rFonts w:ascii="Times New Roman" w:hAnsi="Times New Roman" w:cs="Times New Roman"/>
          <w:color w:val="000000" w:themeColor="text1"/>
          <w14:textFill>
            <w14:solidFill>
              <w14:schemeClr w14:val="tx1"/>
            </w14:solidFill>
          </w14:textFill>
        </w:rPr>
      </w:pPr>
      <w:bookmarkStart w:id="0" w:name="_Hlk144394825"/>
      <w:r>
        <w:rPr>
          <w:rFonts w:ascii="Times New Roman" w:hAnsi="Times New Roman" w:eastAsia="楷体_GB2312" w:cs="Times New Roman"/>
          <w:b/>
          <w:color w:val="000000" w:themeColor="text1"/>
          <w14:textFill>
            <w14:solidFill>
              <w14:schemeClr w14:val="tx1"/>
            </w14:solidFill>
          </w14:textFill>
        </w:rPr>
        <w:t>第九条</w:t>
      </w:r>
      <w:bookmarkEnd w:id="0"/>
      <w:r>
        <w:rPr>
          <w:rFonts w:ascii="Times New Roman" w:hAnsi="Times New Roman" w:cs="Times New Roman"/>
          <w:color w:val="000000" w:themeColor="text1"/>
          <w14:textFill>
            <w14:solidFill>
              <w14:schemeClr w14:val="tx1"/>
            </w14:solidFill>
          </w14:textFill>
        </w:rPr>
        <w:t>学生在校期间依法履行下列义务</w:t>
      </w:r>
      <w:r>
        <w:rPr>
          <w:rFonts w:hint="eastAsia" w:ascii="Times New Roman" w:hAnsi="Times New Roman" w:cs="Times New Roman"/>
          <w:color w:val="000000" w:themeColor="text1"/>
          <w14:textFill>
            <w14:solidFill>
              <w14:schemeClr w14:val="tx1"/>
            </w14:solidFill>
          </w14:textFill>
        </w:rPr>
        <w:t>：</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（一）遵守宪法</w:t>
      </w:r>
      <w:r>
        <w:rPr>
          <w:rFonts w:hint="eastAsia" w:ascii="Times New Roman" w:hAnsi="Times New Roman" w:cs="Times New Roman"/>
          <w:color w:val="000000" w:themeColor="text1"/>
          <w14:textFill>
            <w14:solidFill>
              <w14:schemeClr w14:val="tx1"/>
            </w14:solidFill>
          </w14:textFill>
        </w:rPr>
        <w:t>和</w:t>
      </w:r>
      <w:r>
        <w:rPr>
          <w:rFonts w:ascii="Times New Roman" w:hAnsi="Times New Roman" w:cs="Times New Roman"/>
          <w:color w:val="000000" w:themeColor="text1"/>
          <w14:textFill>
            <w14:solidFill>
              <w14:schemeClr w14:val="tx1"/>
            </w14:solidFill>
          </w14:textFill>
        </w:rPr>
        <w:t>法律、法规；</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（二）遵守学校章程和各项管理制度；</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（三）努力学习，完成规定学业；</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（四）按规定缴纳有关学习费用，履行获得</w:t>
      </w:r>
      <w:r>
        <w:rPr>
          <w:rFonts w:hint="eastAsia" w:ascii="Times New Roman" w:hAnsi="Times New Roman" w:cs="Times New Roman"/>
          <w:color w:val="000000" w:themeColor="text1"/>
          <w14:textFill>
            <w14:solidFill>
              <w14:schemeClr w14:val="tx1"/>
            </w14:solidFill>
          </w14:textFill>
        </w:rPr>
        <w:t>免学费、</w:t>
      </w:r>
      <w:r>
        <w:rPr>
          <w:rFonts w:ascii="Times New Roman" w:hAnsi="Times New Roman" w:cs="Times New Roman"/>
          <w:color w:val="000000" w:themeColor="text1"/>
          <w14:textFill>
            <w14:solidFill>
              <w14:schemeClr w14:val="tx1"/>
            </w14:solidFill>
          </w14:textFill>
        </w:rPr>
        <w:t>助学金的相应义务；</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（五）遵守学生行为规范，尊敬师长</w:t>
      </w:r>
      <w:r>
        <w:rPr>
          <w:rFonts w:hint="eastAsia" w:ascii="Times New Roman" w:hAnsi="Times New Roman" w:cs="Times New Roman"/>
          <w:color w:val="000000" w:themeColor="text1"/>
          <w14:textFill>
            <w14:solidFill>
              <w14:schemeClr w14:val="tx1"/>
            </w14:solidFill>
          </w14:textFill>
        </w:rPr>
        <w:t>，礼貌待人</w:t>
      </w:r>
      <w:r>
        <w:rPr>
          <w:rFonts w:ascii="Times New Roman" w:hAnsi="Times New Roman" w:cs="Times New Roman"/>
          <w:color w:val="000000" w:themeColor="text1"/>
          <w14:textFill>
            <w14:solidFill>
              <w14:schemeClr w14:val="tx1"/>
            </w14:solidFill>
          </w14:textFill>
        </w:rPr>
        <w:t>，养成良好的思想品德和行为习惯；</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（六）法律、法规及学校章程规定的其他义务。</w:t>
      </w:r>
    </w:p>
    <w:p>
      <w:pPr>
        <w:widowControl w:val="0"/>
        <w:jc w:val="center"/>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第四章  学生教育</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第十条</w:t>
      </w:r>
      <w:r>
        <w:rPr>
          <w:rFonts w:ascii="Times New Roman" w:hAnsi="Times New Roman" w:cs="Times New Roman"/>
          <w:color w:val="000000" w:themeColor="text1"/>
          <w:shd w:val="clear" w:color="auto" w:fill="FFFFFF"/>
          <w14:textFill>
            <w14:solidFill>
              <w14:schemeClr w14:val="tx1"/>
            </w14:solidFill>
          </w14:textFill>
        </w:rPr>
        <w:t>加强思想政治教育。推动习近平</w:t>
      </w:r>
      <w:r>
        <w:rPr>
          <w:rFonts w:ascii="Times New Roman" w:hAnsi="Times New Roman" w:cs="Times New Roman"/>
          <w:color w:val="000000" w:themeColor="text1"/>
          <w:shd w:val="clear" w:color="auto" w:fill="FFFFFF"/>
          <w14:textFill>
            <w14:solidFill>
              <w14:schemeClr w14:val="tx1"/>
            </w14:solidFill>
          </w14:textFill>
        </w:rPr>
        <w:t>新时代中国特色社会主义思想</w:t>
      </w:r>
      <w:r>
        <w:rPr>
          <w:rFonts w:ascii="Times New Roman" w:hAnsi="Times New Roman" w:cs="Times New Roman"/>
          <w:color w:val="000000" w:themeColor="text1"/>
          <w:shd w:val="clear" w:color="auto" w:fill="FFFFFF"/>
          <w14:textFill>
            <w14:solidFill>
              <w14:schemeClr w14:val="tx1"/>
            </w14:solidFill>
          </w14:textFill>
        </w:rPr>
        <w:t>进教材、进课堂、进头脑</w:t>
      </w:r>
      <w:r>
        <w:rPr>
          <w:rFonts w:ascii="Times New Roman" w:hAnsi="Times New Roman" w:cs="Times New Roman"/>
          <w:color w:val="000000" w:themeColor="text1"/>
          <w14:textFill>
            <w14:solidFill>
              <w14:schemeClr w14:val="tx1"/>
            </w14:solidFill>
          </w14:textFill>
        </w:rPr>
        <w:t>。强化理想信念</w:t>
      </w:r>
      <w:r>
        <w:rPr>
          <w:rFonts w:hint="eastAsia" w:ascii="Times New Roman" w:hAnsi="Times New Roman" w:cs="Times New Roman"/>
          <w:color w:val="000000" w:themeColor="text1"/>
          <w14:textFill>
            <w14:solidFill>
              <w14:schemeClr w14:val="tx1"/>
            </w14:solidFill>
          </w14:textFill>
        </w:rPr>
        <w:t>教育，培育和践行</w:t>
      </w:r>
      <w:r>
        <w:rPr>
          <w:rFonts w:ascii="Times New Roman" w:hAnsi="Times New Roman" w:cs="Times New Roman"/>
          <w:color w:val="000000" w:themeColor="text1"/>
          <w14:textFill>
            <w14:solidFill>
              <w14:schemeClr w14:val="tx1"/>
            </w14:solidFill>
          </w14:textFill>
        </w:rPr>
        <w:t>社会主义核心价值观</w:t>
      </w:r>
      <w:r>
        <w:rPr>
          <w:rFonts w:ascii="Times New Roman" w:hAnsi="Times New Roman" w:cs="Times New Roman"/>
          <w:color w:val="000000" w:themeColor="text1"/>
          <w:shd w:val="clear" w:color="auto" w:fill="FFFFFF"/>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加强中华优秀传统文化、革命文化和社会主义先进文化教育，注重开展国情教育和形势政策教育。</w:t>
      </w:r>
      <w:r>
        <w:rPr>
          <w:rFonts w:ascii="Times New Roman" w:hAnsi="Times New Roman" w:cs="Times New Roman"/>
          <w:bCs/>
          <w:color w:val="000000" w:themeColor="text1"/>
          <w:szCs w:val="32"/>
          <w14:textFill>
            <w14:solidFill>
              <w14:schemeClr w14:val="tx1"/>
            </w14:solidFill>
          </w14:textFill>
        </w:rPr>
        <w:t>配齐建强思想政治课教师队伍</w:t>
      </w:r>
      <w:r>
        <w:rPr>
          <w:rFonts w:hint="eastAsia" w:ascii="Times New Roman" w:hAnsi="Times New Roman" w:cs="Times New Roman"/>
          <w:bCs/>
          <w:color w:val="000000" w:themeColor="text1"/>
          <w:szCs w:val="32"/>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开齐开足开好思想政治课</w:t>
      </w:r>
      <w:r>
        <w:rPr>
          <w:rFonts w:hint="eastAsia" w:ascii="Times New Roman" w:hAnsi="Times New Roman" w:cs="Times New Roman"/>
          <w:color w:val="000000" w:themeColor="text1"/>
          <w14:textFill>
            <w14:solidFill>
              <w14:schemeClr w14:val="tx1"/>
            </w14:solidFill>
          </w14:textFill>
        </w:rPr>
        <w:t>，在其他公共基础课、专业理论课和实习实训中渗透思想政治教育内容，形成协同育人效应。</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第十一条</w:t>
      </w:r>
      <w:r>
        <w:rPr>
          <w:rFonts w:ascii="Times New Roman" w:hAnsi="Times New Roman" w:cs="Times New Roman"/>
          <w:color w:val="000000" w:themeColor="text1"/>
          <w14:textFill>
            <w14:solidFill>
              <w14:schemeClr w14:val="tx1"/>
            </w14:solidFill>
          </w14:textFill>
        </w:rPr>
        <w:t>加强国家安全教育和国防教育。以《关于加强和改进新时代全民国防教育工作的意见》《大中小学国家安全教育指导纲要》为指导，落实《高中阶段学校学生军事训练教学大纲》，深入学习宣传总体国家安全观，</w:t>
      </w:r>
      <w:r>
        <w:rPr>
          <w:rFonts w:hint="eastAsia" w:ascii="Times New Roman" w:hAnsi="Times New Roman" w:cs="Times New Roman"/>
          <w:color w:val="000000" w:themeColor="text1"/>
          <w14:textFill>
            <w14:solidFill>
              <w14:schemeClr w14:val="tx1"/>
            </w14:solidFill>
          </w14:textFill>
        </w:rPr>
        <w:t>开展军事训练、专题教育等活动，</w:t>
      </w:r>
      <w:r>
        <w:rPr>
          <w:rFonts w:ascii="Times New Roman" w:hAnsi="Times New Roman" w:cs="Times New Roman"/>
          <w:color w:val="000000" w:themeColor="text1"/>
          <w14:textFill>
            <w14:solidFill>
              <w14:schemeClr w14:val="tx1"/>
            </w14:solidFill>
          </w14:textFill>
        </w:rPr>
        <w:t>增强学生的国家安全意识。</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第十二条</w:t>
      </w:r>
      <w:r>
        <w:rPr>
          <w:rFonts w:hint="eastAsia" w:ascii="Times New Roman" w:hAnsi="Times New Roman" w:cs="Times New Roman"/>
          <w:color w:val="000000" w:themeColor="text1"/>
          <w14:textFill>
            <w14:solidFill>
              <w14:schemeClr w14:val="tx1"/>
            </w14:solidFill>
          </w14:textFill>
        </w:rPr>
        <w:t>加强</w:t>
      </w:r>
      <w:r>
        <w:rPr>
          <w:rFonts w:ascii="Times New Roman" w:hAnsi="Times New Roman" w:cs="Times New Roman"/>
          <w:color w:val="000000" w:themeColor="text1"/>
          <w14:textFill>
            <w14:solidFill>
              <w14:schemeClr w14:val="tx1"/>
            </w14:solidFill>
          </w14:textFill>
        </w:rPr>
        <w:t>行为规范养成教育。学习</w:t>
      </w:r>
      <w:r>
        <w:rPr>
          <w:rFonts w:hint="eastAsia" w:ascii="Times New Roman" w:hAnsi="Times New Roman" w:cs="Times New Roman"/>
          <w:color w:val="000000" w:themeColor="text1"/>
          <w14:textFill>
            <w14:solidFill>
              <w14:schemeClr w14:val="tx1"/>
            </w14:solidFill>
          </w14:textFill>
        </w:rPr>
        <w:t>签署</w:t>
      </w:r>
      <w:r>
        <w:rPr>
          <w:rFonts w:ascii="Times New Roman" w:hAnsi="Times New Roman" w:cs="Times New Roman"/>
          <w:color w:val="000000" w:themeColor="text1"/>
          <w14:textFill>
            <w14:solidFill>
              <w14:schemeClr w14:val="tx1"/>
            </w14:solidFill>
          </w14:textFill>
        </w:rPr>
        <w:t>践行《中等职业学校学生公约》</w:t>
      </w:r>
      <w:r>
        <w:rPr>
          <w:rFonts w:hint="eastAsia" w:ascii="Times New Roman" w:hAnsi="Times New Roman" w:cs="Times New Roman"/>
          <w:color w:val="000000" w:themeColor="text1"/>
          <w14:textFill>
            <w14:solidFill>
              <w14:schemeClr w14:val="tx1"/>
            </w14:solidFill>
          </w14:textFill>
        </w:rPr>
        <w:t>；加强学生日常行为规范养成教育，</w:t>
      </w:r>
      <w:r>
        <w:rPr>
          <w:rFonts w:ascii="Times New Roman" w:hAnsi="Times New Roman" w:cs="Times New Roman"/>
          <w:color w:val="000000" w:themeColor="text1"/>
          <w14:textFill>
            <w14:solidFill>
              <w14:schemeClr w14:val="tx1"/>
            </w14:solidFill>
          </w14:textFill>
        </w:rPr>
        <w:t>强化制度规范和监督约束</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家校</w:t>
      </w:r>
      <w:r>
        <w:rPr>
          <w:rFonts w:hint="eastAsia" w:ascii="Times New Roman" w:hAnsi="Times New Roman" w:cs="Times New Roman"/>
          <w:color w:val="000000" w:themeColor="text1"/>
          <w14:textFill>
            <w14:solidFill>
              <w14:schemeClr w14:val="tx1"/>
            </w14:solidFill>
          </w14:textFill>
        </w:rPr>
        <w:t>社</w:t>
      </w:r>
      <w:r>
        <w:rPr>
          <w:rFonts w:ascii="Times New Roman" w:hAnsi="Times New Roman" w:cs="Times New Roman"/>
          <w:color w:val="000000" w:themeColor="text1"/>
          <w14:textFill>
            <w14:solidFill>
              <w14:schemeClr w14:val="tx1"/>
            </w14:solidFill>
          </w14:textFill>
        </w:rPr>
        <w:t>协同开展文明礼仪、学习习惯</w:t>
      </w:r>
      <w:r>
        <w:rPr>
          <w:rFonts w:hint="eastAsia" w:ascii="Times New Roman" w:hAnsi="Times New Roman" w:cs="Times New Roman"/>
          <w:color w:val="000000" w:themeColor="text1"/>
          <w14:textFill>
            <w14:solidFill>
              <w14:schemeClr w14:val="tx1"/>
            </w14:solidFill>
          </w14:textFill>
        </w:rPr>
        <w:t>、生活习惯等</w:t>
      </w:r>
      <w:r>
        <w:rPr>
          <w:rFonts w:ascii="Times New Roman" w:hAnsi="Times New Roman" w:cs="Times New Roman"/>
          <w:color w:val="000000" w:themeColor="text1"/>
          <w14:textFill>
            <w14:solidFill>
              <w14:schemeClr w14:val="tx1"/>
            </w14:solidFill>
          </w14:textFill>
        </w:rPr>
        <w:t>教育，引导学生自觉养成良好的行为规范</w:t>
      </w:r>
      <w:r>
        <w:rPr>
          <w:rFonts w:ascii="Times New Roman" w:hAnsi="Times New Roman" w:cs="Times New Roman"/>
          <w:color w:val="000000" w:themeColor="text1"/>
          <w:shd w:val="clear" w:color="auto" w:fill="FFFFFF"/>
          <w14:textFill>
            <w14:solidFill>
              <w14:schemeClr w14:val="tx1"/>
            </w14:solidFill>
          </w14:textFill>
        </w:rPr>
        <w:t>。</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第十三条</w:t>
      </w:r>
      <w:r>
        <w:rPr>
          <w:rFonts w:ascii="Times New Roman" w:hAnsi="Times New Roman" w:cs="Times New Roman"/>
          <w:color w:val="000000" w:themeColor="text1"/>
          <w14:textFill>
            <w14:solidFill>
              <w14:schemeClr w14:val="tx1"/>
            </w14:solidFill>
          </w14:textFill>
        </w:rPr>
        <w:t>常态化开展法治教育。落实《青少年法治教育大纲》要求，</w:t>
      </w:r>
      <w:r>
        <w:rPr>
          <w:rFonts w:hint="eastAsia" w:ascii="Times New Roman" w:hAnsi="Times New Roman" w:cs="Times New Roman"/>
          <w:color w:val="000000" w:themeColor="text1"/>
          <w14:textFill>
            <w14:solidFill>
              <w14:schemeClr w14:val="tx1"/>
            </w14:solidFill>
          </w14:textFill>
        </w:rPr>
        <w:t>落实</w:t>
      </w:r>
      <w:r>
        <w:rPr>
          <w:rFonts w:ascii="Times New Roman" w:hAnsi="Times New Roman" w:cs="Times New Roman"/>
          <w:color w:val="000000" w:themeColor="text1"/>
          <w14:textFill>
            <w14:solidFill>
              <w14:schemeClr w14:val="tx1"/>
            </w14:solidFill>
          </w14:textFill>
        </w:rPr>
        <w:t>法治副校长制度，加强法</w:t>
      </w:r>
      <w:r>
        <w:rPr>
          <w:rFonts w:hint="eastAsia" w:ascii="Times New Roman" w:hAnsi="Times New Roman" w:cs="Times New Roman"/>
          <w:color w:val="000000" w:themeColor="text1"/>
          <w14:textFill>
            <w14:solidFill>
              <w14:schemeClr w14:val="tx1"/>
            </w14:solidFill>
          </w14:textFill>
        </w:rPr>
        <w:t>治</w:t>
      </w:r>
      <w:r>
        <w:rPr>
          <w:rFonts w:ascii="Times New Roman" w:hAnsi="Times New Roman" w:cs="Times New Roman"/>
          <w:color w:val="000000" w:themeColor="text1"/>
          <w14:textFill>
            <w14:solidFill>
              <w14:schemeClr w14:val="tx1"/>
            </w14:solidFill>
          </w14:textFill>
        </w:rPr>
        <w:t>教育师资队伍建设</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开设法治教育专门课程模块，拓展法律常识、法律制度教育内容</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开展好“学宪法 讲宪法”、禁毒宣传月等普法</w:t>
      </w:r>
      <w:r>
        <w:rPr>
          <w:rFonts w:ascii="Times New Roman" w:hAnsi="Times New Roman" w:cs="Times New Roman"/>
          <w:color w:val="000000" w:themeColor="text1"/>
          <w14:textFill>
            <w14:solidFill>
              <w14:schemeClr w14:val="tx1"/>
            </w14:solidFill>
          </w14:textFill>
        </w:rPr>
        <w:t>宣传教育活动</w:t>
      </w:r>
      <w:r>
        <w:rPr>
          <w:rFonts w:ascii="Times New Roman" w:hAnsi="Times New Roman" w:cs="Times New Roman"/>
          <w:color w:val="000000" w:themeColor="text1"/>
          <w14:textFill>
            <w14:solidFill>
              <w14:schemeClr w14:val="tx1"/>
            </w14:solidFill>
          </w14:textFill>
        </w:rPr>
        <w:t>，宣传法律知识、法治精神。</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第十四条</w:t>
      </w:r>
      <w:r>
        <w:rPr>
          <w:rFonts w:ascii="Times New Roman" w:hAnsi="Times New Roman" w:cs="Times New Roman"/>
          <w:color w:val="000000" w:themeColor="text1"/>
          <w14:textFill>
            <w14:solidFill>
              <w14:schemeClr w14:val="tx1"/>
            </w14:solidFill>
          </w14:textFill>
        </w:rPr>
        <w:t>高度重视心理健康教育。以《全面加强和改进新时代学生心理健康工作专项行动计划（2023—2025年）》为指导，加强心理健康教育。各校至少配备1名专兼职心理健康教育教师，建好心理</w:t>
      </w:r>
      <w:r>
        <w:rPr>
          <w:rFonts w:hint="eastAsia" w:ascii="Times New Roman" w:hAnsi="Times New Roman" w:cs="Times New Roman"/>
          <w:color w:val="000000" w:themeColor="text1"/>
          <w14:textFill>
            <w14:solidFill>
              <w14:schemeClr w14:val="tx1"/>
            </w14:solidFill>
          </w14:textFill>
        </w:rPr>
        <w:t>辅导</w:t>
      </w:r>
      <w:r>
        <w:rPr>
          <w:rFonts w:ascii="Times New Roman" w:hAnsi="Times New Roman" w:cs="Times New Roman"/>
          <w:color w:val="000000" w:themeColor="text1"/>
          <w14:textFill>
            <w14:solidFill>
              <w14:schemeClr w14:val="tx1"/>
            </w14:solidFill>
          </w14:textFill>
        </w:rPr>
        <w:t>室，配齐配足心理健康教育工作经费</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普及心理健康基本知识，每年至少开展1次心理健康测评，</w:t>
      </w:r>
      <w:r>
        <w:rPr>
          <w:rFonts w:hint="eastAsia" w:ascii="Times New Roman" w:hAnsi="Times New Roman" w:cs="Times New Roman"/>
          <w:color w:val="000000" w:themeColor="text1"/>
          <w14:textFill>
            <w14:solidFill>
              <w14:schemeClr w14:val="tx1"/>
            </w14:solidFill>
          </w14:textFill>
        </w:rPr>
        <w:t>建立“一生一策”心理健康档案，开展</w:t>
      </w:r>
      <w:r>
        <w:rPr>
          <w:rFonts w:ascii="Times New Roman" w:hAnsi="Times New Roman" w:cs="Times New Roman"/>
          <w:color w:val="000000" w:themeColor="text1"/>
          <w14:textFill>
            <w14:solidFill>
              <w14:schemeClr w14:val="tx1"/>
            </w14:solidFill>
          </w14:textFill>
        </w:rPr>
        <w:t>心理咨询、辅导和援助服务</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鼓励班级探索设置心理委员</w:t>
      </w:r>
      <w:r>
        <w:rPr>
          <w:rFonts w:hint="eastAsia" w:ascii="Times New Roman" w:hAnsi="Times New Roman" w:cs="Times New Roman"/>
          <w:color w:val="000000" w:themeColor="text1"/>
          <w14:textFill>
            <w14:solidFill>
              <w14:schemeClr w14:val="tx1"/>
            </w14:solidFill>
          </w14:textFill>
        </w:rPr>
        <w:t>。</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第十五条</w:t>
      </w:r>
      <w:r>
        <w:rPr>
          <w:rFonts w:ascii="Times New Roman" w:hAnsi="Times New Roman" w:cs="Times New Roman"/>
          <w:color w:val="000000" w:themeColor="text1"/>
          <w14:textFill>
            <w14:solidFill>
              <w14:schemeClr w14:val="tx1"/>
            </w14:solidFill>
          </w14:textFill>
        </w:rPr>
        <w:t>加强劳动和卫生健康教育。以《关于全面加强新时代大中小学劳动教育的意见》为指导，</w:t>
      </w:r>
      <w:r>
        <w:rPr>
          <w:rFonts w:hint="eastAsia" w:ascii="Times New Roman" w:hAnsi="Times New Roman" w:cs="Times New Roman"/>
          <w:color w:val="000000" w:themeColor="text1"/>
          <w14:textFill>
            <w14:solidFill>
              <w14:schemeClr w14:val="tx1"/>
            </w14:solidFill>
          </w14:textFill>
        </w:rPr>
        <w:t>设置劳动教育课程，</w:t>
      </w:r>
      <w:r>
        <w:rPr>
          <w:rFonts w:ascii="Times New Roman" w:hAnsi="Times New Roman" w:cs="Times New Roman"/>
          <w:color w:val="000000" w:themeColor="text1"/>
          <w14:textFill>
            <w14:solidFill>
              <w14:schemeClr w14:val="tx1"/>
            </w14:solidFill>
          </w14:textFill>
        </w:rPr>
        <w:t>以实习实训课为主要载体开展劳动教育，其中劳动精神、劳模精神、工匠精神专题教育不少于16学时。深入开展爱国卫生运动，宣传公共卫生安全、</w:t>
      </w:r>
      <w:r>
        <w:rPr>
          <w:rFonts w:hint="eastAsia" w:ascii="Times New Roman" w:hAnsi="Times New Roman" w:cs="Times New Roman"/>
          <w:color w:val="000000" w:themeColor="text1"/>
          <w14:textFill>
            <w14:solidFill>
              <w14:schemeClr w14:val="tx1"/>
            </w14:solidFill>
          </w14:textFill>
        </w:rPr>
        <w:t>常见传染病</w:t>
      </w:r>
      <w:r>
        <w:rPr>
          <w:rFonts w:ascii="Times New Roman" w:hAnsi="Times New Roman" w:cs="Times New Roman"/>
          <w:color w:val="000000" w:themeColor="text1"/>
          <w14:textFill>
            <w14:solidFill>
              <w14:schemeClr w14:val="tx1"/>
            </w14:solidFill>
          </w14:textFill>
        </w:rPr>
        <w:t>防控</w:t>
      </w:r>
      <w:r>
        <w:rPr>
          <w:rFonts w:hint="eastAsia" w:ascii="Times New Roman" w:hAnsi="Times New Roman" w:cs="Times New Roman"/>
          <w:color w:val="000000" w:themeColor="text1"/>
          <w14:textFill>
            <w14:solidFill>
              <w14:schemeClr w14:val="tx1"/>
            </w14:solidFill>
          </w14:textFill>
        </w:rPr>
        <w:t>、艾滋病预防</w:t>
      </w:r>
      <w:r>
        <w:rPr>
          <w:rFonts w:ascii="Times New Roman" w:hAnsi="Times New Roman" w:cs="Times New Roman"/>
          <w:color w:val="000000" w:themeColor="text1"/>
          <w14:textFill>
            <w14:solidFill>
              <w14:schemeClr w14:val="tx1"/>
            </w14:solidFill>
          </w14:textFill>
        </w:rPr>
        <w:t>等知识，培养文明健康生活习惯。</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第十六条</w:t>
      </w:r>
      <w:r>
        <w:rPr>
          <w:rFonts w:ascii="Times New Roman" w:hAnsi="Times New Roman" w:cs="Times New Roman"/>
          <w:color w:val="000000" w:themeColor="text1"/>
          <w14:textFill>
            <w14:solidFill>
              <w14:schemeClr w14:val="tx1"/>
            </w14:solidFill>
          </w14:textFill>
        </w:rPr>
        <w:t>促进体育与</w:t>
      </w:r>
      <w:r>
        <w:rPr>
          <w:rFonts w:hint="eastAsia"/>
          <w:color w:val="000000" w:themeColor="text1"/>
          <w14:textFill>
            <w14:solidFill>
              <w14:schemeClr w14:val="tx1"/>
            </w14:solidFill>
          </w14:textFill>
        </w:rPr>
        <w:t>美育</w:t>
      </w:r>
      <w:r>
        <w:rPr>
          <w:rFonts w:ascii="Times New Roman" w:hAnsi="Times New Roman" w:cs="Times New Roman"/>
          <w:color w:val="000000" w:themeColor="text1"/>
          <w14:textFill>
            <w14:solidFill>
              <w14:schemeClr w14:val="tx1"/>
            </w14:solidFill>
          </w14:textFill>
        </w:rPr>
        <w:t>教育。落实《关于加强和改进新时代学校体育工作的意见》，开齐开足上好体育课，普及体育健康知识，预防学生近视</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落实《关于全面加强和改进新时代学校美育工作的意见》，</w:t>
      </w:r>
      <w:r>
        <w:rPr>
          <w:rFonts w:hint="eastAsia" w:ascii="Times New Roman" w:hAnsi="Times New Roman" w:cs="Times New Roman"/>
          <w:color w:val="000000" w:themeColor="text1"/>
          <w14:textFill>
            <w14:solidFill>
              <w14:schemeClr w14:val="tx1"/>
            </w14:solidFill>
          </w14:textFill>
        </w:rPr>
        <w:t>开足开好艺术课程，</w:t>
      </w:r>
      <w:r>
        <w:rPr>
          <w:rFonts w:ascii="Times New Roman" w:hAnsi="Times New Roman" w:cs="Times New Roman"/>
          <w:color w:val="000000" w:themeColor="text1"/>
          <w14:textFill>
            <w14:solidFill>
              <w14:schemeClr w14:val="tx1"/>
            </w14:solidFill>
          </w14:textFill>
        </w:rPr>
        <w:t>深化美育教育教学改革，引导学生树立正确的审美观念、陶冶高尚的道德情操。</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第十七条</w:t>
      </w:r>
      <w:r>
        <w:rPr>
          <w:rFonts w:ascii="Times New Roman" w:hAnsi="Times New Roman" w:cs="Times New Roman"/>
          <w:color w:val="000000" w:themeColor="text1"/>
          <w14:textFill>
            <w14:solidFill>
              <w14:schemeClr w14:val="tx1"/>
            </w14:solidFill>
          </w14:textFill>
        </w:rPr>
        <w:t>加强职业精神培育。完善德技并修、工学结合协同育人机制</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充分挖掘和利用</w:t>
      </w:r>
      <w:r>
        <w:rPr>
          <w:rFonts w:hint="eastAsia" w:ascii="Times New Roman" w:hAnsi="Times New Roman" w:cs="Times New Roman"/>
          <w:color w:val="000000" w:themeColor="text1"/>
          <w14:textFill>
            <w14:solidFill>
              <w14:schemeClr w14:val="tx1"/>
            </w14:solidFill>
          </w14:textFill>
        </w:rPr>
        <w:t>校内外教育</w:t>
      </w:r>
      <w:r>
        <w:rPr>
          <w:rFonts w:ascii="Times New Roman" w:hAnsi="Times New Roman" w:cs="Times New Roman"/>
          <w:color w:val="000000" w:themeColor="text1"/>
          <w14:textFill>
            <w14:solidFill>
              <w14:schemeClr w14:val="tx1"/>
            </w14:solidFill>
          </w14:textFill>
        </w:rPr>
        <w:t>资源，将职业道德、职业精神、工匠精神教育贯穿</w:t>
      </w:r>
      <w:r>
        <w:rPr>
          <w:rFonts w:hint="eastAsia" w:ascii="Times New Roman" w:hAnsi="Times New Roman" w:cs="Times New Roman"/>
          <w:color w:val="000000" w:themeColor="text1"/>
          <w14:textFill>
            <w14:solidFill>
              <w14:schemeClr w14:val="tx1"/>
            </w14:solidFill>
          </w14:textFill>
        </w:rPr>
        <w:t>人才培养</w:t>
      </w:r>
      <w:r>
        <w:rPr>
          <w:rFonts w:ascii="Times New Roman" w:hAnsi="Times New Roman" w:cs="Times New Roman"/>
          <w:color w:val="000000" w:themeColor="text1"/>
          <w14:textFill>
            <w14:solidFill>
              <w14:schemeClr w14:val="tx1"/>
            </w14:solidFill>
          </w14:textFill>
        </w:rPr>
        <w:t>全过程</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按照《中等职业学校职业指导工作规定》开设职业生涯规划课程，进行专业、职业、择业和职教升学教育，指导学生规划职业生涯。</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第十八条</w:t>
      </w:r>
      <w:r>
        <w:rPr>
          <w:rFonts w:ascii="Times New Roman" w:hAnsi="Times New Roman" w:cs="Times New Roman"/>
          <w:color w:val="000000" w:themeColor="text1"/>
          <w14:textFill>
            <w14:solidFill>
              <w14:schemeClr w14:val="tx1"/>
            </w14:solidFill>
          </w14:textFill>
        </w:rPr>
        <w:t xml:space="preserve"> 加强活动育人。广泛开展体育运动和艺术实践活动，组建学生文体社团</w:t>
      </w:r>
      <w:r>
        <w:rPr>
          <w:rFonts w:hint="eastAsia" w:ascii="Times New Roman" w:hAnsi="Times New Roman" w:cs="Times New Roman"/>
          <w:color w:val="000000" w:themeColor="text1"/>
          <w14:textFill>
            <w14:solidFill>
              <w14:schemeClr w14:val="tx1"/>
            </w14:solidFill>
          </w14:textFill>
        </w:rPr>
        <w:t>、兴趣小组</w:t>
      </w:r>
      <w:r>
        <w:rPr>
          <w:rFonts w:ascii="Times New Roman" w:hAnsi="Times New Roman" w:cs="Times New Roman"/>
          <w:color w:val="000000" w:themeColor="text1"/>
          <w14:textFill>
            <w14:solidFill>
              <w14:schemeClr w14:val="tx1"/>
            </w14:solidFill>
          </w14:textFill>
        </w:rPr>
        <w:t>，鼓励学生参加</w:t>
      </w:r>
      <w:r>
        <w:rPr>
          <w:rFonts w:hint="eastAsia" w:ascii="仿宋_GB2312" w:hAnsi="仿宋_GB2312" w:cs="仿宋_GB2312"/>
          <w:color w:val="000000" w:themeColor="text1"/>
          <w14:textFill>
            <w14:solidFill>
              <w14:schemeClr w14:val="tx1"/>
            </w14:solidFill>
          </w14:textFill>
        </w:rPr>
        <w:t>“三大球”“三小球”</w:t>
      </w:r>
      <w:r>
        <w:rPr>
          <w:rFonts w:hint="eastAsia" w:ascii="Times New Roman" w:hAnsi="Times New Roman" w:cs="Times New Roman"/>
          <w:color w:val="000000" w:themeColor="text1"/>
          <w14:textFill>
            <w14:solidFill>
              <w14:schemeClr w14:val="tx1"/>
            </w14:solidFill>
          </w14:textFill>
        </w:rPr>
        <w:t>、艺术展演、技能竞赛、特色文化活动等，引导</w:t>
      </w:r>
      <w:r>
        <w:rPr>
          <w:rFonts w:ascii="Times New Roman" w:hAnsi="Times New Roman" w:cs="Times New Roman"/>
          <w:color w:val="000000" w:themeColor="text1"/>
          <w14:textFill>
            <w14:solidFill>
              <w14:schemeClr w14:val="tx1"/>
            </w14:solidFill>
          </w14:textFill>
        </w:rPr>
        <w:t>学生掌握1</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2项</w:t>
      </w:r>
      <w:r>
        <w:rPr>
          <w:rFonts w:hint="eastAsia" w:ascii="Times New Roman" w:hAnsi="Times New Roman" w:cs="Times New Roman"/>
          <w:color w:val="000000" w:themeColor="text1"/>
          <w14:textFill>
            <w14:solidFill>
              <w14:schemeClr w14:val="tx1"/>
            </w14:solidFill>
          </w14:textFill>
        </w:rPr>
        <w:t>文体</w:t>
      </w:r>
      <w:r>
        <w:rPr>
          <w:rFonts w:ascii="Times New Roman" w:hAnsi="Times New Roman" w:cs="Times New Roman"/>
          <w:color w:val="000000" w:themeColor="text1"/>
          <w14:textFill>
            <w14:solidFill>
              <w14:schemeClr w14:val="tx1"/>
            </w14:solidFill>
          </w14:textFill>
        </w:rPr>
        <w:t>技能。</w:t>
      </w:r>
      <w:r>
        <w:rPr>
          <w:rFonts w:hint="eastAsia" w:ascii="Times New Roman" w:hAnsi="Times New Roman" w:cs="Times New Roman"/>
          <w:color w:val="000000" w:themeColor="text1"/>
          <w14:textFill>
            <w14:solidFill>
              <w14:schemeClr w14:val="tx1"/>
            </w14:solidFill>
          </w14:textFill>
        </w:rPr>
        <w:t>组织开展“技能成才 强国有我”系列</w:t>
      </w:r>
      <w:r>
        <w:rPr>
          <w:rFonts w:hint="eastAsia" w:ascii="Times New Roman" w:hAnsi="Times New Roman" w:cs="Times New Roman"/>
          <w:color w:val="000000" w:themeColor="text1"/>
          <w14:textFill>
            <w14:solidFill>
              <w14:schemeClr w14:val="tx1"/>
            </w14:solidFill>
          </w14:textFill>
        </w:rPr>
        <w:t>教育活动</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突出职教特色、强化实践育人，打造职教育人活动品牌。</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第十</w:t>
      </w:r>
      <w:r>
        <w:rPr>
          <w:rFonts w:hint="eastAsia" w:ascii="Times New Roman" w:hAnsi="Times New Roman" w:eastAsia="楷体_GB2312" w:cs="Times New Roman"/>
          <w:b/>
          <w:color w:val="000000" w:themeColor="text1"/>
          <w14:textFill>
            <w14:solidFill>
              <w14:schemeClr w14:val="tx1"/>
            </w14:solidFill>
          </w14:textFill>
        </w:rPr>
        <w:t>九</w:t>
      </w:r>
      <w:r>
        <w:rPr>
          <w:rFonts w:ascii="Times New Roman" w:hAnsi="Times New Roman" w:eastAsia="楷体_GB2312" w:cs="Times New Roman"/>
          <w:b/>
          <w:color w:val="000000" w:themeColor="text1"/>
          <w14:textFill>
            <w14:solidFill>
              <w14:schemeClr w14:val="tx1"/>
            </w14:solidFill>
          </w14:textFill>
        </w:rPr>
        <w:t>条</w:t>
      </w:r>
      <w:r>
        <w:rPr>
          <w:rFonts w:ascii="Times New Roman" w:hAnsi="Times New Roman" w:cs="Times New Roman"/>
          <w:color w:val="000000" w:themeColor="text1"/>
          <w14:textFill>
            <w14:solidFill>
              <w14:schemeClr w14:val="tx1"/>
            </w14:solidFill>
          </w14:textFill>
        </w:rPr>
        <w:t>强化文化育人功能</w:t>
      </w:r>
      <w:r>
        <w:rPr>
          <w:rFonts w:ascii="Times New Roman" w:hAnsi="Times New Roman" w:cs="Times New Roman"/>
          <w:bCs/>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做好文化育人</w:t>
      </w:r>
      <w:r>
        <w:rPr>
          <w:rFonts w:hint="eastAsia" w:ascii="Times New Roman" w:hAnsi="Times New Roman" w:cs="Times New Roman"/>
          <w:color w:val="000000" w:themeColor="text1"/>
          <w14:textFill>
            <w14:solidFill>
              <w14:schemeClr w14:val="tx1"/>
            </w14:solidFill>
          </w14:textFill>
        </w:rPr>
        <w:t>整体规划</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凝练</w:t>
      </w:r>
      <w:r>
        <w:rPr>
          <w:rFonts w:ascii="Times New Roman" w:hAnsi="Times New Roman" w:cs="Times New Roman"/>
          <w:color w:val="000000" w:themeColor="text1"/>
          <w14:textFill>
            <w14:solidFill>
              <w14:schemeClr w14:val="tx1"/>
            </w14:solidFill>
          </w14:textFill>
        </w:rPr>
        <w:t>校训、校风、教风、学风，</w:t>
      </w:r>
      <w:r>
        <w:rPr>
          <w:rFonts w:hint="eastAsia" w:ascii="Times New Roman" w:hAnsi="Times New Roman" w:cs="Times New Roman"/>
          <w:color w:val="000000" w:themeColor="text1"/>
          <w14:textFill>
            <w14:solidFill>
              <w14:schemeClr w14:val="tx1"/>
            </w14:solidFill>
          </w14:textFill>
        </w:rPr>
        <w:t>精心设计校徽、创作校歌，</w:t>
      </w:r>
      <w:r>
        <w:rPr>
          <w:rFonts w:ascii="Times New Roman" w:hAnsi="Times New Roman" w:cs="Times New Roman"/>
          <w:color w:val="000000" w:themeColor="text1"/>
          <w14:textFill>
            <w14:solidFill>
              <w14:schemeClr w14:val="tx1"/>
            </w14:solidFill>
          </w14:textFill>
        </w:rPr>
        <w:t>构建凸显</w:t>
      </w:r>
      <w:r>
        <w:rPr>
          <w:rFonts w:hint="eastAsia" w:ascii="Times New Roman" w:hAnsi="Times New Roman" w:cs="Times New Roman"/>
          <w:color w:val="000000" w:themeColor="text1"/>
          <w14:textFill>
            <w14:solidFill>
              <w14:schemeClr w14:val="tx1"/>
            </w14:solidFill>
          </w14:textFill>
        </w:rPr>
        <w:t>职教</w:t>
      </w:r>
      <w:r>
        <w:rPr>
          <w:rFonts w:ascii="Times New Roman" w:hAnsi="Times New Roman" w:cs="Times New Roman"/>
          <w:color w:val="000000" w:themeColor="text1"/>
          <w14:textFill>
            <w14:solidFill>
              <w14:schemeClr w14:val="tx1"/>
            </w14:solidFill>
          </w14:textFill>
        </w:rPr>
        <w:t>特色、突出学校优良传统的精神文化体系。</w:t>
      </w:r>
      <w:r>
        <w:rPr>
          <w:rFonts w:hint="eastAsia" w:ascii="Times New Roman" w:hAnsi="Times New Roman" w:cs="Times New Roman"/>
          <w:color w:val="000000" w:themeColor="text1"/>
          <w14:textFill>
            <w14:solidFill>
              <w14:schemeClr w14:val="tx1"/>
            </w14:solidFill>
          </w14:textFill>
        </w:rPr>
        <w:t>落实《关于加强陕西省中小学幼儿园校服管理工作的通知》，</w:t>
      </w:r>
      <w:r>
        <w:rPr>
          <w:rFonts w:hint="eastAsia"/>
          <w:color w:val="000000" w:themeColor="text1"/>
          <w14:textFill>
            <w14:solidFill>
              <w14:schemeClr w14:val="tx1"/>
            </w14:solidFill>
          </w14:textFill>
        </w:rPr>
        <w:t>规范校服选用管理，</w:t>
      </w:r>
      <w:r>
        <w:rPr>
          <w:rFonts w:ascii="Times New Roman" w:hAnsi="Times New Roman" w:cs="Times New Roman"/>
          <w:color w:val="000000" w:themeColor="text1"/>
          <w14:textFill>
            <w14:solidFill>
              <w14:schemeClr w14:val="tx1"/>
            </w14:solidFill>
          </w14:textFill>
        </w:rPr>
        <w:t>发挥校服育人和审美功能</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重视校园人文环境和自然环境的规划与建设，完善校园文化设备设施，营造良好的校园文化氛围。</w:t>
      </w:r>
    </w:p>
    <w:p>
      <w:pPr>
        <w:widowControl w:val="0"/>
        <w:jc w:val="center"/>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第五章  学生日常管理</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w:t>
      </w:r>
      <w:r>
        <w:rPr>
          <w:rFonts w:hint="eastAsia" w:ascii="Times New Roman" w:hAnsi="Times New Roman" w:eastAsia="楷体_GB2312" w:cs="Times New Roman"/>
          <w:b/>
          <w:color w:val="000000" w:themeColor="text1"/>
          <w14:textFill>
            <w14:solidFill>
              <w14:schemeClr w14:val="tx1"/>
            </w14:solidFill>
          </w14:textFill>
        </w:rPr>
        <w:t>二十</w:t>
      </w:r>
      <w:r>
        <w:rPr>
          <w:rFonts w:ascii="Times New Roman" w:hAnsi="Times New Roman" w:eastAsia="楷体_GB2312" w:cs="Times New Roman"/>
          <w:b/>
          <w:color w:val="000000" w:themeColor="text1"/>
          <w14:textFill>
            <w14:solidFill>
              <w14:schemeClr w14:val="tx1"/>
            </w14:solidFill>
          </w14:textFill>
        </w:rPr>
        <w:t xml:space="preserve">条 </w:t>
      </w:r>
      <w:r>
        <w:rPr>
          <w:rFonts w:hint="eastAsia" w:ascii="Times New Roman" w:hAnsi="Times New Roman" w:cs="Times New Roman"/>
          <w:color w:val="000000" w:themeColor="text1"/>
          <w14:textFill>
            <w14:solidFill>
              <w14:schemeClr w14:val="tx1"/>
            </w14:solidFill>
          </w14:textFill>
        </w:rPr>
        <w:t>健全学生</w:t>
      </w:r>
      <w:r>
        <w:rPr>
          <w:rFonts w:ascii="Times New Roman" w:hAnsi="Times New Roman" w:cs="Times New Roman"/>
          <w:color w:val="000000" w:themeColor="text1"/>
          <w14:textFill>
            <w14:solidFill>
              <w14:schemeClr w14:val="tx1"/>
            </w14:solidFill>
          </w14:textFill>
        </w:rPr>
        <w:t>日常行为管理</w:t>
      </w:r>
      <w:r>
        <w:rPr>
          <w:rFonts w:hint="eastAsia" w:ascii="Times New Roman" w:hAnsi="Times New Roman" w:cs="Times New Roman"/>
          <w:color w:val="000000" w:themeColor="text1"/>
          <w14:textFill>
            <w14:solidFill>
              <w14:schemeClr w14:val="tx1"/>
            </w14:solidFill>
          </w14:textFill>
        </w:rPr>
        <w:t>制度</w:t>
      </w:r>
      <w:r>
        <w:rPr>
          <w:rFonts w:ascii="Times New Roman" w:hAnsi="Times New Roman" w:cs="Times New Roman"/>
          <w:color w:val="000000" w:themeColor="text1"/>
          <w14:textFill>
            <w14:solidFill>
              <w14:schemeClr w14:val="tx1"/>
            </w14:solidFill>
          </w14:textFill>
        </w:rPr>
        <w:t>。学校应根据《中等职业学校学生公约》《中学生日常行为规范》和《中小学教育惩戒规则（试行）》，制定符合校情的学生行为规范要求，制定并落实对学生各项行为要求的检查、评比制度。</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第二十</w:t>
      </w:r>
      <w:r>
        <w:rPr>
          <w:rFonts w:hint="eastAsia" w:ascii="Times New Roman" w:hAnsi="Times New Roman" w:eastAsia="楷体_GB2312" w:cs="Times New Roman"/>
          <w:b/>
          <w:color w:val="000000" w:themeColor="text1"/>
          <w14:textFill>
            <w14:solidFill>
              <w14:schemeClr w14:val="tx1"/>
            </w14:solidFill>
          </w14:textFill>
        </w:rPr>
        <w:t>一</w:t>
      </w:r>
      <w:r>
        <w:rPr>
          <w:rFonts w:ascii="Times New Roman" w:hAnsi="Times New Roman" w:eastAsia="楷体_GB2312" w:cs="Times New Roman"/>
          <w:b/>
          <w:color w:val="000000" w:themeColor="text1"/>
          <w14:textFill>
            <w14:solidFill>
              <w14:schemeClr w14:val="tx1"/>
            </w14:solidFill>
          </w14:textFill>
        </w:rPr>
        <w:t>条</w:t>
      </w:r>
      <w:r>
        <w:rPr>
          <w:rFonts w:hint="eastAsia" w:ascii="Times New Roman" w:hAnsi="Times New Roman" w:cs="Times New Roman"/>
          <w:color w:val="000000" w:themeColor="text1"/>
          <w14:textFill>
            <w14:solidFill>
              <w14:schemeClr w14:val="tx1"/>
            </w14:solidFill>
          </w14:textFill>
        </w:rPr>
        <w:t>课堂管理。学校应依据相关规定制定课堂管理规范，塑造良好的学习氛围。建立良好的师生关系，妥善处理教学活动中出现的冲突和矛盾。强化课堂纪律管理，制定并执行课堂规则，引导学生自觉遵守课堂纪律，创造良好的教学环境，确保教学活动正常开展。</w:t>
      </w:r>
    </w:p>
    <w:p>
      <w:pPr>
        <w:widowControl w:val="0"/>
        <w:ind w:firstLine="643" w:firstLineChars="200"/>
        <w:rPr>
          <w:rFonts w:ascii="Times New Roman" w:hAnsi="Times New Roman" w:eastAsia="楷体_GB2312" w:cs="Times New Roman"/>
          <w:b/>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第二十</w:t>
      </w:r>
      <w:r>
        <w:rPr>
          <w:rFonts w:hint="eastAsia" w:ascii="Times New Roman" w:hAnsi="Times New Roman" w:eastAsia="楷体_GB2312" w:cs="Times New Roman"/>
          <w:b/>
          <w:color w:val="000000" w:themeColor="text1"/>
          <w14:textFill>
            <w14:solidFill>
              <w14:schemeClr w14:val="tx1"/>
            </w14:solidFill>
          </w14:textFill>
        </w:rPr>
        <w:t>二</w:t>
      </w:r>
      <w:r>
        <w:rPr>
          <w:rFonts w:ascii="Times New Roman" w:hAnsi="Times New Roman" w:eastAsia="楷体_GB2312" w:cs="Times New Roman"/>
          <w:b/>
          <w:color w:val="000000" w:themeColor="text1"/>
          <w14:textFill>
            <w14:solidFill>
              <w14:schemeClr w14:val="tx1"/>
            </w14:solidFill>
          </w14:textFill>
        </w:rPr>
        <w:t>条</w:t>
      </w:r>
      <w:r>
        <w:rPr>
          <w:rFonts w:ascii="Times New Roman" w:hAnsi="Times New Roman" w:cs="Times New Roman"/>
          <w:color w:val="000000" w:themeColor="text1"/>
          <w14:textFill>
            <w14:solidFill>
              <w14:schemeClr w14:val="tx1"/>
            </w14:solidFill>
          </w14:textFill>
        </w:rPr>
        <w:t>课外活动管理。学校应充分利用专业实训、体育运动、校外实践基地等</w:t>
      </w:r>
      <w:r>
        <w:rPr>
          <w:rFonts w:hint="eastAsia" w:ascii="Times New Roman" w:hAnsi="Times New Roman" w:cs="Times New Roman"/>
          <w:color w:val="000000" w:themeColor="text1"/>
          <w14:textFill>
            <w14:solidFill>
              <w14:schemeClr w14:val="tx1"/>
            </w14:solidFill>
          </w14:textFill>
        </w:rPr>
        <w:t>场所</w:t>
      </w:r>
      <w:r>
        <w:rPr>
          <w:rFonts w:ascii="Times New Roman" w:hAnsi="Times New Roman" w:cs="Times New Roman"/>
          <w:color w:val="000000" w:themeColor="text1"/>
          <w14:textFill>
            <w14:solidFill>
              <w14:schemeClr w14:val="tx1"/>
            </w14:solidFill>
          </w14:textFill>
        </w:rPr>
        <w:t>，积极开展体育艺术、科技创新、文化传承、劳动实践、心理健康、志愿服务等活动，建立管理保障机制，促进学生全面而有个性地发展。</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第二十</w:t>
      </w:r>
      <w:r>
        <w:rPr>
          <w:rFonts w:hint="eastAsia" w:ascii="Times New Roman" w:hAnsi="Times New Roman" w:eastAsia="楷体_GB2312" w:cs="Times New Roman"/>
          <w:b/>
          <w:color w:val="000000" w:themeColor="text1"/>
          <w14:textFill>
            <w14:solidFill>
              <w14:schemeClr w14:val="tx1"/>
            </w14:solidFill>
          </w14:textFill>
        </w:rPr>
        <w:t>三</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color w:val="000000" w:themeColor="text1"/>
          <w14:textFill>
            <w14:solidFill>
              <w14:schemeClr w14:val="tx1"/>
            </w14:solidFill>
          </w14:textFill>
        </w:rPr>
        <w:t>学生</w:t>
      </w:r>
      <w:r>
        <w:rPr>
          <w:rFonts w:hint="eastAsia" w:ascii="Times New Roman" w:hAnsi="Times New Roman" w:cs="Times New Roman"/>
          <w:color w:val="000000" w:themeColor="text1"/>
          <w14:textFill>
            <w14:solidFill>
              <w14:schemeClr w14:val="tx1"/>
            </w14:solidFill>
          </w14:textFill>
        </w:rPr>
        <w:t>住宿</w:t>
      </w:r>
      <w:r>
        <w:rPr>
          <w:rFonts w:ascii="Times New Roman" w:hAnsi="Times New Roman" w:cs="Times New Roman"/>
          <w:color w:val="000000" w:themeColor="text1"/>
          <w14:textFill>
            <w14:solidFill>
              <w14:schemeClr w14:val="tx1"/>
            </w14:solidFill>
          </w14:textFill>
        </w:rPr>
        <w:t>管理。学校</w:t>
      </w:r>
      <w:r>
        <w:rPr>
          <w:rFonts w:hint="eastAsia" w:ascii="Times New Roman" w:hAnsi="Times New Roman" w:cs="Times New Roman"/>
          <w:color w:val="000000" w:themeColor="text1"/>
          <w14:textFill>
            <w14:solidFill>
              <w14:schemeClr w14:val="tx1"/>
            </w14:solidFill>
          </w14:textFill>
        </w:rPr>
        <w:t>要落实《中等职业学校建设标准》，宿舍生均建筑面积达到5.25m</w:t>
      </w:r>
      <w:r>
        <w:rPr>
          <w:rFonts w:hint="eastAsia" w:ascii="Times New Roman" w:hAnsi="Times New Roman" w:cs="Times New Roman"/>
          <w:color w:val="000000" w:themeColor="text1"/>
          <w:vertAlign w:val="superscript"/>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，每间寝室按居住6人考虑，</w:t>
      </w:r>
      <w:r>
        <w:rPr>
          <w:rFonts w:ascii="Times New Roman" w:hAnsi="Times New Roman" w:cs="Times New Roman"/>
          <w:color w:val="000000" w:themeColor="text1"/>
          <w14:textFill>
            <w14:solidFill>
              <w14:schemeClr w14:val="tx1"/>
            </w14:solidFill>
          </w14:textFill>
        </w:rPr>
        <w:t>创设良好的住宿环境，严格执行</w:t>
      </w:r>
      <w:r>
        <w:rPr>
          <w:rFonts w:hint="eastAsia" w:ascii="Times New Roman" w:hAnsi="Times New Roman" w:cs="Times New Roman"/>
          <w:color w:val="000000" w:themeColor="text1"/>
          <w14:textFill>
            <w14:solidFill>
              <w14:schemeClr w14:val="tx1"/>
            </w14:solidFill>
          </w14:textFill>
        </w:rPr>
        <w:t>规定</w:t>
      </w:r>
      <w:r>
        <w:rPr>
          <w:rFonts w:ascii="Times New Roman" w:hAnsi="Times New Roman" w:cs="Times New Roman"/>
          <w:color w:val="000000" w:themeColor="text1"/>
          <w14:textFill>
            <w14:solidFill>
              <w14:schemeClr w14:val="tx1"/>
            </w14:solidFill>
          </w14:textFill>
        </w:rPr>
        <w:t>收费标准。规范学生住宿管理，加强宿舍</w:t>
      </w:r>
      <w:r>
        <w:rPr>
          <w:rFonts w:hint="eastAsia" w:ascii="Times New Roman" w:hAnsi="Times New Roman" w:cs="Times New Roman"/>
          <w:color w:val="000000" w:themeColor="text1"/>
          <w14:textFill>
            <w14:solidFill>
              <w14:schemeClr w14:val="tx1"/>
            </w14:solidFill>
          </w14:textFill>
        </w:rPr>
        <w:t>文化</w:t>
      </w:r>
      <w:r>
        <w:rPr>
          <w:rFonts w:ascii="Times New Roman" w:hAnsi="Times New Roman" w:cs="Times New Roman"/>
          <w:color w:val="000000" w:themeColor="text1"/>
          <w14:textFill>
            <w14:solidFill>
              <w14:schemeClr w14:val="tx1"/>
            </w14:solidFill>
          </w14:textFill>
        </w:rPr>
        <w:t>建设</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落实宿舍管理人员住宿舍、班主任等学生管理人员每日进宿舍巡查制度。</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第二十</w:t>
      </w:r>
      <w:r>
        <w:rPr>
          <w:rFonts w:hint="eastAsia" w:ascii="Times New Roman" w:hAnsi="Times New Roman" w:eastAsia="楷体_GB2312" w:cs="Times New Roman"/>
          <w:b/>
          <w:color w:val="000000" w:themeColor="text1"/>
          <w14:textFill>
            <w14:solidFill>
              <w14:schemeClr w14:val="tx1"/>
            </w14:solidFill>
          </w14:textFill>
        </w:rPr>
        <w:t>四</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color w:val="000000" w:themeColor="text1"/>
          <w14:textFill>
            <w14:solidFill>
              <w14:schemeClr w14:val="tx1"/>
            </w14:solidFill>
          </w14:textFill>
        </w:rPr>
        <w:t>实习管理。学校要严格贯彻落实《职业学校学生实习管理规定》《陕西省职业学校学生实习管理细则》，严守实习基本要求，规范组织实习工作，实施全过程管理、考核，切实履行安全责任。</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第二十</w:t>
      </w:r>
      <w:r>
        <w:rPr>
          <w:rFonts w:hint="eastAsia" w:ascii="Times New Roman" w:hAnsi="Times New Roman" w:eastAsia="楷体_GB2312" w:cs="Times New Roman"/>
          <w:b/>
          <w:color w:val="000000" w:themeColor="text1"/>
          <w14:textFill>
            <w14:solidFill>
              <w14:schemeClr w14:val="tx1"/>
            </w14:solidFill>
          </w14:textFill>
        </w:rPr>
        <w:t>五</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color w:val="000000" w:themeColor="text1"/>
          <w14:textFill>
            <w14:solidFill>
              <w14:schemeClr w14:val="tx1"/>
            </w14:solidFill>
          </w14:textFill>
        </w:rPr>
        <w:t>电子产品管理</w:t>
      </w:r>
      <w:r>
        <w:rPr>
          <w:rFonts w:ascii="Times New Roman" w:hAnsi="Times New Roman" w:cs="Times New Roman"/>
          <w:b/>
          <w:bCs/>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学校应依据《关于加强中小学生手机管理工作的通知》，</w:t>
      </w:r>
      <w:r>
        <w:rPr>
          <w:rFonts w:hint="eastAsia" w:ascii="Times New Roman" w:hAnsi="Times New Roman" w:cs="Times New Roman"/>
          <w:color w:val="000000" w:themeColor="text1"/>
          <w14:textFill>
            <w14:solidFill>
              <w14:schemeClr w14:val="tx1"/>
            </w14:solidFill>
          </w14:textFill>
        </w:rPr>
        <w:t>制定</w:t>
      </w:r>
      <w:r>
        <w:rPr>
          <w:rFonts w:ascii="Times New Roman" w:hAnsi="Times New Roman" w:cs="Times New Roman"/>
          <w:color w:val="000000" w:themeColor="text1"/>
          <w14:textFill>
            <w14:solidFill>
              <w14:schemeClr w14:val="tx1"/>
            </w14:solidFill>
          </w14:textFill>
        </w:rPr>
        <w:t>管理办法，细化管理措施，落实手机有限带入校园、禁止带入课堂的要求</w:t>
      </w:r>
      <w:r>
        <w:rPr>
          <w:rFonts w:hint="eastAsia" w:ascii="Times New Roman" w:hAnsi="Times New Roman" w:cs="Times New Roman"/>
          <w:color w:val="000000" w:themeColor="text1"/>
          <w14:textFill>
            <w14:solidFill>
              <w14:schemeClr w14:val="tx1"/>
            </w14:solidFill>
          </w14:textFill>
        </w:rPr>
        <w:t>，家校合力做好督促管理，促进学生身心健康发展。残疾学生可结合实际灵活执行</w:t>
      </w:r>
      <w:r>
        <w:rPr>
          <w:rFonts w:ascii="Times New Roman" w:hAnsi="Times New Roman" w:cs="Times New Roman"/>
          <w:color w:val="000000" w:themeColor="text1"/>
          <w14:textFill>
            <w14:solidFill>
              <w14:schemeClr w14:val="tx1"/>
            </w14:solidFill>
          </w14:textFill>
        </w:rPr>
        <w:t>。</w:t>
      </w:r>
    </w:p>
    <w:p>
      <w:pPr>
        <w:widowControl w:val="0"/>
        <w:jc w:val="center"/>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 xml:space="preserve">第六章  </w:t>
      </w:r>
      <w:r>
        <w:rPr>
          <w:rFonts w:hint="eastAsia" w:ascii="Times New Roman" w:hAnsi="Times New Roman" w:eastAsia="黑体" w:cs="Times New Roman"/>
          <w:color w:val="000000" w:themeColor="text1"/>
          <w:szCs w:val="32"/>
          <w14:textFill>
            <w14:solidFill>
              <w14:schemeClr w14:val="tx1"/>
            </w14:solidFill>
          </w14:textFill>
        </w:rPr>
        <w:t>学生</w:t>
      </w:r>
      <w:r>
        <w:rPr>
          <w:rFonts w:ascii="Times New Roman" w:hAnsi="Times New Roman" w:eastAsia="黑体" w:cs="Times New Roman"/>
          <w:color w:val="000000" w:themeColor="text1"/>
          <w:szCs w:val="32"/>
          <w14:textFill>
            <w14:solidFill>
              <w14:schemeClr w14:val="tx1"/>
            </w14:solidFill>
          </w14:textFill>
        </w:rPr>
        <w:t>安全教育与管理</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第二十</w:t>
      </w:r>
      <w:r>
        <w:rPr>
          <w:rFonts w:hint="eastAsia" w:ascii="Times New Roman" w:hAnsi="Times New Roman" w:eastAsia="楷体_GB2312" w:cs="Times New Roman"/>
          <w:b/>
          <w:color w:val="000000" w:themeColor="text1"/>
          <w14:textFill>
            <w14:solidFill>
              <w14:schemeClr w14:val="tx1"/>
            </w14:solidFill>
          </w14:textFill>
        </w:rPr>
        <w:t>六</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color w:val="000000" w:themeColor="text1"/>
          <w14:textFill>
            <w14:solidFill>
              <w14:schemeClr w14:val="tx1"/>
            </w14:solidFill>
          </w14:textFill>
        </w:rPr>
        <w:t>教育行政部门、学校、家长、学生应落实安全</w:t>
      </w:r>
      <w:r>
        <w:rPr>
          <w:rFonts w:hint="eastAsia" w:ascii="Times New Roman" w:hAnsi="Times New Roman" w:cs="Times New Roman"/>
          <w:color w:val="000000" w:themeColor="text1"/>
          <w14:textFill>
            <w14:solidFill>
              <w14:schemeClr w14:val="tx1"/>
            </w14:solidFill>
          </w14:textFill>
        </w:rPr>
        <w:t>教育与管理</w:t>
      </w:r>
      <w:r>
        <w:rPr>
          <w:rFonts w:ascii="Times New Roman" w:hAnsi="Times New Roman" w:cs="Times New Roman"/>
          <w:color w:val="000000" w:themeColor="text1"/>
          <w14:textFill>
            <w14:solidFill>
              <w14:schemeClr w14:val="tx1"/>
            </w14:solidFill>
          </w14:textFill>
        </w:rPr>
        <w:t>责任。</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（一）教育行政部门要全面掌握学校安全工作状况，建立安全工作责任制和事故责任追究制，督促学校积极开展师生安全教育，建立健全</w:t>
      </w:r>
      <w:r>
        <w:rPr>
          <w:rFonts w:hint="eastAsia" w:ascii="Times New Roman" w:hAnsi="Times New Roman" w:cs="Times New Roman"/>
          <w:color w:val="000000" w:themeColor="text1"/>
          <w14:textFill>
            <w14:solidFill>
              <w14:schemeClr w14:val="tx1"/>
            </w14:solidFill>
          </w14:textFill>
        </w:rPr>
        <w:t>“三查（查职责制度、查预案方案、查防控体系）</w:t>
      </w:r>
      <w:r>
        <w:rPr>
          <w:rFonts w:hint="eastAsia" w:ascii="Times New Roman" w:hAnsi="Times New Roman" w:cs="Times New Roman"/>
          <w:color w:val="000000" w:themeColor="text1"/>
          <w14:textFill>
            <w14:solidFill>
              <w14:schemeClr w14:val="tx1"/>
            </w14:solidFill>
          </w14:textFill>
        </w:rPr>
        <w:t>三看</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看</w:t>
      </w:r>
      <w:r>
        <w:rPr>
          <w:rFonts w:hint="eastAsia" w:ascii="Times New Roman" w:hAnsi="Times New Roman" w:cs="Times New Roman"/>
          <w:color w:val="000000" w:themeColor="text1"/>
          <w14:textFill>
            <w14:solidFill>
              <w14:schemeClr w14:val="tx1"/>
            </w14:solidFill>
          </w14:textFill>
        </w:rPr>
        <w:t>部署落实、看心理台账、看重点群体关注情况）”</w:t>
      </w:r>
      <w:r>
        <w:rPr>
          <w:rFonts w:ascii="Times New Roman" w:hAnsi="Times New Roman" w:cs="Times New Roman"/>
          <w:color w:val="000000" w:themeColor="text1"/>
          <w14:textFill>
            <w14:solidFill>
              <w14:schemeClr w14:val="tx1"/>
            </w14:solidFill>
          </w14:textFill>
        </w:rPr>
        <w:t>安全管理制度，并加强检查指导。</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（二）学校要认真落实安全管理主体责任，提供必要的安全基础设施和条件保障，遵守有关安全工作的法律、法规和规章制度，</w:t>
      </w:r>
      <w:r>
        <w:rPr>
          <w:rFonts w:hint="eastAsia" w:ascii="Times New Roman" w:hAnsi="Times New Roman" w:cs="Times New Roman"/>
          <w:color w:val="000000" w:themeColor="text1"/>
          <w14:textFill>
            <w14:solidFill>
              <w14:schemeClr w14:val="tx1"/>
            </w14:solidFill>
          </w14:textFill>
        </w:rPr>
        <w:t>建立安全保卫部门，积极协调驻地派出所设立</w:t>
      </w:r>
      <w:r>
        <w:rPr>
          <w:rFonts w:ascii="Times New Roman" w:hAnsi="Times New Roman" w:cs="Times New Roman"/>
          <w:color w:val="000000" w:themeColor="text1"/>
          <w14:textFill>
            <w14:solidFill>
              <w14:schemeClr w14:val="tx1"/>
            </w14:solidFill>
          </w14:textFill>
        </w:rPr>
        <w:t>驻校警务室</w:t>
      </w:r>
      <w:r>
        <w:rPr>
          <w:rFonts w:hint="eastAsia" w:ascii="Times New Roman" w:hAnsi="Times New Roman" w:cs="Times New Roman"/>
          <w:color w:val="000000" w:themeColor="text1"/>
          <w14:textFill>
            <w14:solidFill>
              <w14:schemeClr w14:val="tx1"/>
            </w14:solidFill>
          </w14:textFill>
        </w:rPr>
        <w:t>，配足配齐校园安全管理人员，</w:t>
      </w:r>
      <w:r>
        <w:rPr>
          <w:rFonts w:ascii="Times New Roman" w:hAnsi="Times New Roman" w:cs="Times New Roman"/>
          <w:color w:val="000000" w:themeColor="text1"/>
          <w14:textFill>
            <w14:solidFill>
              <w14:schemeClr w14:val="tx1"/>
            </w14:solidFill>
          </w14:textFill>
        </w:rPr>
        <w:t>健全学校安全管理制度和安全应急机制，并组织实施。</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（三）家长（监护人）要按照《关于健全学校家庭社会协同育人机制的意见》，切实履行家庭教育主体责任，积极开展家庭安全教育，</w:t>
      </w:r>
      <w:r>
        <w:rPr>
          <w:rFonts w:hint="eastAsia" w:ascii="Times New Roman" w:hAnsi="Times New Roman" w:cs="Times New Roman"/>
          <w:color w:val="000000" w:themeColor="text1"/>
          <w14:textFill>
            <w14:solidFill>
              <w14:schemeClr w14:val="tx1"/>
            </w14:solidFill>
          </w14:textFill>
        </w:rPr>
        <w:t>主动</w:t>
      </w:r>
      <w:r>
        <w:rPr>
          <w:rFonts w:ascii="Times New Roman" w:hAnsi="Times New Roman" w:cs="Times New Roman"/>
          <w:color w:val="000000" w:themeColor="text1"/>
          <w14:textFill>
            <w14:solidFill>
              <w14:schemeClr w14:val="tx1"/>
            </w14:solidFill>
          </w14:textFill>
        </w:rPr>
        <w:t>配合学校依法依规严格管理教育学生，</w:t>
      </w:r>
      <w:r>
        <w:rPr>
          <w:rFonts w:hint="eastAsia" w:ascii="Times New Roman" w:hAnsi="Times New Roman" w:cs="Times New Roman"/>
          <w:color w:val="000000" w:themeColor="text1"/>
          <w14:textFill>
            <w14:solidFill>
              <w14:schemeClr w14:val="tx1"/>
            </w14:solidFill>
          </w14:textFill>
        </w:rPr>
        <w:t>履行</w:t>
      </w:r>
      <w:r>
        <w:rPr>
          <w:rFonts w:ascii="Times New Roman" w:hAnsi="Times New Roman" w:cs="Times New Roman"/>
          <w:color w:val="000000" w:themeColor="text1"/>
          <w14:textFill>
            <w14:solidFill>
              <w14:schemeClr w14:val="tx1"/>
            </w14:solidFill>
          </w14:textFill>
        </w:rPr>
        <w:t>学生放学后、节假日期间的安全监管</w:t>
      </w:r>
      <w:r>
        <w:rPr>
          <w:rFonts w:hint="eastAsia" w:ascii="Times New Roman" w:hAnsi="Times New Roman" w:cs="Times New Roman"/>
          <w:color w:val="000000" w:themeColor="text1"/>
          <w14:textFill>
            <w14:solidFill>
              <w14:schemeClr w14:val="tx1"/>
            </w14:solidFill>
          </w14:textFill>
        </w:rPr>
        <w:t>责任</w:t>
      </w:r>
      <w:r>
        <w:rPr>
          <w:rFonts w:ascii="Times New Roman" w:hAnsi="Times New Roman" w:cs="Times New Roman"/>
          <w:color w:val="000000" w:themeColor="text1"/>
          <w14:textFill>
            <w14:solidFill>
              <w14:schemeClr w14:val="tx1"/>
            </w14:solidFill>
          </w14:textFill>
        </w:rPr>
        <w:t>。</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（四）学生要切实</w:t>
      </w:r>
      <w:r>
        <w:rPr>
          <w:rFonts w:hint="eastAsia" w:ascii="Times New Roman" w:hAnsi="Times New Roman" w:cs="Times New Roman"/>
          <w:color w:val="000000" w:themeColor="text1"/>
          <w14:textFill>
            <w14:solidFill>
              <w14:schemeClr w14:val="tx1"/>
            </w14:solidFill>
          </w14:textFill>
        </w:rPr>
        <w:t>增强</w:t>
      </w:r>
      <w:r>
        <w:rPr>
          <w:rFonts w:ascii="Times New Roman" w:hAnsi="Times New Roman" w:cs="Times New Roman"/>
          <w:color w:val="000000" w:themeColor="text1"/>
          <w14:textFill>
            <w14:solidFill>
              <w14:schemeClr w14:val="tx1"/>
            </w14:solidFill>
          </w14:textFill>
        </w:rPr>
        <w:t>安全意识，自觉参加学校安全教育和安全应急演练，增强安全自救能力，严格执行学校安全工作各项要求，保护个人安全。</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第二十</w:t>
      </w:r>
      <w:r>
        <w:rPr>
          <w:rFonts w:hint="eastAsia" w:ascii="Times New Roman" w:hAnsi="Times New Roman" w:eastAsia="楷体_GB2312" w:cs="Times New Roman"/>
          <w:b/>
          <w:color w:val="000000" w:themeColor="text1"/>
          <w14:textFill>
            <w14:solidFill>
              <w14:schemeClr w14:val="tx1"/>
            </w14:solidFill>
          </w14:textFill>
        </w:rPr>
        <w:t>七</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color w:val="000000" w:themeColor="text1"/>
          <w14:textFill>
            <w14:solidFill>
              <w14:schemeClr w14:val="tx1"/>
            </w14:solidFill>
          </w14:textFill>
        </w:rPr>
        <w:t>完善安全管理体制机制。学校要坚持生命至上、预防为主的要求，建立健全安全责任、安全预警、隐患排查治理</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安全预防控制、安全事故处理</w:t>
      </w:r>
      <w:r>
        <w:rPr>
          <w:rFonts w:hint="eastAsia" w:ascii="Times New Roman" w:hAnsi="Times New Roman" w:cs="Times New Roman"/>
          <w:color w:val="000000" w:themeColor="text1"/>
          <w14:textFill>
            <w14:solidFill>
              <w14:schemeClr w14:val="tx1"/>
            </w14:solidFill>
          </w14:textFill>
        </w:rPr>
        <w:t>等制度体系和运行机制</w:t>
      </w:r>
      <w:r>
        <w:rPr>
          <w:rFonts w:ascii="Times New Roman" w:hAnsi="Times New Roman" w:cs="Times New Roman"/>
          <w:color w:val="000000" w:themeColor="text1"/>
          <w14:textFill>
            <w14:solidFill>
              <w14:schemeClr w14:val="tx1"/>
            </w14:solidFill>
          </w14:textFill>
        </w:rPr>
        <w:t xml:space="preserve">。 </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w:t>
      </w:r>
      <w:r>
        <w:rPr>
          <w:rFonts w:hint="eastAsia" w:ascii="Times New Roman" w:hAnsi="Times New Roman" w:cs="Times New Roman"/>
          <w:color w:val="000000" w:themeColor="text1"/>
          <w14:textFill>
            <w14:solidFill>
              <w14:schemeClr w14:val="tx1"/>
            </w14:solidFill>
          </w14:textFill>
        </w:rPr>
        <w:t>加强安全管理制度建设。</w:t>
      </w:r>
      <w:r>
        <w:rPr>
          <w:rFonts w:ascii="Times New Roman" w:hAnsi="Times New Roman" w:cs="Times New Roman"/>
          <w:color w:val="000000" w:themeColor="text1"/>
          <w14:textFill>
            <w14:solidFill>
              <w14:schemeClr w14:val="tx1"/>
            </w14:solidFill>
          </w14:textFill>
        </w:rPr>
        <w:t>学校应加强门禁、校舍、</w:t>
      </w:r>
      <w:r>
        <w:rPr>
          <w:rFonts w:hint="eastAsia" w:ascii="Times New Roman" w:hAnsi="Times New Roman" w:cs="Times New Roman"/>
          <w:color w:val="000000" w:themeColor="text1"/>
          <w14:textFill>
            <w14:solidFill>
              <w14:schemeClr w14:val="tx1"/>
            </w14:solidFill>
          </w14:textFill>
        </w:rPr>
        <w:t>学生宿舍、</w:t>
      </w:r>
      <w:r>
        <w:rPr>
          <w:rFonts w:ascii="Times New Roman" w:hAnsi="Times New Roman" w:cs="Times New Roman"/>
          <w:color w:val="000000" w:themeColor="text1"/>
          <w14:textFill>
            <w14:solidFill>
              <w14:schemeClr w14:val="tx1"/>
            </w14:solidFill>
          </w14:textFill>
        </w:rPr>
        <w:t>场所及设施设备、各类学生活动</w:t>
      </w:r>
      <w:r>
        <w:rPr>
          <w:rFonts w:hint="eastAsia" w:ascii="Times New Roman" w:hAnsi="Times New Roman" w:cs="Times New Roman"/>
          <w:color w:val="000000" w:themeColor="text1"/>
          <w14:textFill>
            <w14:solidFill>
              <w14:schemeClr w14:val="tx1"/>
            </w14:solidFill>
          </w14:textFill>
        </w:rPr>
        <w:t>等安全管理。</w:t>
      </w:r>
      <w:r>
        <w:rPr>
          <w:rFonts w:ascii="Times New Roman" w:hAnsi="Times New Roman" w:cs="Times New Roman"/>
          <w:color w:val="000000" w:themeColor="text1"/>
          <w14:textFill>
            <w14:solidFill>
              <w14:schemeClr w14:val="tx1"/>
            </w14:solidFill>
          </w14:textFill>
        </w:rPr>
        <w:t>制定消防、交通、</w:t>
      </w:r>
      <w:r>
        <w:rPr>
          <w:rFonts w:hint="eastAsia" w:ascii="Times New Roman" w:hAnsi="Times New Roman" w:cs="Times New Roman"/>
          <w:color w:val="000000" w:themeColor="text1"/>
          <w14:textFill>
            <w14:solidFill>
              <w14:schemeClr w14:val="tx1"/>
            </w14:solidFill>
          </w14:textFill>
        </w:rPr>
        <w:t>溺水、</w:t>
      </w:r>
      <w:r>
        <w:rPr>
          <w:rFonts w:ascii="Times New Roman" w:hAnsi="Times New Roman" w:cs="Times New Roman"/>
          <w:color w:val="000000" w:themeColor="text1"/>
          <w14:textFill>
            <w14:solidFill>
              <w14:schemeClr w14:val="tx1"/>
            </w14:solidFill>
          </w14:textFill>
        </w:rPr>
        <w:t>食品、网络等</w:t>
      </w:r>
      <w:r>
        <w:rPr>
          <w:rFonts w:hint="eastAsia" w:ascii="Times New Roman" w:hAnsi="Times New Roman" w:cs="Times New Roman"/>
          <w:color w:val="000000" w:themeColor="text1"/>
          <w14:textFill>
            <w14:solidFill>
              <w14:schemeClr w14:val="tx1"/>
            </w14:solidFill>
          </w14:textFill>
        </w:rPr>
        <w:t>方面的安全</w:t>
      </w:r>
      <w:r>
        <w:rPr>
          <w:rFonts w:ascii="Times New Roman" w:hAnsi="Times New Roman" w:cs="Times New Roman"/>
          <w:color w:val="000000" w:themeColor="text1"/>
          <w14:textFill>
            <w14:solidFill>
              <w14:schemeClr w14:val="tx1"/>
            </w14:solidFill>
          </w14:textFill>
        </w:rPr>
        <w:t>管理制度并认真组织实施。</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w:t>
      </w:r>
      <w:r>
        <w:rPr>
          <w:rFonts w:hint="eastAsia" w:ascii="Times New Roman" w:hAnsi="Times New Roman" w:cs="Times New Roman"/>
          <w:color w:val="000000" w:themeColor="text1"/>
          <w14:textFill>
            <w14:solidFill>
              <w14:schemeClr w14:val="tx1"/>
            </w14:solidFill>
          </w14:textFill>
        </w:rPr>
        <w:t>预防校园欺凌。落实</w:t>
      </w:r>
      <w:r>
        <w:rPr>
          <w:rFonts w:ascii="Times New Roman" w:hAnsi="Times New Roman" w:cs="Times New Roman"/>
          <w:color w:val="000000" w:themeColor="text1"/>
          <w14:textFill>
            <w14:solidFill>
              <w14:schemeClr w14:val="tx1"/>
            </w14:solidFill>
          </w14:textFill>
        </w:rPr>
        <w:t>《关于防止中小学生欺凌和暴力的指导意见》等相关文件，联合综治、公安等部门</w:t>
      </w:r>
      <w:r>
        <w:rPr>
          <w:rFonts w:hint="eastAsia" w:ascii="Times New Roman" w:hAnsi="Times New Roman" w:cs="Times New Roman"/>
          <w:color w:val="000000" w:themeColor="text1"/>
          <w14:textFill>
            <w14:solidFill>
              <w14:schemeClr w14:val="tx1"/>
            </w14:solidFill>
          </w14:textFill>
        </w:rPr>
        <w:t>建立防范和治理工作机制</w:t>
      </w:r>
      <w:r>
        <w:rPr>
          <w:rFonts w:ascii="Times New Roman" w:hAnsi="Times New Roman" w:cs="Times New Roman"/>
          <w:color w:val="000000" w:themeColor="text1"/>
          <w14:textFill>
            <w14:solidFill>
              <w14:schemeClr w14:val="tx1"/>
            </w14:solidFill>
          </w14:textFill>
        </w:rPr>
        <w:t>，落实矛盾纠纷排查调处和隐患整改工作，开展预防欺凌和暴力</w:t>
      </w:r>
      <w:r>
        <w:rPr>
          <w:rFonts w:hint="eastAsia" w:ascii="Times New Roman" w:hAnsi="Times New Roman" w:cs="Times New Roman"/>
          <w:color w:val="000000" w:themeColor="text1"/>
          <w14:textFill>
            <w14:solidFill>
              <w14:schemeClr w14:val="tx1"/>
            </w14:solidFill>
          </w14:textFill>
        </w:rPr>
        <w:t>专题</w:t>
      </w:r>
      <w:r>
        <w:rPr>
          <w:rFonts w:ascii="Times New Roman" w:hAnsi="Times New Roman" w:cs="Times New Roman"/>
          <w:color w:val="000000" w:themeColor="text1"/>
          <w14:textFill>
            <w14:solidFill>
              <w14:schemeClr w14:val="tx1"/>
            </w14:solidFill>
          </w14:textFill>
        </w:rPr>
        <w:t>教育，强化教育惩戒威慑作用，有效预防学生欺凌和暴力事件发生。</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三）加强卫生安全管理。落实《中小学生健康体检管理办法（2021年版）》，每年组织1次在校学生健康体检，建立学生健康档案。建立健全食品安全和传染病防控机制，加强校园环境卫生治理和垃圾分类管理，严防食物中毒和出血热、肺结核等传染病发生。</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四</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依法处置学生伤害伤亡事故。</w:t>
      </w:r>
      <w:r>
        <w:rPr>
          <w:rFonts w:ascii="Times New Roman" w:hAnsi="Times New Roman" w:cs="Times New Roman"/>
          <w:color w:val="000000" w:themeColor="text1"/>
          <w14:textFill>
            <w14:solidFill>
              <w14:schemeClr w14:val="tx1"/>
            </w14:solidFill>
          </w14:textFill>
        </w:rPr>
        <w:t>发生学生伤害事故时，学校应当按照《学生伤害事故处理办法》规定的原则和程序等，及时实施救助并进行依法处理。发生学生伤亡等安全事故的，及时按照有关规定，报告上级主管部门。</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五</w:t>
      </w:r>
      <w:r>
        <w:rPr>
          <w:rFonts w:ascii="Times New Roman" w:hAnsi="Times New Roman" w:cs="Times New Roman"/>
          <w:color w:val="000000" w:themeColor="text1"/>
          <w14:textFill>
            <w14:solidFill>
              <w14:schemeClr w14:val="tx1"/>
            </w14:solidFill>
          </w14:textFill>
        </w:rPr>
        <w:t>）建立健全法律顾问制度</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充分利用法</w:t>
      </w:r>
      <w:r>
        <w:rPr>
          <w:rFonts w:hint="eastAsia" w:ascii="Times New Roman" w:hAnsi="Times New Roman" w:cs="Times New Roman"/>
          <w:color w:val="000000" w:themeColor="text1"/>
          <w14:textFill>
            <w14:solidFill>
              <w14:schemeClr w14:val="tx1"/>
            </w14:solidFill>
          </w14:textFill>
        </w:rPr>
        <w:t>治</w:t>
      </w:r>
      <w:r>
        <w:rPr>
          <w:rFonts w:ascii="Times New Roman" w:hAnsi="Times New Roman" w:cs="Times New Roman"/>
          <w:color w:val="000000" w:themeColor="text1"/>
          <w14:textFill>
            <w14:solidFill>
              <w14:schemeClr w14:val="tx1"/>
            </w14:solidFill>
          </w14:textFill>
        </w:rPr>
        <w:t>副校长、法律顾问等专业力量，配合相关部门及时依法认定事故责任，综合运用行政调解、仲裁、保险理赔、法律援助等法治途径和方式理性化解各类纠纷。</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六</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完善安全工作档案。</w:t>
      </w:r>
      <w:r>
        <w:rPr>
          <w:rFonts w:ascii="Times New Roman" w:hAnsi="Times New Roman" w:cs="Times New Roman"/>
          <w:color w:val="000000" w:themeColor="text1"/>
          <w14:textFill>
            <w14:solidFill>
              <w14:schemeClr w14:val="tx1"/>
            </w14:solidFill>
          </w14:textFill>
        </w:rPr>
        <w:t>学校应当建立安全工作档案，记录日常安全工作、安全责任落实、安全检查、安全隐患排除等情况</w:t>
      </w:r>
      <w:r>
        <w:rPr>
          <w:rFonts w:hint="eastAsia" w:ascii="Times New Roman" w:hAnsi="Times New Roman" w:cs="Times New Roman"/>
          <w:color w:val="000000" w:themeColor="text1"/>
          <w14:textFill>
            <w14:solidFill>
              <w14:schemeClr w14:val="tx1"/>
            </w14:solidFill>
          </w14:textFill>
        </w:rPr>
        <w:t>，并作</w:t>
      </w:r>
      <w:r>
        <w:rPr>
          <w:rFonts w:ascii="Times New Roman" w:hAnsi="Times New Roman" w:cs="Times New Roman"/>
          <w:color w:val="000000" w:themeColor="text1"/>
          <w14:textFill>
            <w14:solidFill>
              <w14:schemeClr w14:val="tx1"/>
            </w14:solidFill>
          </w14:textFill>
        </w:rPr>
        <w:t>为实施安全工作目标考核、责任追究和事故处理的重要依据</w:t>
      </w:r>
      <w:r>
        <w:rPr>
          <w:rFonts w:hint="eastAsia" w:ascii="Times New Roman" w:hAnsi="Times New Roman" w:cs="Times New Roman"/>
          <w:color w:val="000000" w:themeColor="text1"/>
          <w14:textFill>
            <w14:solidFill>
              <w14:schemeClr w14:val="tx1"/>
            </w14:solidFill>
          </w14:textFill>
        </w:rPr>
        <w:t>。</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第二十</w:t>
      </w:r>
      <w:r>
        <w:rPr>
          <w:rFonts w:hint="eastAsia" w:ascii="Times New Roman" w:hAnsi="Times New Roman" w:eastAsia="楷体_GB2312" w:cs="Times New Roman"/>
          <w:b/>
          <w:color w:val="000000" w:themeColor="text1"/>
          <w14:textFill>
            <w14:solidFill>
              <w14:schemeClr w14:val="tx1"/>
            </w14:solidFill>
          </w14:textFill>
        </w:rPr>
        <w:t>八</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color w:val="000000" w:themeColor="text1"/>
          <w14:textFill>
            <w14:solidFill>
              <w14:schemeClr w14:val="tx1"/>
            </w14:solidFill>
          </w14:textFill>
        </w:rPr>
        <w:t>学校要贯彻落实《中小学公共安全教育指导纲要》，遵循</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预防为主、教育</w:t>
      </w:r>
      <w:r>
        <w:rPr>
          <w:rFonts w:hint="eastAsia" w:ascii="Times New Roman" w:hAnsi="Times New Roman" w:cs="Times New Roman"/>
          <w:color w:val="000000" w:themeColor="text1"/>
          <w14:textFill>
            <w14:solidFill>
              <w14:schemeClr w14:val="tx1"/>
            </w14:solidFill>
          </w14:textFill>
        </w:rPr>
        <w:t>为</w:t>
      </w:r>
      <w:r>
        <w:rPr>
          <w:rFonts w:ascii="Times New Roman" w:hAnsi="Times New Roman" w:cs="Times New Roman"/>
          <w:color w:val="000000" w:themeColor="text1"/>
          <w14:textFill>
            <w14:solidFill>
              <w14:schemeClr w14:val="tx1"/>
            </w14:solidFill>
          </w14:textFill>
        </w:rPr>
        <w:t>先</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的原则，将安全教育内容纳入教学计划，每学年不少于4课时，引导学生</w:t>
      </w:r>
      <w:r>
        <w:rPr>
          <w:rFonts w:hint="eastAsia" w:ascii="Times New Roman" w:hAnsi="Times New Roman" w:cs="Times New Roman"/>
          <w:color w:val="000000" w:themeColor="text1"/>
          <w14:textFill>
            <w14:solidFill>
              <w14:schemeClr w14:val="tx1"/>
            </w14:solidFill>
          </w14:textFill>
        </w:rPr>
        <w:t>树立</w:t>
      </w:r>
      <w:r>
        <w:rPr>
          <w:rFonts w:ascii="Times New Roman" w:hAnsi="Times New Roman" w:cs="Times New Roman"/>
          <w:color w:val="000000" w:themeColor="text1"/>
          <w14:textFill>
            <w14:solidFill>
              <w14:schemeClr w14:val="tx1"/>
            </w14:solidFill>
          </w14:textFill>
        </w:rPr>
        <w:t>正确的生命观、健康观、安全观。</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（一）人身财产安全教育。学校应引导学生认识威胁自身安全的因素，了解和掌握应对地震、泥石流等自然灾害和</w:t>
      </w:r>
      <w:r>
        <w:rPr>
          <w:rFonts w:hint="eastAsia" w:ascii="Times New Roman" w:hAnsi="Times New Roman" w:cs="Times New Roman"/>
          <w:color w:val="000000" w:themeColor="text1"/>
          <w14:textFill>
            <w14:solidFill>
              <w14:schemeClr w14:val="tx1"/>
            </w14:solidFill>
          </w14:textFill>
        </w:rPr>
        <w:t>火灾等</w:t>
      </w:r>
      <w:r>
        <w:rPr>
          <w:rFonts w:ascii="Times New Roman" w:hAnsi="Times New Roman" w:cs="Times New Roman"/>
          <w:color w:val="000000" w:themeColor="text1"/>
          <w14:textFill>
            <w14:solidFill>
              <w14:schemeClr w14:val="tx1"/>
            </w14:solidFill>
          </w14:textFill>
        </w:rPr>
        <w:t>各类突发事件的基本知识和技能</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定期开展应急疏散演练；</w:t>
      </w:r>
      <w:r>
        <w:rPr>
          <w:rFonts w:hint="eastAsia" w:ascii="Times New Roman" w:hAnsi="Times New Roman" w:cs="Times New Roman"/>
          <w:color w:val="000000" w:themeColor="text1"/>
          <w14:textFill>
            <w14:solidFill>
              <w14:schemeClr w14:val="tx1"/>
            </w14:solidFill>
          </w14:textFill>
        </w:rPr>
        <w:t>增强</w:t>
      </w:r>
      <w:r>
        <w:rPr>
          <w:rFonts w:ascii="Times New Roman" w:hAnsi="Times New Roman" w:cs="Times New Roman"/>
          <w:color w:val="000000" w:themeColor="text1"/>
          <w14:textFill>
            <w14:solidFill>
              <w14:schemeClr w14:val="tx1"/>
            </w14:solidFill>
          </w14:textFill>
        </w:rPr>
        <w:t>学生财产安全</w:t>
      </w:r>
      <w:r>
        <w:rPr>
          <w:rFonts w:hint="eastAsia" w:ascii="Times New Roman" w:hAnsi="Times New Roman" w:cs="Times New Roman"/>
          <w:color w:val="000000" w:themeColor="text1"/>
          <w14:textFill>
            <w14:solidFill>
              <w14:schemeClr w14:val="tx1"/>
            </w14:solidFill>
          </w14:textFill>
        </w:rPr>
        <w:t>防范</w:t>
      </w:r>
      <w:r>
        <w:rPr>
          <w:rFonts w:ascii="Times New Roman" w:hAnsi="Times New Roman" w:cs="Times New Roman"/>
          <w:color w:val="000000" w:themeColor="text1"/>
          <w14:textFill>
            <w14:solidFill>
              <w14:schemeClr w14:val="tx1"/>
            </w14:solidFill>
          </w14:textFill>
        </w:rPr>
        <w:t>意识和能力，帮助学生</w:t>
      </w:r>
      <w:r>
        <w:rPr>
          <w:rFonts w:hint="eastAsia" w:ascii="Times New Roman" w:hAnsi="Times New Roman" w:cs="Times New Roman"/>
          <w:color w:val="000000" w:themeColor="text1"/>
          <w14:textFill>
            <w14:solidFill>
              <w14:schemeClr w14:val="tx1"/>
            </w14:solidFill>
          </w14:textFill>
        </w:rPr>
        <w:t>认清</w:t>
      </w:r>
      <w:r>
        <w:rPr>
          <w:rFonts w:ascii="Times New Roman" w:hAnsi="Times New Roman" w:cs="Times New Roman"/>
          <w:color w:val="000000" w:themeColor="text1"/>
          <w14:textFill>
            <w14:solidFill>
              <w14:schemeClr w14:val="tx1"/>
            </w14:solidFill>
          </w14:textFill>
        </w:rPr>
        <w:t>网络诈骗的主要手段，掌握防</w:t>
      </w:r>
      <w:r>
        <w:rPr>
          <w:rFonts w:ascii="Times New Roman" w:hAnsi="Times New Roman" w:cs="Times New Roman"/>
          <w:color w:val="000000" w:themeColor="text1"/>
          <w14:textFill>
            <w14:solidFill>
              <w14:schemeClr w14:val="tx1"/>
            </w14:solidFill>
          </w14:textFill>
        </w:rPr>
        <w:t>骗</w:t>
      </w:r>
      <w:r>
        <w:rPr>
          <w:rFonts w:ascii="Times New Roman" w:hAnsi="Times New Roman" w:cs="Times New Roman"/>
          <w:color w:val="000000" w:themeColor="text1"/>
          <w14:textFill>
            <w14:solidFill>
              <w14:schemeClr w14:val="tx1"/>
            </w14:solidFill>
          </w14:textFill>
        </w:rPr>
        <w:t>要领，保护个人财产。</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（二）户外活动安全教育。学校要通过主题班会、家访、家长会、发放告知书等形式，联合公安</w:t>
      </w:r>
      <w:r>
        <w:rPr>
          <w:rFonts w:hint="eastAsia" w:ascii="Times New Roman" w:hAnsi="Times New Roman" w:cs="Times New Roman"/>
          <w:color w:val="000000" w:themeColor="text1"/>
          <w14:textFill>
            <w14:solidFill>
              <w14:schemeClr w14:val="tx1"/>
            </w14:solidFill>
          </w14:textFill>
        </w:rPr>
        <w:t>、水利等</w:t>
      </w:r>
      <w:r>
        <w:rPr>
          <w:rFonts w:ascii="Times New Roman" w:hAnsi="Times New Roman" w:cs="Times New Roman"/>
          <w:color w:val="000000" w:themeColor="text1"/>
          <w14:textFill>
            <w14:solidFill>
              <w14:schemeClr w14:val="tx1"/>
            </w14:solidFill>
          </w14:textFill>
        </w:rPr>
        <w:t>部门，开展</w:t>
      </w:r>
      <w:r>
        <w:rPr>
          <w:rFonts w:hint="eastAsia" w:ascii="Times New Roman" w:hAnsi="Times New Roman" w:cs="Times New Roman"/>
          <w:color w:val="000000" w:themeColor="text1"/>
          <w14:textFill>
            <w14:solidFill>
              <w14:schemeClr w14:val="tx1"/>
            </w14:solidFill>
          </w14:textFill>
        </w:rPr>
        <w:t>预防交通事故、溺水等</w:t>
      </w:r>
      <w:r>
        <w:rPr>
          <w:rFonts w:ascii="Times New Roman" w:hAnsi="Times New Roman" w:cs="Times New Roman"/>
          <w:color w:val="000000" w:themeColor="text1"/>
          <w14:textFill>
            <w14:solidFill>
              <w14:schemeClr w14:val="tx1"/>
            </w14:solidFill>
          </w14:textFill>
        </w:rPr>
        <w:t>安全警示教育</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加强学生户外活动安全管理，提高学生自我保护能力。</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三</w:t>
      </w:r>
      <w:r>
        <w:rPr>
          <w:rFonts w:ascii="Times New Roman" w:hAnsi="Times New Roman" w:cs="Times New Roman"/>
          <w:color w:val="000000" w:themeColor="text1"/>
          <w14:textFill>
            <w14:solidFill>
              <w14:schemeClr w14:val="tx1"/>
            </w14:solidFill>
          </w14:textFill>
        </w:rPr>
        <w:t>）食品卫生安全教育。学校要引导学生养成健康的饮食习惯，掌握预防、处置食物中毒的相关知识，提高鉴别、防范和救助能力</w:t>
      </w:r>
      <w:r>
        <w:rPr>
          <w:rFonts w:hint="eastAsia" w:ascii="Times New Roman" w:hAnsi="Times New Roman" w:cs="Times New Roman"/>
          <w:color w:val="000000" w:themeColor="text1"/>
          <w14:textFill>
            <w14:solidFill>
              <w14:schemeClr w14:val="tx1"/>
            </w14:solidFill>
          </w14:textFill>
        </w:rPr>
        <w:t>。教育引导学生养成良好的个人卫生习惯，掌握必要的卫生常识和急救技能。</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四</w:t>
      </w:r>
      <w:r>
        <w:rPr>
          <w:rFonts w:ascii="Times New Roman" w:hAnsi="Times New Roman" w:cs="Times New Roman"/>
          <w:color w:val="000000" w:themeColor="text1"/>
          <w14:textFill>
            <w14:solidFill>
              <w14:schemeClr w14:val="tx1"/>
            </w14:solidFill>
          </w14:textFill>
        </w:rPr>
        <w:t>）网络安全教育。学校要落实网络安全教育进校园、进课堂要求，宣传普及网络安全法律法规，引导学生认清不良信息</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网络犯罪的特点及危害，增强学生对不良信息的辨别能力与警惕性，提升学生的网络安全意识和网络素养。</w:t>
      </w:r>
    </w:p>
    <w:p>
      <w:pPr>
        <w:widowControl w:val="0"/>
        <w:jc w:val="center"/>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第七章  学籍与学业管理</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第二十</w:t>
      </w:r>
      <w:r>
        <w:rPr>
          <w:rFonts w:hint="eastAsia" w:ascii="Times New Roman" w:hAnsi="Times New Roman" w:eastAsia="楷体_GB2312" w:cs="Times New Roman"/>
          <w:b/>
          <w:color w:val="000000" w:themeColor="text1"/>
          <w14:textFill>
            <w14:solidFill>
              <w14:schemeClr w14:val="tx1"/>
            </w14:solidFill>
          </w14:textFill>
        </w:rPr>
        <w:t>九</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color w:val="000000" w:themeColor="text1"/>
          <w14:textFill>
            <w14:solidFill>
              <w14:schemeClr w14:val="tx1"/>
            </w14:solidFill>
          </w14:textFill>
        </w:rPr>
        <w:t>学籍与资助管理。学校应当按照《陕西省中等职业学校学生学籍管理实施细则》，制定本校学生学籍管理办法，规范学籍管理工作。设立专门的资助管理机构，配备专职工作人员，按照《中等职业教育国家奖学金评审暂行办法》《陕西省学生资助专项资金管理办法》，制定免学费、国家助学金、国家奖学金实施细则</w:t>
      </w:r>
      <w:r>
        <w:rPr>
          <w:rFonts w:hint="eastAsia" w:ascii="Times New Roman" w:hAnsi="Times New Roman" w:cs="Times New Roman"/>
          <w:color w:val="000000" w:themeColor="text1"/>
          <w14:textFill>
            <w14:solidFill>
              <w14:schemeClr w14:val="tx1"/>
            </w14:solidFill>
          </w14:textFill>
        </w:rPr>
        <w:t>并组织实施</w:t>
      </w:r>
      <w:r>
        <w:rPr>
          <w:rFonts w:ascii="Times New Roman" w:hAnsi="Times New Roman" w:cs="Times New Roman"/>
          <w:color w:val="000000" w:themeColor="text1"/>
          <w14:textFill>
            <w14:solidFill>
              <w14:schemeClr w14:val="tx1"/>
            </w14:solidFill>
          </w14:textFill>
        </w:rPr>
        <w:t>。按照国家有关规定从事业收入或者学费收入中提取一定比例资金，用于奖励和资助学生。坚持资助育人导向，深入开展励志教育和感恩教育，构建全链条资助育人模式。</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w:t>
      </w:r>
      <w:r>
        <w:rPr>
          <w:rFonts w:hint="eastAsia" w:ascii="Times New Roman" w:hAnsi="Times New Roman" w:eastAsia="楷体_GB2312" w:cs="Times New Roman"/>
          <w:b/>
          <w:color w:val="000000" w:themeColor="text1"/>
          <w14:textFill>
            <w14:solidFill>
              <w14:schemeClr w14:val="tx1"/>
            </w14:solidFill>
          </w14:textFill>
        </w:rPr>
        <w:t>三十</w:t>
      </w:r>
      <w:r>
        <w:rPr>
          <w:rFonts w:ascii="Times New Roman" w:hAnsi="Times New Roman" w:eastAsia="楷体_GB2312" w:cs="Times New Roman"/>
          <w:b/>
          <w:color w:val="000000" w:themeColor="text1"/>
          <w14:textFill>
            <w14:solidFill>
              <w14:schemeClr w14:val="tx1"/>
            </w14:solidFill>
          </w14:textFill>
        </w:rPr>
        <w:t>条</w:t>
      </w:r>
      <w:r>
        <w:rPr>
          <w:rFonts w:ascii="Times New Roman" w:hAnsi="Times New Roman" w:cs="Times New Roman"/>
          <w:color w:val="000000" w:themeColor="text1"/>
          <w14:textFill>
            <w14:solidFill>
              <w14:schemeClr w14:val="tx1"/>
            </w14:solidFill>
          </w14:textFill>
        </w:rPr>
        <w:t xml:space="preserve"> 学业考核与评价。学校应当建立常态化学生考核与评价机制，开展学生综合素质</w:t>
      </w:r>
      <w:r>
        <w:rPr>
          <w:rFonts w:hint="eastAsia" w:ascii="Times New Roman" w:hAnsi="Times New Roman" w:cs="Times New Roman"/>
          <w:color w:val="000000" w:themeColor="text1"/>
          <w14:textFill>
            <w14:solidFill>
              <w14:schemeClr w14:val="tx1"/>
            </w14:solidFill>
          </w14:textFill>
        </w:rPr>
        <w:t>评价</w:t>
      </w:r>
      <w:r>
        <w:rPr>
          <w:rFonts w:ascii="Times New Roman" w:hAnsi="Times New Roman" w:cs="Times New Roman"/>
          <w:color w:val="000000" w:themeColor="text1"/>
          <w14:textFill>
            <w14:solidFill>
              <w14:schemeClr w14:val="tx1"/>
            </w14:solidFill>
          </w14:textFill>
        </w:rPr>
        <w:t>和</w:t>
      </w:r>
      <w:r>
        <w:rPr>
          <w:rFonts w:hint="eastAsia" w:ascii="Times New Roman" w:hAnsi="Times New Roman" w:cs="Times New Roman"/>
          <w:color w:val="000000" w:themeColor="text1"/>
          <w14:textFill>
            <w14:solidFill>
              <w14:schemeClr w14:val="tx1"/>
            </w14:solidFill>
          </w14:textFill>
        </w:rPr>
        <w:t>学业</w:t>
      </w:r>
      <w:r>
        <w:rPr>
          <w:rFonts w:ascii="Times New Roman" w:hAnsi="Times New Roman" w:cs="Times New Roman"/>
          <w:color w:val="000000" w:themeColor="text1"/>
          <w14:textFill>
            <w14:solidFill>
              <w14:schemeClr w14:val="tx1"/>
            </w14:solidFill>
          </w14:textFill>
        </w:rPr>
        <w:t>成绩考核</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每学期进行一次。综合素质评价是对学生思想品德、</w:t>
      </w:r>
      <w:r>
        <w:rPr>
          <w:rFonts w:hint="eastAsia" w:ascii="Times New Roman" w:hAnsi="Times New Roman" w:cs="Times New Roman"/>
          <w:color w:val="000000" w:themeColor="text1"/>
          <w14:textFill>
            <w14:solidFill>
              <w14:schemeClr w14:val="tx1"/>
            </w14:solidFill>
          </w14:textFill>
        </w:rPr>
        <w:t>学习</w:t>
      </w:r>
      <w:r>
        <w:rPr>
          <w:rFonts w:ascii="Times New Roman" w:hAnsi="Times New Roman" w:cs="Times New Roman"/>
          <w:color w:val="000000" w:themeColor="text1"/>
          <w14:textFill>
            <w14:solidFill>
              <w14:schemeClr w14:val="tx1"/>
            </w14:solidFill>
          </w14:textFill>
        </w:rPr>
        <w:t>成绩、身心健康、艺术素养、职业素养、劳动与社会实践的评定。学业成绩考核是</w:t>
      </w:r>
      <w:r>
        <w:rPr>
          <w:rFonts w:hint="eastAsia" w:ascii="Times New Roman" w:hAnsi="Times New Roman" w:cs="Times New Roman"/>
          <w:color w:val="000000" w:themeColor="text1"/>
          <w14:textFill>
            <w14:solidFill>
              <w14:schemeClr w14:val="tx1"/>
            </w14:solidFill>
          </w14:textFill>
        </w:rPr>
        <w:t>对</w:t>
      </w:r>
      <w:r>
        <w:rPr>
          <w:rFonts w:ascii="Times New Roman" w:hAnsi="Times New Roman" w:cs="Times New Roman"/>
          <w:color w:val="000000" w:themeColor="text1"/>
          <w14:textFill>
            <w14:solidFill>
              <w14:schemeClr w14:val="tx1"/>
            </w14:solidFill>
          </w14:textFill>
        </w:rPr>
        <w:t>学生理论和实践性教学（含实习、实验等）的</w:t>
      </w:r>
      <w:r>
        <w:rPr>
          <w:rFonts w:hint="eastAsia" w:ascii="Times New Roman" w:hAnsi="Times New Roman" w:cs="Times New Roman"/>
          <w:color w:val="000000" w:themeColor="text1"/>
          <w14:textFill>
            <w14:solidFill>
              <w14:schemeClr w14:val="tx1"/>
            </w14:solidFill>
          </w14:textFill>
        </w:rPr>
        <w:t>考核</w:t>
      </w:r>
      <w:r>
        <w:rPr>
          <w:rFonts w:ascii="Times New Roman" w:hAnsi="Times New Roman" w:cs="Times New Roman"/>
          <w:color w:val="000000" w:themeColor="text1"/>
          <w14:textFill>
            <w14:solidFill>
              <w14:schemeClr w14:val="tx1"/>
            </w14:solidFill>
          </w14:textFill>
        </w:rPr>
        <w:t>。</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第三十</w:t>
      </w:r>
      <w:r>
        <w:rPr>
          <w:rFonts w:hint="eastAsia" w:ascii="Times New Roman" w:hAnsi="Times New Roman" w:eastAsia="楷体_GB2312" w:cs="Times New Roman"/>
          <w:b/>
          <w:color w:val="000000" w:themeColor="text1"/>
          <w14:textFill>
            <w14:solidFill>
              <w14:schemeClr w14:val="tx1"/>
            </w14:solidFill>
          </w14:textFill>
        </w:rPr>
        <w:t>一</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color w:val="000000" w:themeColor="text1"/>
          <w14:textFill>
            <w14:solidFill>
              <w14:schemeClr w14:val="tx1"/>
            </w14:solidFill>
          </w14:textFill>
        </w:rPr>
        <w:t>学生奖励与处分。学生在德、智、体、美、劳等方面表现突出，应当予以表彰和奖励。对于有不良行为的学生，可以视其情节和态度分别给予警告、严重警告、记过、留校察看、开除学籍等处分。学校应建立符合校情学情的学生奖励、处分实施细则。</w:t>
      </w:r>
      <w:r>
        <w:rPr>
          <w:rFonts w:hint="eastAsia" w:ascii="Times New Roman" w:hAnsi="Times New Roman" w:cs="Times New Roman"/>
          <w:color w:val="000000" w:themeColor="text1"/>
          <w14:textFill>
            <w14:solidFill>
              <w14:schemeClr w14:val="tx1"/>
            </w14:solidFill>
          </w14:textFill>
        </w:rPr>
        <w:t>学校对学生作出处分，应当严格按照《</w:t>
      </w:r>
      <w:r>
        <w:rPr>
          <w:rFonts w:ascii="Times New Roman" w:hAnsi="Times New Roman" w:cs="Times New Roman"/>
          <w:color w:val="000000" w:themeColor="text1"/>
          <w14:textFill>
            <w14:solidFill>
              <w14:schemeClr w14:val="tx1"/>
            </w14:solidFill>
          </w14:textFill>
        </w:rPr>
        <w:t>陕西省中等职业学校学生学籍管理实施细则</w:t>
      </w:r>
      <w:r>
        <w:rPr>
          <w:rFonts w:hint="eastAsia" w:ascii="Times New Roman" w:hAnsi="Times New Roman" w:cs="Times New Roman"/>
          <w:color w:val="000000" w:themeColor="text1"/>
          <w14:textFill>
            <w14:solidFill>
              <w14:schemeClr w14:val="tx1"/>
            </w14:solidFill>
          </w14:textFill>
        </w:rPr>
        <w:t>》出具处分决定书，送交学生本人及其监护人。</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第三十</w:t>
      </w:r>
      <w:r>
        <w:rPr>
          <w:rFonts w:hint="eastAsia" w:ascii="Times New Roman" w:hAnsi="Times New Roman" w:eastAsia="楷体_GB2312" w:cs="Times New Roman"/>
          <w:b/>
          <w:color w:val="000000" w:themeColor="text1"/>
          <w14:textFill>
            <w14:solidFill>
              <w14:schemeClr w14:val="tx1"/>
            </w14:solidFill>
          </w14:textFill>
        </w:rPr>
        <w:t>二</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color w:val="000000" w:themeColor="text1"/>
          <w14:textFill>
            <w14:solidFill>
              <w14:schemeClr w14:val="tx1"/>
            </w14:solidFill>
          </w14:textFill>
        </w:rPr>
        <w:t>学生申诉。学校应当成立由</w:t>
      </w:r>
      <w:r>
        <w:rPr>
          <w:rFonts w:hint="eastAsia" w:ascii="Times New Roman" w:hAnsi="Times New Roman" w:cs="Times New Roman"/>
          <w:color w:val="000000" w:themeColor="text1"/>
          <w14:textFill>
            <w14:solidFill>
              <w14:schemeClr w14:val="tx1"/>
            </w14:solidFill>
          </w14:textFill>
        </w:rPr>
        <w:t>校级</w:t>
      </w:r>
      <w:r>
        <w:rPr>
          <w:rFonts w:ascii="Times New Roman" w:hAnsi="Times New Roman" w:cs="Times New Roman"/>
          <w:color w:val="000000" w:themeColor="text1"/>
          <w14:textFill>
            <w14:solidFill>
              <w14:schemeClr w14:val="tx1"/>
            </w14:solidFill>
          </w14:textFill>
        </w:rPr>
        <w:t>领导、职能部门负责人、教师代表、学生代表组成的学生申诉</w:t>
      </w:r>
      <w:r>
        <w:rPr>
          <w:rFonts w:hint="eastAsia" w:ascii="Times New Roman" w:hAnsi="Times New Roman" w:cs="Times New Roman"/>
          <w:color w:val="000000" w:themeColor="text1"/>
          <w14:textFill>
            <w14:solidFill>
              <w14:schemeClr w14:val="tx1"/>
            </w14:solidFill>
          </w14:textFill>
        </w:rPr>
        <w:t>处理</w:t>
      </w:r>
      <w:r>
        <w:rPr>
          <w:rFonts w:ascii="Times New Roman" w:hAnsi="Times New Roman" w:cs="Times New Roman"/>
          <w:color w:val="000000" w:themeColor="text1"/>
          <w14:textFill>
            <w14:solidFill>
              <w14:schemeClr w14:val="tx1"/>
            </w14:solidFill>
          </w14:textFill>
        </w:rPr>
        <w:t>委员会，受理学生申诉，维护学生的合法权益。学生对学校做出的处分决定有异议的，可以按照有关规定提出申诉。</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学生对学校做出的处分决定有异议的，可以在接到学校处分决定书之日起10个工作日内，向学校学生申诉</w:t>
      </w:r>
      <w:r>
        <w:rPr>
          <w:rFonts w:hint="eastAsia" w:ascii="Times New Roman" w:hAnsi="Times New Roman" w:cs="Times New Roman"/>
          <w:color w:val="000000" w:themeColor="text1"/>
          <w14:textFill>
            <w14:solidFill>
              <w14:schemeClr w14:val="tx1"/>
            </w14:solidFill>
          </w14:textFill>
        </w:rPr>
        <w:t>处理</w:t>
      </w:r>
      <w:r>
        <w:rPr>
          <w:rFonts w:ascii="Times New Roman" w:hAnsi="Times New Roman" w:cs="Times New Roman"/>
          <w:color w:val="000000" w:themeColor="text1"/>
          <w14:textFill>
            <w14:solidFill>
              <w14:schemeClr w14:val="tx1"/>
            </w14:solidFill>
          </w14:textFill>
        </w:rPr>
        <w:t>委员会提出书面申诉。学生申诉处理委员会对学生提出的申诉进行复查，并在接到书面申诉之日起15</w:t>
      </w:r>
      <w:r>
        <w:rPr>
          <w:rFonts w:hint="eastAsia" w:ascii="Times New Roman" w:hAnsi="Times New Roman" w:cs="Times New Roman"/>
          <w:color w:val="000000" w:themeColor="text1"/>
          <w14:textFill>
            <w14:solidFill>
              <w14:schemeClr w14:val="tx1"/>
            </w14:solidFill>
          </w14:textFill>
        </w:rPr>
        <w:t>个工作</w:t>
      </w:r>
      <w:r>
        <w:rPr>
          <w:rFonts w:ascii="Times New Roman" w:hAnsi="Times New Roman" w:cs="Times New Roman"/>
          <w:color w:val="000000" w:themeColor="text1"/>
          <w14:textFill>
            <w14:solidFill>
              <w14:schemeClr w14:val="tx1"/>
            </w14:solidFill>
          </w14:textFill>
        </w:rPr>
        <w:t>日内作出复查结论并告知申诉人。情况复杂不能在规定限期内作出结论的，经</w:t>
      </w:r>
      <w:r>
        <w:rPr>
          <w:rFonts w:hint="eastAsia" w:ascii="Times New Roman" w:hAnsi="Times New Roman" w:cs="Times New Roman"/>
          <w:color w:val="000000" w:themeColor="text1"/>
          <w14:textFill>
            <w14:solidFill>
              <w14:schemeClr w14:val="tx1"/>
            </w14:solidFill>
          </w14:textFill>
        </w:rPr>
        <w:t>校长</w:t>
      </w:r>
      <w:r>
        <w:rPr>
          <w:rFonts w:ascii="Times New Roman" w:hAnsi="Times New Roman" w:cs="Times New Roman"/>
          <w:color w:val="000000" w:themeColor="text1"/>
          <w14:textFill>
            <w14:solidFill>
              <w14:schemeClr w14:val="tx1"/>
            </w14:solidFill>
          </w14:textFill>
        </w:rPr>
        <w:t>批准，可延长15</w:t>
      </w:r>
      <w:r>
        <w:rPr>
          <w:rFonts w:hint="eastAsia" w:ascii="Times New Roman" w:hAnsi="Times New Roman" w:cs="Times New Roman"/>
          <w:color w:val="000000" w:themeColor="text1"/>
          <w14:textFill>
            <w14:solidFill>
              <w14:schemeClr w14:val="tx1"/>
            </w14:solidFill>
          </w14:textFill>
        </w:rPr>
        <w:t>个工作</w:t>
      </w:r>
      <w:r>
        <w:rPr>
          <w:rFonts w:ascii="Times New Roman" w:hAnsi="Times New Roman" w:cs="Times New Roman"/>
          <w:color w:val="000000" w:themeColor="text1"/>
          <w14:textFill>
            <w14:solidFill>
              <w14:schemeClr w14:val="tx1"/>
            </w14:solidFill>
          </w14:textFill>
        </w:rPr>
        <w:t>日。学生申诉处理委员会认为必要的，可以建议学校暂缓执行有关决定。</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学生对学校申诉复查决定不服的，在收到复查决定之日起15个工作日内，可以向学校所属教育行政部门提出书面申诉。教育行政部门应当在收到申诉申请之日起30个工作日内</w:t>
      </w:r>
      <w:r>
        <w:rPr>
          <w:rFonts w:hint="eastAsia" w:ascii="Times New Roman" w:hAnsi="Times New Roman" w:cs="Times New Roman"/>
          <w:color w:val="000000" w:themeColor="text1"/>
          <w14:textFill>
            <w14:solidFill>
              <w14:schemeClr w14:val="tx1"/>
            </w14:solidFill>
          </w14:textFill>
        </w:rPr>
        <w:t>作出</w:t>
      </w:r>
      <w:r>
        <w:rPr>
          <w:rFonts w:ascii="Times New Roman" w:hAnsi="Times New Roman" w:cs="Times New Roman"/>
          <w:color w:val="000000" w:themeColor="text1"/>
          <w14:textFill>
            <w14:solidFill>
              <w14:schemeClr w14:val="tx1"/>
            </w14:solidFill>
          </w14:textFill>
        </w:rPr>
        <w:t>处理并答复。</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对学生的处分撤销后，学校应当将原处分决定和有关资料从学生个人学籍档案中移出。</w:t>
      </w:r>
    </w:p>
    <w:p>
      <w:pPr>
        <w:widowControl w:val="0"/>
        <w:ind w:firstLine="643"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第三十</w:t>
      </w:r>
      <w:r>
        <w:rPr>
          <w:rFonts w:hint="eastAsia" w:ascii="Times New Roman" w:hAnsi="Times New Roman" w:eastAsia="楷体_GB2312" w:cs="Times New Roman"/>
          <w:b/>
          <w:color w:val="000000" w:themeColor="text1"/>
          <w14:textFill>
            <w14:solidFill>
              <w14:schemeClr w14:val="tx1"/>
            </w14:solidFill>
          </w14:textFill>
        </w:rPr>
        <w:t>三</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color w:val="000000" w:themeColor="text1"/>
          <w14:textFill>
            <w14:solidFill>
              <w14:schemeClr w14:val="tx1"/>
            </w14:solidFill>
          </w14:textFill>
        </w:rPr>
        <w:t>证书管理</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学生接受职业学校教育，完成规定学业，经考核合格的，学校应当按照招生录取时确定的办学类型和学习形式，以及学生学籍注册信息，颁发相应的学历证书。</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学历证书遗失或损坏，经本人申请，学校核实后应当协助学生补办相应的学历证明书。</w:t>
      </w:r>
    </w:p>
    <w:p>
      <w:pPr>
        <w:widowControl w:val="0"/>
        <w:jc w:val="center"/>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 xml:space="preserve">第八章 </w:t>
      </w:r>
      <w:r>
        <w:rPr>
          <w:rFonts w:hint="eastAsia" w:ascii="Times New Roman" w:hAnsi="Times New Roman" w:eastAsia="黑体" w:cs="Times New Roman"/>
          <w:color w:val="000000" w:themeColor="text1"/>
          <w:szCs w:val="32"/>
          <w14:textFill>
            <w14:solidFill>
              <w14:schemeClr w14:val="tx1"/>
            </w14:solidFill>
          </w14:textFill>
        </w:rPr>
        <w:t>学生工作</w:t>
      </w:r>
      <w:r>
        <w:rPr>
          <w:rFonts w:ascii="Times New Roman" w:hAnsi="Times New Roman" w:eastAsia="黑体" w:cs="Times New Roman"/>
          <w:color w:val="000000" w:themeColor="text1"/>
          <w:szCs w:val="32"/>
          <w14:textFill>
            <w14:solidFill>
              <w14:schemeClr w14:val="tx1"/>
            </w14:solidFill>
          </w14:textFill>
        </w:rPr>
        <w:t>档案管理</w:t>
      </w:r>
    </w:p>
    <w:p>
      <w:pPr>
        <w:widowControl w:val="0"/>
        <w:ind w:firstLine="639" w:firstLineChars="199"/>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第三十</w:t>
      </w:r>
      <w:r>
        <w:rPr>
          <w:rFonts w:hint="eastAsia" w:ascii="Times New Roman" w:hAnsi="Times New Roman" w:eastAsia="楷体_GB2312" w:cs="Times New Roman"/>
          <w:b/>
          <w:color w:val="000000" w:themeColor="text1"/>
          <w14:textFill>
            <w14:solidFill>
              <w14:schemeClr w14:val="tx1"/>
            </w14:solidFill>
          </w14:textFill>
        </w:rPr>
        <w:t>四</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eastAsia="仿宋" w:cs="Times New Roman"/>
          <w:color w:val="000000" w:themeColor="text1"/>
          <w:szCs w:val="32"/>
          <w14:textFill>
            <w14:solidFill>
              <w14:schemeClr w14:val="tx1"/>
            </w14:solidFill>
          </w14:textFill>
        </w:rPr>
        <w:t>学校应建立学生</w:t>
      </w:r>
      <w:r>
        <w:rPr>
          <w:rFonts w:ascii="Times New Roman" w:hAnsi="Times New Roman" w:cs="Times New Roman"/>
          <w:color w:val="000000" w:themeColor="text1"/>
          <w14:textFill>
            <w14:solidFill>
              <w14:schemeClr w14:val="tx1"/>
            </w14:solidFill>
          </w14:textFill>
        </w:rPr>
        <w:t>工作档案</w:t>
      </w:r>
      <w:r>
        <w:rPr>
          <w:rFonts w:ascii="Times New Roman" w:hAnsi="Times New Roman" w:eastAsia="仿宋" w:cs="Times New Roman"/>
          <w:color w:val="000000" w:themeColor="text1"/>
          <w:szCs w:val="32"/>
          <w14:textFill>
            <w14:solidFill>
              <w14:schemeClr w14:val="tx1"/>
            </w14:solidFill>
          </w14:textFill>
        </w:rPr>
        <w:t>，学生工作档案的主要内容有：</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（一）上级部门及学校有关学生</w:t>
      </w:r>
      <w:r>
        <w:rPr>
          <w:rFonts w:hint="eastAsia" w:ascii="Times New Roman" w:hAnsi="Times New Roman" w:eastAsia="仿宋" w:cs="Times New Roman"/>
          <w:color w:val="000000" w:themeColor="text1"/>
          <w:szCs w:val="32"/>
          <w14:textFill>
            <w14:solidFill>
              <w14:schemeClr w14:val="tx1"/>
            </w14:solidFill>
          </w14:textFill>
        </w:rPr>
        <w:t>工作</w:t>
      </w:r>
      <w:r>
        <w:rPr>
          <w:rFonts w:ascii="Times New Roman" w:hAnsi="Times New Roman" w:eastAsia="仿宋" w:cs="Times New Roman"/>
          <w:color w:val="000000" w:themeColor="text1"/>
          <w:szCs w:val="32"/>
          <w14:textFill>
            <w14:solidFill>
              <w14:schemeClr w14:val="tx1"/>
            </w14:solidFill>
          </w14:textFill>
        </w:rPr>
        <w:t>的决议、报告、批复等；</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（二）新生录取名单；</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（三）学生工作规划、计划、总结、经验介绍及各种上报材料；</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（四）涉及学生工作的奖惩材料；</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（五）学生干部名册及考核材料；</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（六）毕业生就业方案及名册；</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（七）其他有保留价值的学生</w:t>
      </w:r>
      <w:r>
        <w:rPr>
          <w:rFonts w:hint="eastAsia" w:ascii="Times New Roman" w:hAnsi="Times New Roman" w:eastAsia="仿宋" w:cs="Times New Roman"/>
          <w:color w:val="000000" w:themeColor="text1"/>
          <w:szCs w:val="32"/>
          <w14:textFill>
            <w14:solidFill>
              <w14:schemeClr w14:val="tx1"/>
            </w14:solidFill>
          </w14:textFill>
        </w:rPr>
        <w:t>工作</w:t>
      </w:r>
      <w:r>
        <w:rPr>
          <w:rFonts w:ascii="Times New Roman" w:hAnsi="Times New Roman" w:eastAsia="仿宋" w:cs="Times New Roman"/>
          <w:color w:val="000000" w:themeColor="text1"/>
          <w:szCs w:val="32"/>
          <w14:textFill>
            <w14:solidFill>
              <w14:schemeClr w14:val="tx1"/>
            </w14:solidFill>
          </w14:textFill>
        </w:rPr>
        <w:t>材料。</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以上档案由学校学生</w:t>
      </w:r>
      <w:r>
        <w:rPr>
          <w:rFonts w:hint="eastAsia" w:ascii="Times New Roman" w:hAnsi="Times New Roman" w:eastAsia="仿宋" w:cs="Times New Roman"/>
          <w:color w:val="000000" w:themeColor="text1"/>
          <w:szCs w:val="32"/>
          <w14:textFill>
            <w14:solidFill>
              <w14:schemeClr w14:val="tx1"/>
            </w14:solidFill>
          </w14:textFill>
        </w:rPr>
        <w:t>工作职能</w:t>
      </w:r>
      <w:r>
        <w:rPr>
          <w:rFonts w:ascii="Times New Roman" w:hAnsi="Times New Roman" w:eastAsia="仿宋" w:cs="Times New Roman"/>
          <w:color w:val="000000" w:themeColor="text1"/>
          <w:szCs w:val="32"/>
          <w14:textFill>
            <w14:solidFill>
              <w14:schemeClr w14:val="tx1"/>
            </w14:solidFill>
          </w14:textFill>
        </w:rPr>
        <w:t>部门收集、整理，并按要求交学校档案室归档保管。</w:t>
      </w:r>
    </w:p>
    <w:p>
      <w:pPr>
        <w:widowControl w:val="0"/>
        <w:ind w:firstLine="643"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第三十</w:t>
      </w:r>
      <w:r>
        <w:rPr>
          <w:rFonts w:hint="eastAsia" w:ascii="Times New Roman" w:hAnsi="Times New Roman" w:eastAsia="楷体_GB2312" w:cs="Times New Roman"/>
          <w:b/>
          <w:color w:val="000000" w:themeColor="text1"/>
          <w14:textFill>
            <w14:solidFill>
              <w14:schemeClr w14:val="tx1"/>
            </w14:solidFill>
          </w14:textFill>
        </w:rPr>
        <w:t>五</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bCs/>
          <w:color w:val="000000" w:themeColor="text1"/>
          <w14:textFill>
            <w14:solidFill>
              <w14:schemeClr w14:val="tx1"/>
            </w14:solidFill>
          </w14:textFill>
        </w:rPr>
        <w:t>学校应</w:t>
      </w:r>
      <w:r>
        <w:rPr>
          <w:rFonts w:ascii="Times New Roman" w:hAnsi="Times New Roman" w:eastAsia="仿宋" w:cs="Times New Roman"/>
          <w:color w:val="000000" w:themeColor="text1"/>
          <w:szCs w:val="32"/>
          <w14:textFill>
            <w14:solidFill>
              <w14:schemeClr w14:val="tx1"/>
            </w14:solidFill>
          </w14:textFill>
        </w:rPr>
        <w:t>完善学生档案</w:t>
      </w:r>
      <w:r>
        <w:rPr>
          <w:rFonts w:ascii="Times New Roman" w:hAnsi="Times New Roman" w:cs="Times New Roman"/>
          <w:color w:val="000000" w:themeColor="text1"/>
          <w14:textFill>
            <w14:solidFill>
              <w14:schemeClr w14:val="tx1"/>
            </w14:solidFill>
          </w14:textFill>
        </w:rPr>
        <w:t>。</w:t>
      </w:r>
      <w:r>
        <w:rPr>
          <w:rFonts w:ascii="Times New Roman" w:hAnsi="Times New Roman" w:eastAsia="仿宋" w:cs="Times New Roman"/>
          <w:color w:val="000000" w:themeColor="text1"/>
          <w:szCs w:val="32"/>
          <w14:textFill>
            <w14:solidFill>
              <w14:schemeClr w14:val="tx1"/>
            </w14:solidFill>
          </w14:textFill>
        </w:rPr>
        <w:t>学生档案的主要内容有：</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（一）新生录取通知书、入学登记表、学籍卡、体检表；</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（二）入团、入党申请书和党团员志愿书以及相关思想汇报及政审材料；</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（三）学生干部登记表；</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（四）学生及学生干部奖惩材料；</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（五）毕业实习考核表；</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（六）毕业生登记表</w:t>
      </w:r>
      <w:r>
        <w:rPr>
          <w:rFonts w:hint="eastAsia" w:ascii="Times New Roman" w:hAnsi="Times New Roman" w:eastAsia="仿宋" w:cs="Times New Roman"/>
          <w:color w:val="000000" w:themeColor="text1"/>
          <w:szCs w:val="32"/>
          <w14:textFill>
            <w14:solidFill>
              <w14:schemeClr w14:val="tx1"/>
            </w14:solidFill>
          </w14:textFill>
        </w:rPr>
        <w:t>；</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（七）其他</w:t>
      </w:r>
      <w:r>
        <w:rPr>
          <w:rFonts w:hint="eastAsia" w:ascii="Times New Roman" w:hAnsi="Times New Roman" w:eastAsia="仿宋" w:cs="Times New Roman"/>
          <w:color w:val="000000" w:themeColor="text1"/>
          <w:szCs w:val="32"/>
          <w14:textFill>
            <w14:solidFill>
              <w14:schemeClr w14:val="tx1"/>
            </w14:solidFill>
          </w14:textFill>
        </w:rPr>
        <w:t>需要列入</w:t>
      </w:r>
      <w:r>
        <w:rPr>
          <w:rFonts w:ascii="Times New Roman" w:hAnsi="Times New Roman" w:eastAsia="仿宋" w:cs="Times New Roman"/>
          <w:color w:val="000000" w:themeColor="text1"/>
          <w:szCs w:val="32"/>
          <w14:textFill>
            <w14:solidFill>
              <w14:schemeClr w14:val="tx1"/>
            </w14:solidFill>
          </w14:textFill>
        </w:rPr>
        <w:t>学生</w:t>
      </w:r>
      <w:r>
        <w:rPr>
          <w:rFonts w:hint="eastAsia" w:ascii="Times New Roman" w:hAnsi="Times New Roman" w:eastAsia="仿宋" w:cs="Times New Roman"/>
          <w:color w:val="000000" w:themeColor="text1"/>
          <w:szCs w:val="32"/>
          <w14:textFill>
            <w14:solidFill>
              <w14:schemeClr w14:val="tx1"/>
            </w14:solidFill>
          </w14:textFill>
        </w:rPr>
        <w:t>档案的相关资料</w:t>
      </w:r>
      <w:r>
        <w:rPr>
          <w:rFonts w:ascii="Times New Roman" w:hAnsi="Times New Roman" w:eastAsia="仿宋" w:cs="Times New Roman"/>
          <w:color w:val="000000" w:themeColor="text1"/>
          <w:szCs w:val="32"/>
          <w14:textFill>
            <w14:solidFill>
              <w14:schemeClr w14:val="tx1"/>
            </w14:solidFill>
          </w14:textFill>
        </w:rPr>
        <w:t>。</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以上材料由学校学生</w:t>
      </w:r>
      <w:r>
        <w:rPr>
          <w:rFonts w:hint="eastAsia" w:ascii="Times New Roman" w:hAnsi="Times New Roman" w:eastAsia="仿宋" w:cs="Times New Roman"/>
          <w:color w:val="000000" w:themeColor="text1"/>
          <w:szCs w:val="32"/>
          <w14:textFill>
            <w14:solidFill>
              <w14:schemeClr w14:val="tx1"/>
            </w14:solidFill>
          </w14:textFill>
        </w:rPr>
        <w:t>工作职能</w:t>
      </w:r>
      <w:r>
        <w:rPr>
          <w:rFonts w:ascii="Times New Roman" w:hAnsi="Times New Roman" w:eastAsia="仿宋" w:cs="Times New Roman"/>
          <w:color w:val="000000" w:themeColor="text1"/>
          <w:szCs w:val="32"/>
          <w14:textFill>
            <w14:solidFill>
              <w14:schemeClr w14:val="tx1"/>
            </w14:solidFill>
          </w14:textFill>
        </w:rPr>
        <w:t>部门按规定收集、整理，按要求放入学生档案，转交学生工作或学习单位。</w:t>
      </w:r>
    </w:p>
    <w:p>
      <w:pPr>
        <w:widowControl w:val="0"/>
        <w:ind w:firstLine="64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档案</w:t>
      </w:r>
      <w:r>
        <w:rPr>
          <w:rFonts w:ascii="Times New Roman" w:hAnsi="Times New Roman" w:cs="Times New Roman"/>
          <w:color w:val="000000" w:themeColor="text1"/>
          <w14:textFill>
            <w14:solidFill>
              <w14:schemeClr w14:val="tx1"/>
            </w14:solidFill>
          </w14:textFill>
        </w:rPr>
        <w:t>遗失或损坏，经本人申请，学校核实后应当协助学生</w:t>
      </w:r>
      <w:r>
        <w:rPr>
          <w:rFonts w:hint="eastAsia" w:ascii="Times New Roman" w:hAnsi="Times New Roman" w:cs="Times New Roman"/>
          <w:color w:val="000000" w:themeColor="text1"/>
          <w14:textFill>
            <w14:solidFill>
              <w14:schemeClr w14:val="tx1"/>
            </w14:solidFill>
          </w14:textFill>
        </w:rPr>
        <w:t>补办</w:t>
      </w:r>
      <w:r>
        <w:rPr>
          <w:rFonts w:ascii="Times New Roman" w:hAnsi="Times New Roman" w:cs="Times New Roman"/>
          <w:color w:val="000000" w:themeColor="text1"/>
          <w14:textFill>
            <w14:solidFill>
              <w14:schemeClr w14:val="tx1"/>
            </w14:solidFill>
          </w14:textFill>
        </w:rPr>
        <w:t>相应的</w:t>
      </w:r>
      <w:r>
        <w:rPr>
          <w:rFonts w:hint="eastAsia" w:ascii="Times New Roman" w:hAnsi="Times New Roman" w:cs="Times New Roman"/>
          <w:color w:val="000000" w:themeColor="text1"/>
          <w14:textFill>
            <w14:solidFill>
              <w14:schemeClr w14:val="tx1"/>
            </w14:solidFill>
          </w14:textFill>
        </w:rPr>
        <w:t>证明材料</w:t>
      </w:r>
      <w:r>
        <w:rPr>
          <w:rFonts w:ascii="Times New Roman" w:hAnsi="Times New Roman" w:cs="Times New Roman"/>
          <w:color w:val="000000" w:themeColor="text1"/>
          <w14:textFill>
            <w14:solidFill>
              <w14:schemeClr w14:val="tx1"/>
            </w14:solidFill>
          </w14:textFill>
        </w:rPr>
        <w:t>。</w:t>
      </w:r>
    </w:p>
    <w:p>
      <w:pPr>
        <w:widowControl w:val="0"/>
        <w:ind w:firstLine="643"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楷体_GB2312" w:cs="Times New Roman"/>
          <w:b/>
          <w:color w:val="000000" w:themeColor="text1"/>
          <w14:textFill>
            <w14:solidFill>
              <w14:schemeClr w14:val="tx1"/>
            </w14:solidFill>
          </w14:textFill>
        </w:rPr>
        <w:t>第三十</w:t>
      </w:r>
      <w:r>
        <w:rPr>
          <w:rFonts w:hint="eastAsia" w:ascii="Times New Roman" w:hAnsi="Times New Roman" w:eastAsia="楷体_GB2312" w:cs="Times New Roman"/>
          <w:b/>
          <w:color w:val="000000" w:themeColor="text1"/>
          <w14:textFill>
            <w14:solidFill>
              <w14:schemeClr w14:val="tx1"/>
            </w14:solidFill>
          </w14:textFill>
        </w:rPr>
        <w:t>六</w:t>
      </w:r>
      <w:r>
        <w:rPr>
          <w:rFonts w:ascii="Times New Roman" w:hAnsi="Times New Roman" w:eastAsia="楷体_GB2312" w:cs="Times New Roman"/>
          <w:b/>
          <w:color w:val="000000" w:themeColor="text1"/>
          <w14:textFill>
            <w14:solidFill>
              <w14:schemeClr w14:val="tx1"/>
            </w14:solidFill>
          </w14:textFill>
        </w:rPr>
        <w:t xml:space="preserve">条  </w:t>
      </w:r>
      <w:r>
        <w:rPr>
          <w:rFonts w:ascii="Times New Roman" w:hAnsi="Times New Roman" w:cs="Times New Roman"/>
          <w:bCs/>
          <w:color w:val="000000" w:themeColor="text1"/>
          <w14:textFill>
            <w14:solidFill>
              <w14:schemeClr w14:val="tx1"/>
            </w14:solidFill>
          </w14:textFill>
        </w:rPr>
        <w:t>学校应</w:t>
      </w:r>
      <w:r>
        <w:rPr>
          <w:rFonts w:ascii="Times New Roman" w:hAnsi="Times New Roman" w:eastAsia="仿宋" w:cs="Times New Roman"/>
          <w:color w:val="000000" w:themeColor="text1"/>
          <w:szCs w:val="32"/>
          <w14:textFill>
            <w14:solidFill>
              <w14:schemeClr w14:val="tx1"/>
            </w14:solidFill>
          </w14:textFill>
        </w:rPr>
        <w:t>建立班主</w:t>
      </w:r>
      <w:r>
        <w:rPr>
          <w:rFonts w:ascii="Times New Roman" w:hAnsi="Times New Roman" w:cs="Times New Roman"/>
          <w:color w:val="000000" w:themeColor="text1"/>
          <w14:textFill>
            <w14:solidFill>
              <w14:schemeClr w14:val="tx1"/>
            </w14:solidFill>
          </w14:textFill>
        </w:rPr>
        <w:t>任工作档案</w:t>
      </w:r>
      <w:r>
        <w:rPr>
          <w:rFonts w:ascii="Times New Roman" w:hAnsi="Times New Roman" w:eastAsia="仿宋" w:cs="Times New Roman"/>
          <w:color w:val="000000" w:themeColor="text1"/>
          <w:szCs w:val="32"/>
          <w14:textFill>
            <w14:solidFill>
              <w14:schemeClr w14:val="tx1"/>
            </w14:solidFill>
          </w14:textFill>
        </w:rPr>
        <w:t>，班主任工作档案的主要内容有：</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（一）培训、选聘材料；</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（二）工作计划、经验总结、论文专著等；</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（三）工作手册；</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（四）考核、奖惩材料</w:t>
      </w:r>
      <w:r>
        <w:rPr>
          <w:rFonts w:hint="eastAsia" w:ascii="Times New Roman" w:hAnsi="Times New Roman" w:eastAsia="仿宋" w:cs="Times New Roman"/>
          <w:color w:val="000000" w:themeColor="text1"/>
          <w:szCs w:val="32"/>
          <w14:textFill>
            <w14:solidFill>
              <w14:schemeClr w14:val="tx1"/>
            </w14:solidFill>
          </w14:textFill>
        </w:rPr>
        <w:t>；</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hint="eastAsia" w:ascii="Times New Roman" w:hAnsi="Times New Roman" w:eastAsia="仿宋" w:cs="Times New Roman"/>
          <w:color w:val="000000" w:themeColor="text1"/>
          <w:szCs w:val="32"/>
          <w14:textFill>
            <w14:solidFill>
              <w14:schemeClr w14:val="tx1"/>
            </w14:solidFill>
          </w14:textFill>
        </w:rPr>
        <w:t>（五）其他需要列入班主任工作档案的相关</w:t>
      </w:r>
      <w:bookmarkStart w:id="1" w:name="_GoBack"/>
      <w:bookmarkEnd w:id="1"/>
      <w:r>
        <w:rPr>
          <w:rFonts w:hint="eastAsia" w:ascii="Times New Roman" w:hAnsi="Times New Roman" w:eastAsia="仿宋" w:cs="Times New Roman"/>
          <w:color w:val="000000" w:themeColor="text1"/>
          <w:szCs w:val="32"/>
          <w14:textFill>
            <w14:solidFill>
              <w14:schemeClr w14:val="tx1"/>
            </w14:solidFill>
          </w14:textFill>
        </w:rPr>
        <w:t>资料</w:t>
      </w:r>
      <w:r>
        <w:rPr>
          <w:rFonts w:ascii="Times New Roman" w:hAnsi="Times New Roman" w:eastAsia="仿宋" w:cs="Times New Roman"/>
          <w:color w:val="000000" w:themeColor="text1"/>
          <w:szCs w:val="32"/>
          <w14:textFill>
            <w14:solidFill>
              <w14:schemeClr w14:val="tx1"/>
            </w14:solidFill>
          </w14:textFill>
        </w:rPr>
        <w:t>。</w:t>
      </w:r>
    </w:p>
    <w:p>
      <w:pPr>
        <w:widowControl w:val="0"/>
        <w:ind w:firstLine="640"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仿宋" w:cs="Times New Roman"/>
          <w:color w:val="000000" w:themeColor="text1"/>
          <w:szCs w:val="32"/>
          <w14:textFill>
            <w14:solidFill>
              <w14:schemeClr w14:val="tx1"/>
            </w14:solidFill>
          </w14:textFill>
        </w:rPr>
        <w:t>以上档案由学校学生</w:t>
      </w:r>
      <w:r>
        <w:rPr>
          <w:rFonts w:hint="eastAsia" w:ascii="Times New Roman" w:hAnsi="Times New Roman" w:eastAsia="仿宋" w:cs="Times New Roman"/>
          <w:color w:val="000000" w:themeColor="text1"/>
          <w:szCs w:val="32"/>
          <w14:textFill>
            <w14:solidFill>
              <w14:schemeClr w14:val="tx1"/>
            </w14:solidFill>
          </w14:textFill>
        </w:rPr>
        <w:t>工作职能</w:t>
      </w:r>
      <w:r>
        <w:rPr>
          <w:rFonts w:ascii="Times New Roman" w:hAnsi="Times New Roman" w:eastAsia="仿宋" w:cs="Times New Roman"/>
          <w:color w:val="000000" w:themeColor="text1"/>
          <w:szCs w:val="32"/>
          <w14:textFill>
            <w14:solidFill>
              <w14:schemeClr w14:val="tx1"/>
            </w14:solidFill>
          </w14:textFill>
        </w:rPr>
        <w:t>部门收集、整理，并按要求交学校档案室归档保管。</w:t>
      </w:r>
    </w:p>
    <w:p>
      <w:pPr>
        <w:widowControl w:val="0"/>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第九章 附 则</w:t>
      </w:r>
    </w:p>
    <w:p>
      <w:pPr>
        <w:widowControl w:val="0"/>
        <w:ind w:firstLine="643"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楷体" w:cs="Times New Roman"/>
          <w:b/>
          <w:color w:val="000000" w:themeColor="text1"/>
          <w:szCs w:val="32"/>
          <w14:textFill>
            <w14:solidFill>
              <w14:schemeClr w14:val="tx1"/>
            </w14:solidFill>
          </w14:textFill>
        </w:rPr>
        <w:t>第三十</w:t>
      </w:r>
      <w:r>
        <w:rPr>
          <w:rFonts w:hint="eastAsia" w:ascii="Times New Roman" w:hAnsi="Times New Roman" w:eastAsia="楷体" w:cs="Times New Roman"/>
          <w:b/>
          <w:color w:val="000000" w:themeColor="text1"/>
          <w:szCs w:val="32"/>
          <w14:textFill>
            <w14:solidFill>
              <w14:schemeClr w14:val="tx1"/>
            </w14:solidFill>
          </w14:textFill>
        </w:rPr>
        <w:t>七</w:t>
      </w:r>
      <w:r>
        <w:rPr>
          <w:rFonts w:ascii="Times New Roman" w:hAnsi="Times New Roman" w:eastAsia="楷体" w:cs="Times New Roman"/>
          <w:b/>
          <w:color w:val="000000" w:themeColor="text1"/>
          <w:szCs w:val="32"/>
          <w14:textFill>
            <w14:solidFill>
              <w14:schemeClr w14:val="tx1"/>
            </w14:solidFill>
          </w14:textFill>
        </w:rPr>
        <w:t>条</w:t>
      </w:r>
      <w:r>
        <w:rPr>
          <w:rFonts w:ascii="Times New Roman" w:hAnsi="Times New Roman" w:eastAsia="仿宋" w:cs="Times New Roman"/>
          <w:color w:val="000000" w:themeColor="text1"/>
          <w:szCs w:val="32"/>
          <w14:textFill>
            <w14:solidFill>
              <w14:schemeClr w14:val="tx1"/>
            </w14:solidFill>
          </w14:textFill>
        </w:rPr>
        <w:t xml:space="preserve"> 本规范为我省中等职业学校学生工作规范性制度，</w:t>
      </w:r>
      <w:r>
        <w:rPr>
          <w:rFonts w:hint="eastAsia" w:ascii="Times New Roman" w:hAnsi="Times New Roman" w:eastAsia="仿宋" w:cs="Times New Roman"/>
          <w:color w:val="000000" w:themeColor="text1"/>
          <w:szCs w:val="32"/>
          <w14:textFill>
            <w14:solidFill>
              <w14:schemeClr w14:val="tx1"/>
            </w14:solidFill>
          </w14:textFill>
        </w:rPr>
        <w:t>各地</w:t>
      </w:r>
      <w:r>
        <w:rPr>
          <w:rFonts w:ascii="Times New Roman" w:hAnsi="Times New Roman" w:eastAsia="仿宋" w:cs="Times New Roman"/>
          <w:color w:val="000000" w:themeColor="text1"/>
          <w:szCs w:val="32"/>
          <w14:textFill>
            <w14:solidFill>
              <w14:schemeClr w14:val="tx1"/>
            </w14:solidFill>
          </w14:textFill>
        </w:rPr>
        <w:t>应根据本规范要求，</w:t>
      </w:r>
      <w:r>
        <w:rPr>
          <w:rFonts w:hint="eastAsia" w:ascii="Times New Roman" w:hAnsi="Times New Roman" w:eastAsia="仿宋" w:cs="Times New Roman"/>
          <w:color w:val="000000" w:themeColor="text1"/>
          <w:szCs w:val="32"/>
          <w14:textFill>
            <w14:solidFill>
              <w14:schemeClr w14:val="tx1"/>
            </w14:solidFill>
          </w14:textFill>
        </w:rPr>
        <w:t>加强对中职学校学生工作的指导和管理，</w:t>
      </w:r>
      <w:r>
        <w:rPr>
          <w:rFonts w:ascii="Times New Roman" w:hAnsi="Times New Roman" w:eastAsia="仿宋" w:cs="Times New Roman"/>
          <w:color w:val="000000" w:themeColor="text1"/>
          <w:szCs w:val="32"/>
          <w14:textFill>
            <w14:solidFill>
              <w14:schemeClr w14:val="tx1"/>
            </w14:solidFill>
          </w14:textFill>
        </w:rPr>
        <w:t>各校</w:t>
      </w:r>
      <w:r>
        <w:rPr>
          <w:rFonts w:hint="eastAsia" w:ascii="Times New Roman" w:hAnsi="Times New Roman" w:eastAsia="仿宋" w:cs="Times New Roman"/>
          <w:color w:val="000000" w:themeColor="text1"/>
          <w:szCs w:val="32"/>
          <w14:textFill>
            <w14:solidFill>
              <w14:schemeClr w14:val="tx1"/>
            </w14:solidFill>
          </w14:textFill>
        </w:rPr>
        <w:t>应</w:t>
      </w:r>
      <w:r>
        <w:rPr>
          <w:rFonts w:ascii="Times New Roman" w:hAnsi="Times New Roman" w:eastAsia="仿宋" w:cs="Times New Roman"/>
          <w:color w:val="000000" w:themeColor="text1"/>
          <w:szCs w:val="32"/>
          <w14:textFill>
            <w14:solidFill>
              <w14:schemeClr w14:val="tx1"/>
            </w14:solidFill>
          </w14:textFill>
        </w:rPr>
        <w:t>结合实际制定实施细则和相应的规章制度。</w:t>
      </w:r>
    </w:p>
    <w:p>
      <w:pPr>
        <w:widowControl w:val="0"/>
        <w:ind w:firstLine="643" w:firstLineChars="200"/>
        <w:rPr>
          <w:rFonts w:ascii="Times New Roman" w:hAnsi="Times New Roman" w:eastAsia="仿宋" w:cs="Times New Roman"/>
          <w:color w:val="000000" w:themeColor="text1"/>
          <w:szCs w:val="32"/>
          <w14:textFill>
            <w14:solidFill>
              <w14:schemeClr w14:val="tx1"/>
            </w14:solidFill>
          </w14:textFill>
        </w:rPr>
      </w:pPr>
      <w:r>
        <w:rPr>
          <w:rFonts w:ascii="Times New Roman" w:hAnsi="Times New Roman" w:eastAsia="楷体" w:cs="Times New Roman"/>
          <w:b/>
          <w:color w:val="000000" w:themeColor="text1"/>
          <w:szCs w:val="32"/>
          <w14:textFill>
            <w14:solidFill>
              <w14:schemeClr w14:val="tx1"/>
            </w14:solidFill>
          </w14:textFill>
        </w:rPr>
        <w:t>第三十</w:t>
      </w:r>
      <w:r>
        <w:rPr>
          <w:rFonts w:hint="eastAsia" w:ascii="Times New Roman" w:hAnsi="Times New Roman" w:eastAsia="楷体" w:cs="Times New Roman"/>
          <w:b/>
          <w:color w:val="000000" w:themeColor="text1"/>
          <w:szCs w:val="32"/>
          <w14:textFill>
            <w14:solidFill>
              <w14:schemeClr w14:val="tx1"/>
            </w14:solidFill>
          </w14:textFill>
        </w:rPr>
        <w:t>八</w:t>
      </w:r>
      <w:r>
        <w:rPr>
          <w:rFonts w:ascii="Times New Roman" w:hAnsi="Times New Roman" w:eastAsia="楷体" w:cs="Times New Roman"/>
          <w:b/>
          <w:color w:val="000000" w:themeColor="text1"/>
          <w:szCs w:val="32"/>
          <w14:textFill>
            <w14:solidFill>
              <w14:schemeClr w14:val="tx1"/>
            </w14:solidFill>
          </w14:textFill>
        </w:rPr>
        <w:t xml:space="preserve">条 </w:t>
      </w:r>
      <w:r>
        <w:rPr>
          <w:rFonts w:ascii="Times New Roman" w:hAnsi="Times New Roman" w:eastAsia="仿宋" w:cs="Times New Roman"/>
          <w:color w:val="000000" w:themeColor="text1"/>
          <w:szCs w:val="32"/>
          <w14:textFill>
            <w14:solidFill>
              <w14:schemeClr w14:val="tx1"/>
            </w14:solidFill>
          </w14:textFill>
        </w:rPr>
        <w:t>本规范由陕西省教育厅负责解释，自颁布之日起试行。</w:t>
      </w:r>
    </w:p>
    <w:p>
      <w:pPr>
        <w:rPr>
          <w:rFonts w:ascii="Times New Roman" w:hAnsi="Times New Roman" w:cs="Times New Roman"/>
          <w:color w:val="000000" w:themeColor="text1"/>
          <w14:textFill>
            <w14:solidFill>
              <w14:schemeClr w14:val="tx1"/>
            </w14:solidFill>
          </w14:textFill>
        </w:rPr>
      </w:pPr>
    </w:p>
    <w:p>
      <w:pPr>
        <w:ind w:firstLine="640" w:firstLineChars="200"/>
        <w:rPr>
          <w:rFonts w:ascii="Times New Roman" w:hAnsi="Times New Roman" w:eastAsia="黑体" w:cs="Times New Roman"/>
          <w:color w:val="000000" w:themeColor="text1"/>
          <w:szCs w:val="32"/>
          <w14:textFill>
            <w14:solidFill>
              <w14:schemeClr w14:val="tx1"/>
            </w14:solidFill>
          </w14:textFill>
        </w:rPr>
      </w:pPr>
    </w:p>
    <w:p>
      <w:pPr>
        <w:ind w:firstLine="640" w:firstLineChars="200"/>
        <w:rPr>
          <w:rFonts w:ascii="Times New Roman" w:hAnsi="Times New Roman" w:cs="Times New Roman"/>
          <w:color w:val="000000" w:themeColor="text1"/>
          <w14:textFill>
            <w14:solidFill>
              <w14:schemeClr w14:val="tx1"/>
            </w14:solidFill>
          </w14:textFill>
        </w:rPr>
      </w:pPr>
    </w:p>
    <w:sectPr>
      <w:headerReference r:id="rId3" w:type="default"/>
      <w:footerReference r:id="rId4" w:type="default"/>
      <w:pgSz w:w="11906" w:h="16838"/>
      <w:pgMar w:top="2098" w:right="1474" w:bottom="1984" w:left="1587" w:header="851" w:footer="170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4"/>
      </w:rPr>
    </w:pPr>
    <w:r>
      <w:rPr>
        <w:sz w:val="24"/>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path/>
          <v:fill on="f" focussize="0,0"/>
          <v:stroke on="f" weight="0.5pt" joinstyle="miter"/>
          <v:imagedata o:title=""/>
          <o:lock v:ext="edit"/>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60"/>
  <w:drawingGridVerticalSpacing w:val="43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FhYzdlMjc3ZjFhMTY4YTI3MDg5ZDFhYjVlMzk4MjAifQ=="/>
  </w:docVars>
  <w:rsids>
    <w:rsidRoot w:val="0025433B"/>
    <w:rsid w:val="000160F1"/>
    <w:rsid w:val="00116E7C"/>
    <w:rsid w:val="001B7FFC"/>
    <w:rsid w:val="001C13BD"/>
    <w:rsid w:val="0025433B"/>
    <w:rsid w:val="002A531D"/>
    <w:rsid w:val="003821B8"/>
    <w:rsid w:val="00411103"/>
    <w:rsid w:val="00453744"/>
    <w:rsid w:val="00506B28"/>
    <w:rsid w:val="005F42AB"/>
    <w:rsid w:val="00610F1B"/>
    <w:rsid w:val="008A3EF8"/>
    <w:rsid w:val="00A83C1A"/>
    <w:rsid w:val="00B6563C"/>
    <w:rsid w:val="00B8609E"/>
    <w:rsid w:val="00BB2DA2"/>
    <w:rsid w:val="00BE42ED"/>
    <w:rsid w:val="00C51A91"/>
    <w:rsid w:val="00D1017F"/>
    <w:rsid w:val="00D352C7"/>
    <w:rsid w:val="00DD4C66"/>
    <w:rsid w:val="00DE2F7D"/>
    <w:rsid w:val="00EB2793"/>
    <w:rsid w:val="00F470E6"/>
    <w:rsid w:val="00FB2A8B"/>
    <w:rsid w:val="00FB659E"/>
    <w:rsid w:val="00FD3D16"/>
    <w:rsid w:val="07A1396F"/>
    <w:rsid w:val="07C95455"/>
    <w:rsid w:val="087B1AF0"/>
    <w:rsid w:val="0A262C1B"/>
    <w:rsid w:val="0AD100C7"/>
    <w:rsid w:val="0B0B6FCF"/>
    <w:rsid w:val="0D7B8771"/>
    <w:rsid w:val="11286567"/>
    <w:rsid w:val="12503FC7"/>
    <w:rsid w:val="148B6A30"/>
    <w:rsid w:val="14AA20B4"/>
    <w:rsid w:val="196571AD"/>
    <w:rsid w:val="19CF7EC7"/>
    <w:rsid w:val="1A3348FA"/>
    <w:rsid w:val="1C314E69"/>
    <w:rsid w:val="1E7F1C36"/>
    <w:rsid w:val="1F1C3BAF"/>
    <w:rsid w:val="1F372797"/>
    <w:rsid w:val="21935C7E"/>
    <w:rsid w:val="227919AE"/>
    <w:rsid w:val="22B76D6D"/>
    <w:rsid w:val="24720F26"/>
    <w:rsid w:val="27893DAB"/>
    <w:rsid w:val="2810627B"/>
    <w:rsid w:val="28C50E13"/>
    <w:rsid w:val="2BAA609E"/>
    <w:rsid w:val="2D1265F1"/>
    <w:rsid w:val="2E222864"/>
    <w:rsid w:val="2FBE1BE8"/>
    <w:rsid w:val="34655258"/>
    <w:rsid w:val="37E712A0"/>
    <w:rsid w:val="3BB80364"/>
    <w:rsid w:val="3D540503"/>
    <w:rsid w:val="3DAF3E1E"/>
    <w:rsid w:val="3E237DC7"/>
    <w:rsid w:val="3EC7EE93"/>
    <w:rsid w:val="3F4CF7FD"/>
    <w:rsid w:val="3F57BB6D"/>
    <w:rsid w:val="467F1E52"/>
    <w:rsid w:val="48217291"/>
    <w:rsid w:val="51C15D6C"/>
    <w:rsid w:val="544467E1"/>
    <w:rsid w:val="5B767108"/>
    <w:rsid w:val="5DAFB3C5"/>
    <w:rsid w:val="5F7D2995"/>
    <w:rsid w:val="5FA332F3"/>
    <w:rsid w:val="5FF70A07"/>
    <w:rsid w:val="5FFDFB21"/>
    <w:rsid w:val="60BD02BB"/>
    <w:rsid w:val="617F01D0"/>
    <w:rsid w:val="65A26342"/>
    <w:rsid w:val="6DFC52B8"/>
    <w:rsid w:val="6F6F5460"/>
    <w:rsid w:val="6FAF9B4F"/>
    <w:rsid w:val="6FB296FB"/>
    <w:rsid w:val="74D379E1"/>
    <w:rsid w:val="76670EDB"/>
    <w:rsid w:val="776C2648"/>
    <w:rsid w:val="797C9797"/>
    <w:rsid w:val="79E26A94"/>
    <w:rsid w:val="7BB4B289"/>
    <w:rsid w:val="7D717D97"/>
    <w:rsid w:val="7F3F44FE"/>
    <w:rsid w:val="7F573917"/>
    <w:rsid w:val="7FD58E4B"/>
    <w:rsid w:val="7FED142C"/>
    <w:rsid w:val="7FFD31C8"/>
    <w:rsid w:val="ABFEB75A"/>
    <w:rsid w:val="ACDAFD0A"/>
    <w:rsid w:val="B1BB3EBC"/>
    <w:rsid w:val="B27988C2"/>
    <w:rsid w:val="B7FBCF9A"/>
    <w:rsid w:val="BF7F9C5D"/>
    <w:rsid w:val="BFBF26CE"/>
    <w:rsid w:val="D9B8F203"/>
    <w:rsid w:val="D9FA143C"/>
    <w:rsid w:val="DFDF95D3"/>
    <w:rsid w:val="E77FECD5"/>
    <w:rsid w:val="EB699DAD"/>
    <w:rsid w:val="EBCB5BA8"/>
    <w:rsid w:val="F3F2A6E3"/>
    <w:rsid w:val="F5EC362D"/>
    <w:rsid w:val="F6C73722"/>
    <w:rsid w:val="F715EA3A"/>
    <w:rsid w:val="F7F9C297"/>
    <w:rsid w:val="F7FB5FA3"/>
    <w:rsid w:val="F7FEC024"/>
    <w:rsid w:val="F9CE8EE7"/>
    <w:rsid w:val="FBDF5C08"/>
    <w:rsid w:val="FCFEC03E"/>
    <w:rsid w:val="FE1C44E8"/>
    <w:rsid w:val="FEDEB549"/>
    <w:rsid w:val="FFBE9205"/>
    <w:rsid w:val="FFFBE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jc w:val="both"/>
    </w:pPr>
    <w:rPr>
      <w:rFonts w:ascii="Calibri" w:hAnsi="Calibri" w:eastAsia="仿宋_GB2312" w:cs="宋体"/>
      <w:kern w:val="2"/>
      <w:sz w:val="32"/>
      <w:szCs w:val="22"/>
      <w:lang w:val="en-US" w:eastAsia="zh-CN" w:bidi="ar-SA"/>
    </w:rPr>
  </w:style>
  <w:style w:type="paragraph" w:styleId="2">
    <w:name w:val="heading 1"/>
    <w:basedOn w:val="1"/>
    <w:next w:val="1"/>
    <w:link w:val="19"/>
    <w:qFormat/>
    <w:uiPriority w:val="9"/>
    <w:pPr>
      <w:keepNext/>
      <w:keepLines/>
      <w:spacing w:before="340" w:after="330" w:line="578" w:lineRule="atLeast"/>
      <w:outlineLvl w:val="0"/>
    </w:pPr>
    <w:rPr>
      <w:b/>
      <w:bCs/>
      <w:kern w:val="44"/>
      <w:sz w:val="44"/>
      <w:szCs w:val="44"/>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6"/>
    <w:qFormat/>
    <w:uiPriority w:val="99"/>
    <w:rPr>
      <w:b/>
      <w:bCs/>
    </w:rPr>
  </w:style>
  <w:style w:type="paragraph" w:styleId="4">
    <w:name w:val="annotation text"/>
    <w:basedOn w:val="1"/>
    <w:link w:val="15"/>
    <w:qFormat/>
    <w:uiPriority w:val="99"/>
    <w:pPr>
      <w:jc w:val="left"/>
    </w:pPr>
  </w:style>
  <w:style w:type="paragraph" w:styleId="5">
    <w:name w:val="Balloon Text"/>
    <w:basedOn w:val="1"/>
    <w:link w:val="18"/>
    <w:qFormat/>
    <w:uiPriority w:val="99"/>
    <w:pPr>
      <w:spacing w:line="240" w:lineRule="auto"/>
    </w:pPr>
    <w:rPr>
      <w:sz w:val="18"/>
      <w:szCs w:val="18"/>
    </w:rPr>
  </w:style>
  <w:style w:type="paragraph" w:styleId="6">
    <w:name w:val="footer"/>
    <w:basedOn w:val="1"/>
    <w:link w:val="14"/>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character" w:styleId="10">
    <w:name w:val="annotation reference"/>
    <w:basedOn w:val="9"/>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批注文字 Char"/>
    <w:basedOn w:val="9"/>
    <w:link w:val="4"/>
    <w:qFormat/>
    <w:uiPriority w:val="99"/>
  </w:style>
  <w:style w:type="character" w:customStyle="1" w:styleId="16">
    <w:name w:val="批注主题 Char"/>
    <w:basedOn w:val="15"/>
    <w:link w:val="3"/>
    <w:qFormat/>
    <w:uiPriority w:val="99"/>
    <w:rPr>
      <w:b/>
      <w:bCs/>
    </w:rPr>
  </w:style>
  <w:style w:type="paragraph" w:customStyle="1" w:styleId="17">
    <w:name w:val="修订1"/>
    <w:qFormat/>
    <w:uiPriority w:val="99"/>
    <w:rPr>
      <w:rFonts w:ascii="Calibri" w:hAnsi="Calibri" w:eastAsia="仿宋_GB2312" w:cs="宋体"/>
      <w:kern w:val="2"/>
      <w:sz w:val="32"/>
      <w:szCs w:val="22"/>
      <w:lang w:val="en-US" w:eastAsia="zh-CN" w:bidi="ar-SA"/>
    </w:rPr>
  </w:style>
  <w:style w:type="character" w:customStyle="1" w:styleId="18">
    <w:name w:val="批注框文本 Char"/>
    <w:basedOn w:val="9"/>
    <w:link w:val="5"/>
    <w:qFormat/>
    <w:uiPriority w:val="99"/>
    <w:rPr>
      <w:sz w:val="18"/>
      <w:szCs w:val="18"/>
    </w:rPr>
  </w:style>
  <w:style w:type="character" w:customStyle="1" w:styleId="19">
    <w:name w:val="标题 1 Char"/>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1153</Words>
  <Characters>6578</Characters>
  <Lines>54</Lines>
  <Paragraphs>15</Paragraphs>
  <TotalTime>35</TotalTime>
  <ScaleCrop>false</ScaleCrop>
  <LinksUpToDate>false</LinksUpToDate>
  <CharactersWithSpaces>7716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2023-10-09T18:42:00Z</dcterms:created>
  <dc:creator>辛建文</dc:creator>
  <cp:lastModifiedBy>admin</cp:lastModifiedBy>
  <cp:lastPrinted>2023-09-13T01:33:00Z</cp:lastPrinted>
  <dcterms:modified xsi:type="dcterms:W3CDTF">2024-03-11T03:22:04Z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366243E2683702292A0D9D65407E44C5_43</vt:lpwstr>
  </property>
  <property fmtid="{D5CDD505-2E9C-101B-9397-08002B2CF9AE}" pid="3" name="KSOProductBuildVer">
    <vt:lpwstr>2052-11.8.2.8053</vt:lpwstr>
  </property>
</Properties>
</file>