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C9E" w:rsidRDefault="00857C9E" w:rsidP="00857C9E">
      <w:pPr>
        <w:spacing w:line="300" w:lineRule="auto"/>
        <w:jc w:val="left"/>
        <w:rPr>
          <w:rFonts w:ascii="黑体" w:eastAsia="黑体" w:hAnsi="黑体" w:cs="黑体"/>
          <w:sz w:val="32"/>
          <w:szCs w:val="32"/>
          <w:lang/>
        </w:rPr>
      </w:pPr>
      <w:r>
        <w:rPr>
          <w:rFonts w:ascii="黑体" w:eastAsia="黑体" w:hAnsi="黑体" w:cs="黑体" w:hint="eastAsia"/>
          <w:sz w:val="32"/>
          <w:szCs w:val="32"/>
          <w:lang/>
        </w:rPr>
        <w:t>附件</w:t>
      </w:r>
    </w:p>
    <w:p w:rsidR="00857C9E" w:rsidRDefault="00857C9E" w:rsidP="00857C9E">
      <w:pPr>
        <w:spacing w:line="30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陕西省校外培训机构预收费监管暂行办法（</w:t>
      </w:r>
      <w:r>
        <w:rPr>
          <w:rFonts w:ascii="方正小标宋简体" w:eastAsia="方正小标宋简体" w:hAnsi="方正小标宋简体" w:cs="方正小标宋简体" w:hint="eastAsia"/>
          <w:sz w:val="44"/>
          <w:szCs w:val="44"/>
          <w:lang/>
        </w:rPr>
        <w:t>征求意见稿</w:t>
      </w:r>
      <w:r>
        <w:rPr>
          <w:rFonts w:ascii="方正小标宋简体" w:eastAsia="方正小标宋简体" w:hAnsi="方正小标宋简体" w:cs="方正小标宋简体" w:hint="eastAsia"/>
          <w:sz w:val="44"/>
          <w:szCs w:val="44"/>
        </w:rPr>
        <w:t>）</w:t>
      </w:r>
    </w:p>
    <w:p w:rsidR="00857C9E" w:rsidRDefault="00857C9E" w:rsidP="00857C9E">
      <w:pPr>
        <w:spacing w:line="339" w:lineRule="auto"/>
        <w:jc w:val="center"/>
        <w:rPr>
          <w:rFonts w:ascii="Times New Roman" w:eastAsia="仿宋" w:hAnsi="Times New Roman" w:cs="Times New Roman"/>
          <w:b/>
          <w:bCs/>
          <w:sz w:val="32"/>
          <w:szCs w:val="32"/>
        </w:rPr>
      </w:pPr>
    </w:p>
    <w:p w:rsidR="00857C9E" w:rsidRDefault="00857C9E" w:rsidP="00857C9E">
      <w:pPr>
        <w:pStyle w:val="a3"/>
        <w:tabs>
          <w:tab w:val="left" w:pos="2053"/>
        </w:tabs>
        <w:spacing w:line="339" w:lineRule="auto"/>
        <w:ind w:right="106"/>
        <w:jc w:val="both"/>
        <w:rPr>
          <w:rFonts w:ascii="仿宋_GB2312" w:eastAsia="仿宋_GB2312" w:hAnsi="仿宋_GB2312" w:cs="仿宋_GB2312"/>
        </w:rPr>
      </w:pPr>
      <w:r>
        <w:rPr>
          <w:rFonts w:ascii="仿宋_GB2312" w:eastAsia="仿宋_GB2312" w:hAnsi="仿宋_GB2312" w:cs="仿宋_GB2312" w:hint="eastAsia"/>
          <w:b/>
          <w:bCs/>
        </w:rPr>
        <w:t>第一条</w:t>
      </w:r>
      <w:r>
        <w:rPr>
          <w:rFonts w:ascii="仿宋_GB2312" w:eastAsia="仿宋_GB2312" w:hAnsi="仿宋_GB2312" w:cs="仿宋_GB2312" w:hint="eastAsia"/>
        </w:rPr>
        <w:t xml:space="preserve">  为依法规范我</w:t>
      </w:r>
      <w:r>
        <w:rPr>
          <w:rFonts w:ascii="仿宋_GB2312" w:eastAsia="仿宋_GB2312" w:hAnsi="仿宋_GB2312" w:cs="仿宋_GB2312" w:hint="eastAsia"/>
          <w:w w:val="99"/>
        </w:rPr>
        <w:t>省</w:t>
      </w:r>
      <w:r>
        <w:rPr>
          <w:rFonts w:ascii="仿宋_GB2312" w:eastAsia="仿宋_GB2312" w:hAnsi="仿宋_GB2312" w:cs="仿宋_GB2312"/>
          <w:w w:val="99"/>
        </w:rPr>
        <w:t>校外培训机构办学行为，</w:t>
      </w:r>
      <w:r>
        <w:rPr>
          <w:rFonts w:ascii="仿宋_GB2312" w:eastAsia="仿宋_GB2312" w:hAnsi="仿宋_GB2312" w:cs="仿宋_GB2312" w:hint="eastAsia"/>
          <w:w w:val="99"/>
        </w:rPr>
        <w:t>有效防范校外培训机构“退费难”“卷钱跑路”等问题发生，</w:t>
      </w:r>
      <w:r>
        <w:rPr>
          <w:rFonts w:ascii="仿宋_GB2312" w:eastAsia="仿宋_GB2312" w:hAnsi="仿宋_GB2312" w:cs="仿宋_GB2312"/>
          <w:w w:val="99"/>
        </w:rPr>
        <w:t>维护学生</w:t>
      </w:r>
      <w:r>
        <w:rPr>
          <w:rFonts w:ascii="仿宋_GB2312" w:eastAsia="仿宋_GB2312" w:hAnsi="仿宋_GB2312" w:cs="仿宋_GB2312" w:hint="eastAsia"/>
          <w:w w:val="99"/>
        </w:rPr>
        <w:t>、家长和校外培训机构的</w:t>
      </w:r>
      <w:r>
        <w:rPr>
          <w:rFonts w:ascii="仿宋_GB2312" w:eastAsia="仿宋_GB2312" w:hAnsi="仿宋_GB2312" w:cs="仿宋_GB2312"/>
          <w:w w:val="99"/>
        </w:rPr>
        <w:t>合法权益，</w:t>
      </w:r>
      <w:r>
        <w:rPr>
          <w:rFonts w:ascii="仿宋_GB2312" w:eastAsia="仿宋_GB2312" w:hAnsi="仿宋_GB2312" w:cs="仿宋_GB2312" w:hint="eastAsia"/>
          <w:w w:val="99"/>
        </w:rPr>
        <w:t>根据国家有关法律法规和《中共中央办公厅国务院办公厅关于进一步减轻义务教育阶段学生作业负担和校外培训负担的意见》、教育部等六部门《关于加强校外培训机构预收费监管工作的通知》和陕西省《关于进</w:t>
      </w:r>
      <w:r>
        <w:rPr>
          <w:rFonts w:ascii="仿宋_GB2312" w:eastAsia="仿宋_GB2312" w:hAnsi="仿宋_GB2312" w:cs="仿宋_GB2312" w:hint="eastAsia"/>
        </w:rPr>
        <w:t>一步减轻义务教育阶段学生作业负担和校外培训负担的工作方案》等文件</w:t>
      </w:r>
      <w:r>
        <w:rPr>
          <w:rFonts w:ascii="仿宋_GB2312" w:eastAsia="仿宋_GB2312" w:hAnsi="仿宋_GB2312" w:cs="仿宋_GB2312" w:hint="eastAsia"/>
          <w:lang w:val="en-US"/>
        </w:rPr>
        <w:t>精神</w:t>
      </w:r>
      <w:r>
        <w:rPr>
          <w:rFonts w:ascii="仿宋_GB2312" w:eastAsia="仿宋_GB2312" w:hAnsi="仿宋_GB2312" w:cs="仿宋_GB2312" w:hint="eastAsia"/>
        </w:rPr>
        <w:t>，结合实际制定本办法。</w:t>
      </w:r>
    </w:p>
    <w:p w:rsidR="00857C9E" w:rsidRDefault="00857C9E" w:rsidP="00857C9E">
      <w:pPr>
        <w:pStyle w:val="a3"/>
        <w:tabs>
          <w:tab w:val="left" w:pos="2053"/>
        </w:tabs>
        <w:spacing w:line="339" w:lineRule="auto"/>
        <w:ind w:right="106" w:firstLineChars="200" w:firstLine="640"/>
        <w:jc w:val="both"/>
        <w:rPr>
          <w:rFonts w:ascii="仿宋_GB2312" w:eastAsia="仿宋_GB2312" w:hAnsi="仿宋_GB2312" w:cs="仿宋_GB2312"/>
          <w:w w:val="99"/>
        </w:rPr>
      </w:pPr>
      <w:r>
        <w:rPr>
          <w:rFonts w:ascii="仿宋_GB2312" w:eastAsia="仿宋_GB2312" w:hAnsi="仿宋_GB2312" w:cs="仿宋_GB2312" w:hint="eastAsia"/>
          <w:b/>
          <w:bCs/>
          <w:kern w:val="2"/>
          <w:lang w:bidi="ar-SA"/>
        </w:rPr>
        <w:t>第二条</w:t>
      </w:r>
      <w:r>
        <w:rPr>
          <w:rFonts w:ascii="仿宋_GB2312" w:eastAsia="仿宋_GB2312" w:hAnsi="仿宋_GB2312" w:cs="仿宋_GB2312" w:hint="eastAsia"/>
        </w:rPr>
        <w:t xml:space="preserve">  本办法适用于在我省范围内审批登记的面向中小学生（含</w:t>
      </w:r>
      <w:r>
        <w:rPr>
          <w:rFonts w:ascii="Times New Roman Regular" w:eastAsia="仿宋_GB2312" w:hAnsi="Times New Roman Regular" w:cs="Times New Roman Regular"/>
        </w:rPr>
        <w:t>3</w:t>
      </w:r>
      <w:r>
        <w:rPr>
          <w:rFonts w:ascii="Times New Roman Regular" w:eastAsia="仿宋_GB2312" w:hAnsi="Times New Roman Regular" w:cs="Times New Roman Regular"/>
          <w:lang w:val="en-US"/>
        </w:rPr>
        <w:t>至</w:t>
      </w:r>
      <w:r>
        <w:rPr>
          <w:rFonts w:ascii="Times New Roman Regular" w:eastAsia="仿宋_GB2312" w:hAnsi="Times New Roman Regular" w:cs="Times New Roman Regular"/>
          <w:lang/>
        </w:rPr>
        <w:t>6</w:t>
      </w:r>
      <w:r>
        <w:rPr>
          <w:rFonts w:ascii="仿宋_GB2312" w:eastAsia="仿宋_GB2312" w:hAnsi="仿宋_GB2312" w:cs="仿宋_GB2312" w:hint="eastAsia"/>
          <w:lang w:val="en-US"/>
        </w:rPr>
        <w:t>岁</w:t>
      </w:r>
      <w:r>
        <w:rPr>
          <w:rFonts w:ascii="仿宋_GB2312" w:eastAsia="仿宋_GB2312" w:hAnsi="仿宋_GB2312" w:cs="仿宋_GB2312" w:hint="eastAsia"/>
          <w:lang w:val="en-US"/>
        </w:rPr>
        <w:t>学龄前</w:t>
      </w:r>
      <w:r>
        <w:rPr>
          <w:rFonts w:ascii="仿宋_GB2312" w:eastAsia="仿宋_GB2312" w:hAnsi="仿宋_GB2312" w:cs="仿宋_GB2312" w:hint="eastAsia"/>
        </w:rPr>
        <w:t>儿童）</w:t>
      </w:r>
      <w:r>
        <w:rPr>
          <w:rFonts w:ascii="仿宋_GB2312" w:eastAsia="仿宋_GB2312" w:hAnsi="仿宋_GB2312" w:cs="仿宋_GB2312" w:hint="eastAsia"/>
          <w:lang w:val="en-US"/>
        </w:rPr>
        <w:t>开展校外培训</w:t>
      </w:r>
      <w:r>
        <w:rPr>
          <w:rFonts w:ascii="仿宋_GB2312" w:eastAsia="仿宋_GB2312" w:hAnsi="仿宋_GB2312" w:cs="仿宋_GB2312" w:hint="eastAsia"/>
        </w:rPr>
        <w:t>的</w:t>
      </w:r>
      <w:r>
        <w:rPr>
          <w:rFonts w:ascii="仿宋_GB2312" w:eastAsia="仿宋_GB2312" w:hAnsi="仿宋_GB2312" w:cs="仿宋_GB2312" w:hint="eastAsia"/>
          <w:w w:val="99"/>
        </w:rPr>
        <w:t>机构（包括线上和线下）。预收费是指校外培训机构预先收取的学员培训服务费用。</w:t>
      </w:r>
    </w:p>
    <w:p w:rsidR="00857C9E" w:rsidRDefault="00857C9E" w:rsidP="00857C9E">
      <w:pPr>
        <w:spacing w:line="339" w:lineRule="auto"/>
        <w:ind w:firstLineChars="200" w:firstLine="634"/>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b/>
          <w:bCs/>
          <w:w w:val="99"/>
          <w:kern w:val="0"/>
          <w:sz w:val="32"/>
          <w:szCs w:val="32"/>
          <w:lang w:val="zh-CN" w:bidi="zh-CN"/>
        </w:rPr>
        <w:t>第三条</w:t>
      </w:r>
      <w:r>
        <w:rPr>
          <w:rFonts w:ascii="仿宋_GB2312" w:eastAsia="仿宋_GB2312" w:hAnsi="仿宋_GB2312" w:cs="仿宋_GB2312" w:hint="eastAsia"/>
          <w:w w:val="99"/>
          <w:kern w:val="0"/>
          <w:sz w:val="32"/>
          <w:szCs w:val="32"/>
          <w:lang w:val="zh-CN" w:bidi="zh-CN"/>
        </w:rPr>
        <w:t xml:space="preserve">  校外培训机构预收费实行属地监管原则。学科类和非学科类校外培训机构预收费应全额纳入监管范围，包括本办法发布前已收取但未完</w:t>
      </w:r>
      <w:proofErr w:type="gramStart"/>
      <w:r>
        <w:rPr>
          <w:rFonts w:ascii="仿宋_GB2312" w:eastAsia="仿宋_GB2312" w:hAnsi="仿宋_GB2312" w:cs="仿宋_GB2312" w:hint="eastAsia"/>
          <w:w w:val="99"/>
          <w:kern w:val="0"/>
          <w:sz w:val="32"/>
          <w:szCs w:val="32"/>
          <w:lang w:val="zh-CN" w:bidi="zh-CN"/>
        </w:rPr>
        <w:t>成培训</w:t>
      </w:r>
      <w:proofErr w:type="gramEnd"/>
      <w:r>
        <w:rPr>
          <w:rFonts w:ascii="仿宋_GB2312" w:eastAsia="仿宋_GB2312" w:hAnsi="仿宋_GB2312" w:cs="仿宋_GB2312" w:hint="eastAsia"/>
          <w:w w:val="99"/>
          <w:kern w:val="0"/>
          <w:sz w:val="32"/>
          <w:szCs w:val="32"/>
          <w:lang w:val="zh-CN" w:bidi="zh-CN"/>
        </w:rPr>
        <w:t>服务的预收费资金。</w:t>
      </w:r>
    </w:p>
    <w:p w:rsidR="00857C9E" w:rsidRDefault="00857C9E" w:rsidP="00857C9E">
      <w:pPr>
        <w:spacing w:line="339" w:lineRule="auto"/>
        <w:ind w:firstLine="640"/>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b/>
          <w:bCs/>
          <w:w w:val="99"/>
          <w:kern w:val="0"/>
          <w:sz w:val="32"/>
          <w:szCs w:val="32"/>
          <w:lang w:val="zh-CN" w:bidi="zh-CN"/>
        </w:rPr>
        <w:t>第四条</w:t>
      </w:r>
      <w:r>
        <w:rPr>
          <w:rFonts w:ascii="仿宋_GB2312" w:eastAsia="仿宋_GB2312" w:hAnsi="仿宋_GB2312" w:cs="仿宋_GB2312" w:hint="eastAsia"/>
          <w:w w:val="99"/>
          <w:kern w:val="0"/>
          <w:sz w:val="32"/>
          <w:szCs w:val="32"/>
          <w:lang w:val="zh-CN" w:bidi="zh-CN"/>
        </w:rPr>
        <w:t xml:space="preserve">  严格执行教育收费公示制度。收费项目与标准应在</w:t>
      </w:r>
      <w:r>
        <w:rPr>
          <w:rFonts w:ascii="仿宋_GB2312" w:eastAsia="仿宋_GB2312" w:hAnsi="仿宋_GB2312" w:cs="仿宋_GB2312" w:hint="eastAsia"/>
          <w:w w:val="99"/>
          <w:kern w:val="0"/>
          <w:sz w:val="32"/>
          <w:szCs w:val="32"/>
          <w:lang w:bidi="zh-CN"/>
        </w:rPr>
        <w:t>培训机构</w:t>
      </w:r>
      <w:r>
        <w:rPr>
          <w:rFonts w:ascii="仿宋_GB2312" w:eastAsia="仿宋_GB2312" w:hAnsi="仿宋_GB2312" w:cs="仿宋_GB2312" w:hint="eastAsia"/>
          <w:w w:val="99"/>
          <w:kern w:val="0"/>
          <w:sz w:val="32"/>
          <w:szCs w:val="32"/>
          <w:lang w:val="zh-CN" w:bidi="zh-CN"/>
        </w:rPr>
        <w:t>办学场所、网站等显著位置进行公示，并</w:t>
      </w:r>
      <w:r>
        <w:rPr>
          <w:rFonts w:ascii="仿宋_GB2312" w:eastAsia="仿宋_GB2312" w:hAnsi="仿宋_GB2312" w:cs="仿宋_GB2312" w:hint="eastAsia"/>
          <w:w w:val="99"/>
          <w:kern w:val="0"/>
          <w:sz w:val="32"/>
          <w:szCs w:val="32"/>
          <w:lang w:bidi="zh-CN"/>
        </w:rPr>
        <w:t>在</w:t>
      </w:r>
      <w:r>
        <w:rPr>
          <w:rFonts w:ascii="仿宋_GB2312" w:eastAsia="仿宋_GB2312" w:hAnsi="仿宋_GB2312" w:cs="仿宋_GB2312" w:hint="eastAsia"/>
          <w:w w:val="99"/>
          <w:kern w:val="0"/>
          <w:sz w:val="32"/>
          <w:szCs w:val="32"/>
          <w:lang w:val="zh-CN" w:bidi="zh-CN"/>
        </w:rPr>
        <w:t>培</w:t>
      </w:r>
      <w:r>
        <w:rPr>
          <w:rFonts w:ascii="仿宋_GB2312" w:eastAsia="仿宋_GB2312" w:hAnsi="仿宋_GB2312" w:cs="仿宋_GB2312" w:hint="eastAsia"/>
          <w:w w:val="99"/>
          <w:kern w:val="0"/>
          <w:sz w:val="32"/>
          <w:szCs w:val="32"/>
          <w:lang w:val="zh-CN" w:bidi="zh-CN"/>
        </w:rPr>
        <w:lastRenderedPageBreak/>
        <w:t>训服务前向学员明示。不得在公示的项目和标准外收取其他费用，不得以任何名义向学员摊派费用或者</w:t>
      </w:r>
      <w:r>
        <w:rPr>
          <w:rFonts w:ascii="仿宋_GB2312" w:eastAsia="仿宋_GB2312" w:hAnsi="仿宋_GB2312" w:cs="仿宋_GB2312" w:hint="eastAsia"/>
          <w:w w:val="99"/>
          <w:kern w:val="0"/>
          <w:sz w:val="32"/>
          <w:szCs w:val="32"/>
          <w:lang w:bidi="zh-CN"/>
        </w:rPr>
        <w:t>强制收费</w:t>
      </w:r>
      <w:r>
        <w:rPr>
          <w:rFonts w:ascii="仿宋_GB2312" w:eastAsia="仿宋_GB2312" w:hAnsi="仿宋_GB2312" w:cs="仿宋_GB2312" w:hint="eastAsia"/>
          <w:w w:val="99"/>
          <w:kern w:val="0"/>
          <w:sz w:val="32"/>
          <w:szCs w:val="32"/>
          <w:lang w:val="zh-CN" w:bidi="zh-CN"/>
        </w:rPr>
        <w:t>。禁止以虚构原价、虚假折扣、虚假宣传等方式进行不正当竞争</w:t>
      </w:r>
      <w:r>
        <w:rPr>
          <w:rFonts w:ascii="仿宋_GB2312" w:eastAsia="仿宋_GB2312" w:hAnsi="仿宋_GB2312" w:cs="仿宋_GB2312"/>
          <w:w w:val="99"/>
          <w:kern w:val="0"/>
          <w:sz w:val="32"/>
          <w:szCs w:val="32"/>
          <w:lang w:val="zh-CN" w:bidi="zh-CN"/>
        </w:rPr>
        <w:t>，</w:t>
      </w:r>
      <w:r>
        <w:rPr>
          <w:rFonts w:ascii="仿宋_GB2312" w:eastAsia="仿宋_GB2312" w:hAnsi="仿宋_GB2312" w:cs="仿宋_GB2312" w:hint="eastAsia"/>
          <w:w w:val="99"/>
          <w:kern w:val="0"/>
          <w:sz w:val="32"/>
          <w:szCs w:val="32"/>
          <w:lang w:val="zh-CN" w:bidi="zh-CN"/>
        </w:rPr>
        <w:t>禁止任何形式的价格欺诈行为。</w:t>
      </w:r>
    </w:p>
    <w:p w:rsidR="00857C9E" w:rsidRDefault="00857C9E" w:rsidP="00857C9E">
      <w:pPr>
        <w:spacing w:line="339" w:lineRule="auto"/>
        <w:ind w:firstLine="633"/>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b/>
          <w:bCs/>
          <w:w w:val="99"/>
          <w:kern w:val="0"/>
          <w:sz w:val="32"/>
          <w:szCs w:val="32"/>
          <w:lang w:val="zh-CN" w:bidi="zh-CN"/>
        </w:rPr>
        <w:t>第五条</w:t>
      </w:r>
      <w:r>
        <w:rPr>
          <w:rFonts w:ascii="仿宋_GB2312" w:eastAsia="仿宋_GB2312" w:hAnsi="仿宋_GB2312" w:cs="仿宋_GB2312" w:hint="eastAsia"/>
          <w:w w:val="99"/>
          <w:kern w:val="0"/>
          <w:sz w:val="32"/>
          <w:szCs w:val="32"/>
          <w:lang w:val="zh-CN" w:bidi="zh-CN"/>
        </w:rPr>
        <w:t xml:space="preserve">  收费时段与教学安排应协调一致。按培训周期</w:t>
      </w:r>
    </w:p>
    <w:p w:rsidR="00857C9E" w:rsidRDefault="00857C9E" w:rsidP="00857C9E">
      <w:pPr>
        <w:spacing w:line="339" w:lineRule="auto"/>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w w:val="99"/>
          <w:kern w:val="0"/>
          <w:sz w:val="32"/>
          <w:szCs w:val="32"/>
          <w:lang w:val="zh-CN" w:bidi="zh-CN"/>
        </w:rPr>
        <w:t>收费的，不得一次性收取时间跨度超过</w:t>
      </w:r>
      <w:r>
        <w:rPr>
          <w:rFonts w:ascii="Times New Roman Regular" w:eastAsia="仿宋_GB2312" w:hAnsi="Times New Roman Regular" w:cs="Times New Roman Regular" w:hint="eastAsia"/>
          <w:w w:val="99"/>
          <w:kern w:val="0"/>
          <w:sz w:val="32"/>
          <w:szCs w:val="32"/>
          <w:lang w:val="zh-CN" w:bidi="zh-CN"/>
        </w:rPr>
        <w:t>3</w:t>
      </w:r>
      <w:r>
        <w:rPr>
          <w:rFonts w:ascii="仿宋_GB2312" w:eastAsia="仿宋_GB2312" w:hAnsi="仿宋_GB2312" w:cs="仿宋_GB2312" w:hint="eastAsia"/>
          <w:w w:val="99"/>
          <w:kern w:val="0"/>
          <w:sz w:val="32"/>
          <w:szCs w:val="32"/>
          <w:lang w:val="zh-CN" w:bidi="zh-CN"/>
        </w:rPr>
        <w:t>个月的费用；按课时收费的，每科不得一次性收取或变相收取超过</w:t>
      </w:r>
      <w:r>
        <w:rPr>
          <w:rFonts w:ascii="Times New Roman Regular" w:eastAsia="仿宋_GB2312" w:hAnsi="Times New Roman Regular" w:cs="Times New Roman Regular" w:hint="eastAsia"/>
          <w:w w:val="99"/>
          <w:kern w:val="0"/>
          <w:sz w:val="32"/>
          <w:szCs w:val="32"/>
          <w:lang w:val="zh-CN" w:bidi="zh-CN"/>
        </w:rPr>
        <w:t>60</w:t>
      </w:r>
      <w:r>
        <w:rPr>
          <w:rFonts w:ascii="仿宋_GB2312" w:eastAsia="仿宋_GB2312" w:hAnsi="仿宋_GB2312" w:cs="仿宋_GB2312" w:hint="eastAsia"/>
          <w:w w:val="99"/>
          <w:kern w:val="0"/>
          <w:sz w:val="32"/>
          <w:szCs w:val="32"/>
          <w:lang w:val="zh-CN" w:bidi="zh-CN"/>
        </w:rPr>
        <w:t>课时的费用。按周期收费和按课时收费同时进行的，只能选择收费时段较短的方式，不得以充值、次卡等形式变相收取超过</w:t>
      </w:r>
      <w:r>
        <w:rPr>
          <w:rFonts w:ascii="Times New Roman Regular" w:eastAsia="仿宋_GB2312" w:hAnsi="Times New Roman Regular" w:cs="Times New Roman Regular" w:hint="eastAsia"/>
          <w:w w:val="99"/>
          <w:kern w:val="0"/>
          <w:sz w:val="32"/>
          <w:szCs w:val="32"/>
          <w:lang w:val="zh-CN" w:bidi="zh-CN"/>
        </w:rPr>
        <w:t>3</w:t>
      </w:r>
      <w:r>
        <w:rPr>
          <w:rFonts w:ascii="仿宋_GB2312" w:eastAsia="仿宋_GB2312" w:hAnsi="仿宋_GB2312" w:cs="仿宋_GB2312" w:hint="eastAsia"/>
          <w:w w:val="99"/>
          <w:kern w:val="0"/>
          <w:sz w:val="32"/>
          <w:szCs w:val="32"/>
          <w:lang w:val="zh-CN" w:bidi="zh-CN"/>
        </w:rPr>
        <w:t>个月</w:t>
      </w:r>
      <w:r>
        <w:rPr>
          <w:rFonts w:ascii="仿宋_GB2312" w:eastAsia="仿宋_GB2312" w:hAnsi="仿宋_GB2312" w:cs="仿宋_GB2312" w:hint="eastAsia"/>
          <w:w w:val="99"/>
          <w:kern w:val="0"/>
          <w:sz w:val="32"/>
          <w:szCs w:val="32"/>
          <w:lang w:bidi="zh-CN"/>
        </w:rPr>
        <w:t>的费用</w:t>
      </w:r>
      <w:r>
        <w:rPr>
          <w:rFonts w:ascii="仿宋_GB2312" w:eastAsia="仿宋_GB2312" w:hAnsi="仿宋_GB2312" w:cs="仿宋_GB2312" w:hint="eastAsia"/>
          <w:w w:val="99"/>
          <w:kern w:val="0"/>
          <w:sz w:val="32"/>
          <w:szCs w:val="32"/>
          <w:lang w:val="zh-CN" w:bidi="zh-CN"/>
        </w:rPr>
        <w:t>。不得使用培训贷方式缴纳培训费用。</w:t>
      </w:r>
    </w:p>
    <w:p w:rsidR="00857C9E" w:rsidRDefault="00857C9E" w:rsidP="00857C9E">
      <w:pPr>
        <w:spacing w:line="339" w:lineRule="auto"/>
        <w:ind w:firstLineChars="200" w:firstLine="634"/>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b/>
          <w:bCs/>
          <w:w w:val="99"/>
          <w:kern w:val="0"/>
          <w:sz w:val="32"/>
          <w:szCs w:val="32"/>
          <w:lang w:val="zh-CN" w:bidi="zh-CN"/>
        </w:rPr>
        <w:t>第</w:t>
      </w:r>
      <w:r>
        <w:rPr>
          <w:rFonts w:ascii="仿宋_GB2312" w:eastAsia="仿宋_GB2312" w:hAnsi="仿宋_GB2312" w:cs="仿宋_GB2312" w:hint="eastAsia"/>
          <w:b/>
          <w:bCs/>
          <w:w w:val="99"/>
          <w:kern w:val="0"/>
          <w:sz w:val="32"/>
          <w:szCs w:val="32"/>
          <w:lang w:bidi="zh-CN"/>
        </w:rPr>
        <w:t>六</w:t>
      </w:r>
      <w:r>
        <w:rPr>
          <w:rFonts w:ascii="仿宋_GB2312" w:eastAsia="仿宋_GB2312" w:hAnsi="仿宋_GB2312" w:cs="仿宋_GB2312" w:hint="eastAsia"/>
          <w:b/>
          <w:bCs/>
          <w:w w:val="99"/>
          <w:kern w:val="0"/>
          <w:sz w:val="32"/>
          <w:szCs w:val="32"/>
          <w:lang w:val="zh-CN" w:bidi="zh-CN"/>
        </w:rPr>
        <w:t>条</w:t>
      </w:r>
      <w:r>
        <w:rPr>
          <w:rFonts w:ascii="仿宋_GB2312" w:eastAsia="仿宋_GB2312" w:hAnsi="仿宋_GB2312" w:cs="仿宋_GB2312" w:hint="eastAsia"/>
          <w:color w:val="000000" w:themeColor="text1"/>
          <w:w w:val="99"/>
          <w:kern w:val="0"/>
          <w:sz w:val="32"/>
          <w:szCs w:val="32"/>
          <w:lang w:val="zh-CN" w:bidi="zh-CN"/>
        </w:rPr>
        <w:t>校外培训机构应</w:t>
      </w:r>
      <w:r>
        <w:rPr>
          <w:rFonts w:ascii="仿宋_GB2312" w:eastAsia="仿宋_GB2312" w:hAnsi="仿宋_GB2312" w:cs="仿宋_GB2312" w:hint="eastAsia"/>
          <w:color w:val="000000" w:themeColor="text1"/>
          <w:w w:val="99"/>
          <w:kern w:val="0"/>
          <w:sz w:val="32"/>
          <w:szCs w:val="32"/>
          <w:lang w:bidi="zh-CN"/>
        </w:rPr>
        <w:t>当</w:t>
      </w:r>
      <w:r>
        <w:rPr>
          <w:rFonts w:ascii="仿宋_GB2312" w:eastAsia="仿宋_GB2312" w:hAnsi="仿宋_GB2312" w:cs="仿宋_GB2312" w:hint="eastAsia"/>
          <w:color w:val="000000" w:themeColor="text1"/>
          <w:w w:val="99"/>
          <w:kern w:val="0"/>
          <w:sz w:val="32"/>
          <w:szCs w:val="32"/>
          <w:lang w:val="zh-CN" w:bidi="zh-CN"/>
        </w:rPr>
        <w:t>在主管部门指导下，自主选择</w:t>
      </w:r>
      <w:r>
        <w:rPr>
          <w:rFonts w:ascii="仿宋_GB2312" w:eastAsia="仿宋_GB2312" w:hAnsi="仿宋_GB2312" w:cs="仿宋_GB2312" w:hint="eastAsia"/>
          <w:color w:val="000000" w:themeColor="text1"/>
          <w:w w:val="99"/>
          <w:kern w:val="0"/>
          <w:sz w:val="32"/>
          <w:szCs w:val="32"/>
          <w:lang w:bidi="zh-CN"/>
        </w:rPr>
        <w:t>所在</w:t>
      </w:r>
      <w:r>
        <w:rPr>
          <w:rFonts w:ascii="仿宋_GB2312" w:eastAsia="仿宋_GB2312" w:hAnsi="仿宋_GB2312" w:cs="仿宋_GB2312" w:hint="eastAsia"/>
          <w:color w:val="000000" w:themeColor="text1"/>
          <w:w w:val="99"/>
          <w:kern w:val="0"/>
          <w:sz w:val="32"/>
          <w:szCs w:val="32"/>
          <w:lang w:val="zh-CN" w:bidi="zh-CN"/>
        </w:rPr>
        <w:t>县（市、区）</w:t>
      </w:r>
      <w:r>
        <w:rPr>
          <w:rFonts w:ascii="仿宋_GB2312" w:eastAsia="仿宋_GB2312" w:hAnsi="仿宋_GB2312" w:cs="仿宋_GB2312" w:hint="eastAsia"/>
          <w:color w:val="000000" w:themeColor="text1"/>
          <w:w w:val="99"/>
          <w:kern w:val="0"/>
          <w:sz w:val="32"/>
          <w:szCs w:val="32"/>
          <w:lang w:bidi="zh-CN"/>
        </w:rPr>
        <w:t>内</w:t>
      </w:r>
      <w:r>
        <w:rPr>
          <w:rFonts w:ascii="仿宋_GB2312" w:eastAsia="仿宋_GB2312" w:hAnsi="仿宋_GB2312" w:cs="仿宋_GB2312" w:hint="eastAsia"/>
          <w:color w:val="000000" w:themeColor="text1"/>
          <w:w w:val="99"/>
          <w:kern w:val="0"/>
          <w:sz w:val="32"/>
          <w:szCs w:val="32"/>
          <w:lang w:val="zh-CN" w:bidi="zh-CN"/>
        </w:rPr>
        <w:t>符合条件的银行</w:t>
      </w:r>
      <w:r>
        <w:rPr>
          <w:rFonts w:ascii="仿宋_GB2312" w:eastAsia="仿宋_GB2312" w:hAnsi="仿宋_GB2312" w:cs="仿宋_GB2312" w:hint="eastAsia"/>
          <w:color w:val="000000" w:themeColor="text1"/>
          <w:w w:val="99"/>
          <w:kern w:val="0"/>
          <w:sz w:val="32"/>
          <w:szCs w:val="32"/>
          <w:lang w:bidi="zh-CN"/>
        </w:rPr>
        <w:t>设立唯一预收费专用账户，并</w:t>
      </w:r>
      <w:r>
        <w:rPr>
          <w:rFonts w:ascii="仿宋_GB2312" w:eastAsia="仿宋_GB2312" w:hAnsi="仿宋_GB2312" w:cs="仿宋_GB2312" w:hint="eastAsia"/>
          <w:color w:val="000000" w:themeColor="text1"/>
          <w:w w:val="99"/>
          <w:kern w:val="0"/>
          <w:sz w:val="32"/>
          <w:szCs w:val="32"/>
          <w:lang w:val="zh-CN" w:bidi="zh-CN"/>
        </w:rPr>
        <w:t>将预收费资金与其自有资金分账管理。校外培训</w:t>
      </w:r>
      <w:proofErr w:type="gramStart"/>
      <w:r>
        <w:rPr>
          <w:rFonts w:ascii="仿宋_GB2312" w:eastAsia="仿宋_GB2312" w:hAnsi="仿宋_GB2312" w:cs="仿宋_GB2312" w:hint="eastAsia"/>
          <w:color w:val="000000" w:themeColor="text1"/>
          <w:w w:val="99"/>
          <w:kern w:val="0"/>
          <w:sz w:val="32"/>
          <w:szCs w:val="32"/>
          <w:lang w:val="zh-CN" w:bidi="zh-CN"/>
        </w:rPr>
        <w:t>预收费须全部</w:t>
      </w:r>
      <w:proofErr w:type="gramEnd"/>
      <w:r>
        <w:rPr>
          <w:rFonts w:ascii="仿宋_GB2312" w:eastAsia="仿宋_GB2312" w:hAnsi="仿宋_GB2312" w:cs="仿宋_GB2312" w:hint="eastAsia"/>
          <w:color w:val="000000" w:themeColor="text1"/>
          <w:w w:val="99"/>
          <w:kern w:val="0"/>
          <w:sz w:val="32"/>
          <w:szCs w:val="32"/>
          <w:lang w:val="zh-CN" w:bidi="zh-CN"/>
        </w:rPr>
        <w:t>进入专用账户</w:t>
      </w:r>
      <w:r>
        <w:rPr>
          <w:rFonts w:ascii="仿宋_GB2312" w:eastAsia="仿宋_GB2312" w:hAnsi="仿宋_GB2312" w:cs="仿宋_GB2312" w:hint="eastAsia"/>
          <w:w w:val="99"/>
          <w:kern w:val="0"/>
          <w:sz w:val="32"/>
          <w:szCs w:val="32"/>
          <w:lang w:val="zh-CN" w:bidi="zh-CN"/>
        </w:rPr>
        <w:t>，不得使用本机构其他账户或非本机构账户收取培训费用，以现金等形式收取的应于当日或次日全部归集至专用账户。对于本办法发布前已收取但未完</w:t>
      </w:r>
      <w:proofErr w:type="gramStart"/>
      <w:r>
        <w:rPr>
          <w:rFonts w:ascii="仿宋_GB2312" w:eastAsia="仿宋_GB2312" w:hAnsi="仿宋_GB2312" w:cs="仿宋_GB2312" w:hint="eastAsia"/>
          <w:w w:val="99"/>
          <w:kern w:val="0"/>
          <w:sz w:val="32"/>
          <w:szCs w:val="32"/>
          <w:lang w:val="zh-CN" w:bidi="zh-CN"/>
        </w:rPr>
        <w:t>成培训</w:t>
      </w:r>
      <w:proofErr w:type="gramEnd"/>
      <w:r>
        <w:rPr>
          <w:rFonts w:ascii="仿宋_GB2312" w:eastAsia="仿宋_GB2312" w:hAnsi="仿宋_GB2312" w:cs="仿宋_GB2312" w:hint="eastAsia"/>
          <w:w w:val="99"/>
          <w:kern w:val="0"/>
          <w:sz w:val="32"/>
          <w:szCs w:val="32"/>
          <w:lang w:val="zh-CN" w:bidi="zh-CN"/>
        </w:rPr>
        <w:t>服务的预收费资金，应于本办法发布后</w:t>
      </w:r>
      <w:r>
        <w:rPr>
          <w:rFonts w:ascii="Times New Roman Regular" w:eastAsia="仿宋_GB2312" w:hAnsi="Times New Roman Regular" w:cs="Times New Roman Regular" w:hint="eastAsia"/>
          <w:w w:val="99"/>
          <w:kern w:val="0"/>
          <w:sz w:val="32"/>
          <w:szCs w:val="32"/>
          <w:lang w:val="zh-CN" w:bidi="zh-CN"/>
        </w:rPr>
        <w:t>15</w:t>
      </w:r>
      <w:r>
        <w:rPr>
          <w:rFonts w:ascii="仿宋_GB2312" w:eastAsia="仿宋_GB2312" w:hAnsi="仿宋_GB2312" w:cs="仿宋_GB2312" w:hint="eastAsia"/>
          <w:w w:val="99"/>
          <w:kern w:val="0"/>
          <w:sz w:val="32"/>
          <w:szCs w:val="32"/>
          <w:lang w:val="zh-CN" w:bidi="zh-CN"/>
        </w:rPr>
        <w:t>个工作日内全部划转至专用账户。</w:t>
      </w:r>
      <w:r>
        <w:rPr>
          <w:rFonts w:ascii="仿宋_GB2312" w:eastAsia="仿宋_GB2312" w:hAnsi="仿宋_GB2312" w:cs="仿宋_GB2312"/>
          <w:w w:val="99"/>
          <w:kern w:val="0"/>
          <w:sz w:val="32"/>
          <w:szCs w:val="32"/>
          <w:lang w:val="zh-CN" w:bidi="zh-CN"/>
        </w:rPr>
        <w:t>银行托管数据全部纳入全国校外教育培训监管与服务综合平台(以下简称监管平台),实现动态监管,各地选用的资金监管合作银行应与监管平台实现资金数据的实时同步。</w:t>
      </w:r>
    </w:p>
    <w:p w:rsidR="00857C9E" w:rsidRDefault="00857C9E" w:rsidP="00857C9E">
      <w:pPr>
        <w:spacing w:line="339" w:lineRule="auto"/>
        <w:ind w:firstLineChars="200" w:firstLine="634"/>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b/>
          <w:bCs/>
          <w:w w:val="99"/>
          <w:kern w:val="0"/>
          <w:sz w:val="32"/>
          <w:szCs w:val="32"/>
          <w:lang w:val="zh-CN" w:bidi="zh-CN"/>
        </w:rPr>
        <w:t>第七条</w:t>
      </w:r>
      <w:r>
        <w:rPr>
          <w:rFonts w:ascii="仿宋_GB2312" w:eastAsia="仿宋_GB2312" w:hAnsi="仿宋_GB2312" w:cs="仿宋_GB2312" w:hint="eastAsia"/>
          <w:w w:val="99"/>
          <w:kern w:val="0"/>
          <w:sz w:val="32"/>
          <w:szCs w:val="32"/>
          <w:lang w:val="zh-CN" w:bidi="zh-CN"/>
        </w:rPr>
        <w:t xml:space="preserve">  校外培训机构开展培训应使用教育部、市场监</w:t>
      </w:r>
      <w:r>
        <w:rPr>
          <w:rFonts w:ascii="仿宋_GB2312" w:eastAsia="仿宋_GB2312" w:hAnsi="仿宋_GB2312" w:cs="仿宋_GB2312" w:hint="eastAsia"/>
          <w:w w:val="99"/>
          <w:kern w:val="0"/>
          <w:sz w:val="32"/>
          <w:szCs w:val="32"/>
          <w:lang w:val="zh-CN" w:bidi="zh-CN"/>
        </w:rPr>
        <w:lastRenderedPageBreak/>
        <w:t xml:space="preserve">管总局制定的《中小学生校外培训服务合同(示范文本)》，严禁利用不公平格式条款侵害学员合法权益。　</w:t>
      </w:r>
    </w:p>
    <w:p w:rsidR="00857C9E" w:rsidRDefault="00857C9E" w:rsidP="00857C9E">
      <w:pPr>
        <w:spacing w:line="339" w:lineRule="auto"/>
        <w:ind w:firstLineChars="200" w:firstLine="634"/>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b/>
          <w:bCs/>
          <w:w w:val="99"/>
          <w:kern w:val="0"/>
          <w:sz w:val="32"/>
          <w:szCs w:val="32"/>
          <w:lang w:val="zh-CN" w:bidi="zh-CN"/>
        </w:rPr>
        <w:t>第八条</w:t>
      </w:r>
      <w:r>
        <w:rPr>
          <w:rFonts w:ascii="仿宋_GB2312" w:eastAsia="仿宋_GB2312" w:hAnsi="仿宋_GB2312" w:cs="仿宋_GB2312" w:hint="eastAsia"/>
          <w:w w:val="99"/>
          <w:kern w:val="0"/>
          <w:sz w:val="32"/>
          <w:szCs w:val="32"/>
          <w:lang w:val="zh-CN" w:bidi="zh-CN"/>
        </w:rPr>
        <w:t xml:space="preserve">  校外培训机构应依法履行纳税义务，并按照国家有关规定开具发票，不得以任何理由拒绝学员索票。发票内容应按照实际</w:t>
      </w:r>
      <w:r>
        <w:rPr>
          <w:rFonts w:ascii="仿宋_GB2312" w:eastAsia="仿宋_GB2312" w:hAnsi="仿宋_GB2312" w:cs="仿宋_GB2312" w:hint="eastAsia"/>
          <w:w w:val="99"/>
          <w:kern w:val="0"/>
          <w:sz w:val="32"/>
          <w:szCs w:val="32"/>
          <w:lang w:bidi="zh-CN"/>
        </w:rPr>
        <w:t>销售</w:t>
      </w:r>
      <w:r>
        <w:rPr>
          <w:rFonts w:ascii="仿宋_GB2312" w:eastAsia="仿宋_GB2312" w:hAnsi="仿宋_GB2312" w:cs="仿宋_GB2312" w:hint="eastAsia"/>
          <w:w w:val="99"/>
          <w:kern w:val="0"/>
          <w:sz w:val="32"/>
          <w:szCs w:val="32"/>
          <w:lang w:val="zh-CN" w:bidi="zh-CN"/>
        </w:rPr>
        <w:t>情况如实开具，不得填开与实际</w:t>
      </w:r>
      <w:r>
        <w:rPr>
          <w:rFonts w:ascii="仿宋_GB2312" w:eastAsia="仿宋_GB2312" w:hAnsi="仿宋_GB2312" w:cs="仿宋_GB2312" w:hint="eastAsia"/>
          <w:w w:val="99"/>
          <w:kern w:val="0"/>
          <w:sz w:val="32"/>
          <w:szCs w:val="32"/>
          <w:lang w:bidi="zh-CN"/>
        </w:rPr>
        <w:t>交易</w:t>
      </w:r>
      <w:r>
        <w:rPr>
          <w:rFonts w:ascii="仿宋_GB2312" w:eastAsia="仿宋_GB2312" w:hAnsi="仿宋_GB2312" w:cs="仿宋_GB2312" w:hint="eastAsia"/>
          <w:w w:val="99"/>
          <w:kern w:val="0"/>
          <w:sz w:val="32"/>
          <w:szCs w:val="32"/>
          <w:lang w:val="zh-CN" w:bidi="zh-CN"/>
        </w:rPr>
        <w:t>不符的内容，不得以举办者或其他名义</w:t>
      </w:r>
      <w:proofErr w:type="gramStart"/>
      <w:r>
        <w:rPr>
          <w:rFonts w:ascii="仿宋_GB2312" w:eastAsia="仿宋_GB2312" w:hAnsi="仿宋_GB2312" w:cs="仿宋_GB2312" w:hint="eastAsia"/>
          <w:w w:val="99"/>
          <w:kern w:val="0"/>
          <w:sz w:val="32"/>
          <w:szCs w:val="32"/>
          <w:lang w:val="zh-CN" w:bidi="zh-CN"/>
        </w:rPr>
        <w:t>开具收</w:t>
      </w:r>
      <w:proofErr w:type="gramEnd"/>
      <w:r>
        <w:rPr>
          <w:rFonts w:ascii="仿宋_GB2312" w:eastAsia="仿宋_GB2312" w:hAnsi="仿宋_GB2312" w:cs="仿宋_GB2312" w:hint="eastAsia"/>
          <w:w w:val="99"/>
          <w:kern w:val="0"/>
          <w:sz w:val="32"/>
          <w:szCs w:val="32"/>
          <w:lang w:val="zh-CN" w:bidi="zh-CN"/>
        </w:rPr>
        <w:t>付款凭证，不得以收款收据等“白条”</w:t>
      </w:r>
      <w:proofErr w:type="gramStart"/>
      <w:r>
        <w:rPr>
          <w:rFonts w:ascii="仿宋_GB2312" w:eastAsia="仿宋_GB2312" w:hAnsi="仿宋_GB2312" w:cs="仿宋_GB2312" w:hint="eastAsia"/>
          <w:w w:val="99"/>
          <w:kern w:val="0"/>
          <w:sz w:val="32"/>
          <w:szCs w:val="32"/>
          <w:lang w:val="zh-CN" w:bidi="zh-CN"/>
        </w:rPr>
        <w:t>替代收</w:t>
      </w:r>
      <w:proofErr w:type="gramEnd"/>
      <w:r>
        <w:rPr>
          <w:rFonts w:ascii="仿宋_GB2312" w:eastAsia="仿宋_GB2312" w:hAnsi="仿宋_GB2312" w:cs="仿宋_GB2312" w:hint="eastAsia"/>
          <w:w w:val="99"/>
          <w:kern w:val="0"/>
          <w:sz w:val="32"/>
          <w:szCs w:val="32"/>
          <w:lang w:val="zh-CN" w:bidi="zh-CN"/>
        </w:rPr>
        <w:t>付款凭证。</w:t>
      </w:r>
    </w:p>
    <w:p w:rsidR="00857C9E" w:rsidRDefault="00857C9E" w:rsidP="00857C9E">
      <w:pPr>
        <w:spacing w:line="339" w:lineRule="auto"/>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w w:val="99"/>
          <w:kern w:val="0"/>
          <w:sz w:val="32"/>
          <w:szCs w:val="32"/>
          <w:lang w:val="zh-CN" w:bidi="zh-CN"/>
        </w:rPr>
        <w:t xml:space="preserve">　　</w:t>
      </w:r>
      <w:r>
        <w:rPr>
          <w:rFonts w:ascii="仿宋_GB2312" w:eastAsia="仿宋_GB2312" w:hAnsi="仿宋_GB2312" w:cs="仿宋_GB2312" w:hint="eastAsia"/>
          <w:b/>
          <w:bCs/>
          <w:w w:val="99"/>
          <w:kern w:val="0"/>
          <w:sz w:val="32"/>
          <w:szCs w:val="32"/>
          <w:lang w:val="zh-CN" w:bidi="zh-CN"/>
        </w:rPr>
        <w:t>第九条</w:t>
      </w:r>
      <w:r>
        <w:rPr>
          <w:rFonts w:ascii="仿宋_GB2312" w:eastAsia="仿宋_GB2312" w:hAnsi="仿宋_GB2312" w:cs="仿宋_GB2312" w:hint="eastAsia"/>
          <w:w w:val="99"/>
          <w:kern w:val="0"/>
          <w:sz w:val="32"/>
          <w:szCs w:val="32"/>
          <w:lang w:val="zh-CN" w:bidi="zh-CN"/>
        </w:rPr>
        <w:t xml:space="preserve">  校外培训机构因自身原因不能履行合同，应提前一个月告知学员，并全额退还剩余费用。学员申请退费的，校外培训机构应按培训合同的退费约定立即启动退费程序，及时完成退费。学员在课程开始前提出退费的，校外培训机构原则上应在</w:t>
      </w:r>
      <w:r>
        <w:rPr>
          <w:rFonts w:ascii="Times New Roman Regular" w:eastAsia="仿宋_GB2312" w:hAnsi="Times New Roman Regular" w:cs="Times New Roman Regular" w:hint="eastAsia"/>
          <w:w w:val="99"/>
          <w:kern w:val="0"/>
          <w:sz w:val="32"/>
          <w:szCs w:val="32"/>
          <w:lang w:val="zh-CN" w:bidi="zh-CN"/>
        </w:rPr>
        <w:t>5</w:t>
      </w:r>
      <w:r>
        <w:rPr>
          <w:rFonts w:ascii="仿宋_GB2312" w:eastAsia="仿宋_GB2312" w:hAnsi="仿宋_GB2312" w:cs="仿宋_GB2312" w:hint="eastAsia"/>
          <w:w w:val="99"/>
          <w:kern w:val="0"/>
          <w:sz w:val="32"/>
          <w:szCs w:val="32"/>
          <w:lang w:val="zh-CN" w:bidi="zh-CN"/>
        </w:rPr>
        <w:t>个工作日内按原渠道一次性退还所有费用。学员在课程开始后提出退费的，应按已完成课时的比例扣除相应费用，其余费用原则上应在</w:t>
      </w:r>
      <w:r>
        <w:rPr>
          <w:rFonts w:ascii="Times New Roman Regular" w:eastAsia="仿宋_GB2312" w:hAnsi="Times New Roman Regular" w:cs="Times New Roman Regular" w:hint="eastAsia"/>
          <w:w w:val="99"/>
          <w:kern w:val="0"/>
          <w:sz w:val="32"/>
          <w:szCs w:val="32"/>
          <w:lang w:val="zh-CN" w:bidi="zh-CN"/>
        </w:rPr>
        <w:t>15</w:t>
      </w:r>
      <w:r>
        <w:rPr>
          <w:rFonts w:ascii="仿宋_GB2312" w:eastAsia="仿宋_GB2312" w:hAnsi="仿宋_GB2312" w:cs="仿宋_GB2312" w:hint="eastAsia"/>
          <w:w w:val="99"/>
          <w:kern w:val="0"/>
          <w:sz w:val="32"/>
          <w:szCs w:val="32"/>
          <w:lang w:val="zh-CN" w:bidi="zh-CN"/>
        </w:rPr>
        <w:t>个工作日内按原渠道一次性退还。合同条款另有约定且不违反上述退费原则的除外。</w:t>
      </w:r>
    </w:p>
    <w:p w:rsidR="00857C9E" w:rsidRDefault="00857C9E" w:rsidP="00857C9E">
      <w:pPr>
        <w:spacing w:line="339" w:lineRule="auto"/>
        <w:ind w:firstLineChars="200" w:firstLine="634"/>
        <w:rPr>
          <w:rFonts w:ascii="仿宋_GB2312" w:eastAsia="仿宋_GB2312" w:hAnsi="仿宋_GB2312" w:cs="仿宋_GB2312"/>
          <w:color w:val="C0504D" w:themeColor="accent2"/>
          <w:w w:val="99"/>
          <w:kern w:val="0"/>
          <w:sz w:val="32"/>
          <w:szCs w:val="32"/>
          <w:lang w:bidi="zh-CN"/>
        </w:rPr>
      </w:pPr>
      <w:r>
        <w:rPr>
          <w:rFonts w:ascii="仿宋_GB2312" w:eastAsia="仿宋_GB2312" w:hAnsi="仿宋_GB2312" w:cs="仿宋_GB2312" w:hint="eastAsia"/>
          <w:b/>
          <w:bCs/>
          <w:w w:val="99"/>
          <w:kern w:val="0"/>
          <w:sz w:val="32"/>
          <w:szCs w:val="32"/>
          <w:lang w:val="zh-CN" w:bidi="zh-CN"/>
        </w:rPr>
        <w:t>第十条</w:t>
      </w:r>
      <w:r>
        <w:rPr>
          <w:rFonts w:ascii="仿宋_GB2312" w:eastAsia="仿宋_GB2312" w:hAnsi="仿宋_GB2312" w:cs="仿宋_GB2312" w:hint="eastAsia"/>
          <w:color w:val="000000" w:themeColor="text1"/>
          <w:w w:val="99"/>
          <w:kern w:val="0"/>
          <w:sz w:val="32"/>
          <w:szCs w:val="32"/>
          <w:lang w:bidi="zh-CN"/>
        </w:rPr>
        <w:t>经</w:t>
      </w:r>
      <w:r>
        <w:rPr>
          <w:rFonts w:ascii="仿宋_GB2312" w:eastAsia="仿宋_GB2312" w:hAnsi="仿宋_GB2312" w:cs="仿宋_GB2312"/>
          <w:color w:val="000000" w:themeColor="text1"/>
          <w:w w:val="99"/>
          <w:kern w:val="0"/>
          <w:sz w:val="32"/>
          <w:szCs w:val="32"/>
          <w:lang w:bidi="zh-CN"/>
        </w:rPr>
        <w:t>主管部门</w:t>
      </w:r>
      <w:r>
        <w:rPr>
          <w:rFonts w:ascii="仿宋_GB2312" w:eastAsia="仿宋_GB2312" w:hAnsi="仿宋_GB2312" w:cs="仿宋_GB2312" w:hint="eastAsia"/>
          <w:color w:val="000000" w:themeColor="text1"/>
          <w:w w:val="99"/>
          <w:kern w:val="0"/>
          <w:sz w:val="32"/>
          <w:szCs w:val="32"/>
          <w:lang w:bidi="zh-CN"/>
        </w:rPr>
        <w:t>评估</w:t>
      </w:r>
      <w:r>
        <w:rPr>
          <w:rFonts w:ascii="仿宋_GB2312" w:eastAsia="仿宋_GB2312" w:hAnsi="仿宋_GB2312" w:cs="仿宋_GB2312"/>
          <w:color w:val="000000" w:themeColor="text1"/>
          <w:w w:val="99"/>
          <w:kern w:val="0"/>
          <w:sz w:val="32"/>
          <w:szCs w:val="32"/>
          <w:lang w:bidi="zh-CN"/>
        </w:rPr>
        <w:t>，</w:t>
      </w:r>
      <w:r>
        <w:rPr>
          <w:rFonts w:ascii="仿宋_GB2312" w:eastAsia="仿宋_GB2312" w:hAnsi="仿宋_GB2312" w:cs="仿宋_GB2312" w:hint="eastAsia"/>
          <w:color w:val="000000" w:themeColor="text1"/>
          <w:w w:val="99"/>
          <w:kern w:val="0"/>
          <w:sz w:val="32"/>
          <w:szCs w:val="32"/>
          <w:lang w:bidi="zh-CN"/>
        </w:rPr>
        <w:t>对暂不能实行“消拨同步”的</w:t>
      </w:r>
      <w:r>
        <w:rPr>
          <w:rFonts w:ascii="仿宋_GB2312" w:eastAsia="仿宋_GB2312" w:hAnsi="仿宋_GB2312" w:cs="仿宋_GB2312"/>
          <w:color w:val="000000" w:themeColor="text1"/>
          <w:w w:val="99"/>
          <w:kern w:val="0"/>
          <w:sz w:val="32"/>
          <w:szCs w:val="32"/>
          <w:lang w:bidi="zh-CN"/>
        </w:rPr>
        <w:t>，</w:t>
      </w:r>
      <w:r>
        <w:rPr>
          <w:rFonts w:ascii="仿宋_GB2312" w:eastAsia="仿宋_GB2312" w:hAnsi="仿宋_GB2312" w:cs="仿宋_GB2312" w:hint="eastAsia"/>
          <w:color w:val="000000" w:themeColor="text1"/>
          <w:w w:val="99"/>
          <w:kern w:val="0"/>
          <w:sz w:val="32"/>
          <w:szCs w:val="32"/>
          <w:lang w:bidi="zh-CN"/>
        </w:rPr>
        <w:t>设立过渡期</w:t>
      </w:r>
      <w:r>
        <w:rPr>
          <w:rFonts w:ascii="仿宋_GB2312" w:eastAsia="仿宋_GB2312" w:hAnsi="仿宋_GB2312" w:cs="仿宋_GB2312"/>
          <w:color w:val="000000" w:themeColor="text1"/>
          <w:w w:val="99"/>
          <w:kern w:val="0"/>
          <w:sz w:val="32"/>
          <w:szCs w:val="32"/>
          <w:lang w:bidi="zh-CN"/>
        </w:rPr>
        <w:t>，</w:t>
      </w:r>
      <w:r>
        <w:rPr>
          <w:rFonts w:ascii="仿宋_GB2312" w:eastAsia="仿宋_GB2312" w:hAnsi="仿宋_GB2312" w:cs="仿宋_GB2312" w:hint="eastAsia"/>
          <w:color w:val="000000" w:themeColor="text1"/>
          <w:w w:val="99"/>
          <w:kern w:val="0"/>
          <w:sz w:val="32"/>
          <w:szCs w:val="32"/>
          <w:lang w:bidi="zh-CN"/>
        </w:rPr>
        <w:t>采用风险保证金监管模式</w:t>
      </w:r>
      <w:r>
        <w:rPr>
          <w:rFonts w:ascii="仿宋_GB2312" w:eastAsia="仿宋_GB2312" w:hAnsi="仿宋_GB2312" w:cs="仿宋_GB2312"/>
          <w:color w:val="000000" w:themeColor="text1"/>
          <w:w w:val="99"/>
          <w:kern w:val="0"/>
          <w:sz w:val="32"/>
          <w:szCs w:val="32"/>
          <w:lang w:bidi="zh-CN"/>
        </w:rPr>
        <w:t>，</w:t>
      </w:r>
      <w:r>
        <w:rPr>
          <w:rFonts w:ascii="仿宋_GB2312" w:eastAsia="仿宋_GB2312" w:hAnsi="仿宋_GB2312" w:cs="仿宋_GB2312" w:hint="eastAsia"/>
          <w:color w:val="000000" w:themeColor="text1"/>
          <w:w w:val="99"/>
          <w:kern w:val="0"/>
          <w:sz w:val="32"/>
          <w:szCs w:val="32"/>
          <w:lang w:bidi="zh-CN"/>
        </w:rPr>
        <w:t>过渡期原则上不超过一年</w:t>
      </w:r>
      <w:r>
        <w:rPr>
          <w:rFonts w:ascii="仿宋_GB2312" w:eastAsia="仿宋_GB2312" w:hAnsi="仿宋_GB2312" w:cs="仿宋_GB2312"/>
          <w:color w:val="000000" w:themeColor="text1"/>
          <w:w w:val="99"/>
          <w:kern w:val="0"/>
          <w:sz w:val="32"/>
          <w:szCs w:val="32"/>
          <w:lang w:bidi="zh-CN"/>
        </w:rPr>
        <w:t>。</w:t>
      </w:r>
      <w:r>
        <w:rPr>
          <w:rFonts w:ascii="仿宋_GB2312" w:eastAsia="仿宋_GB2312" w:hAnsi="仿宋_GB2312" w:cs="仿宋_GB2312" w:hint="eastAsia"/>
          <w:w w:val="99"/>
          <w:kern w:val="0"/>
          <w:sz w:val="32"/>
          <w:szCs w:val="32"/>
          <w:lang w:bidi="zh-CN"/>
        </w:rPr>
        <w:t>校外培训机构实行预收</w:t>
      </w:r>
      <w:proofErr w:type="gramStart"/>
      <w:r>
        <w:rPr>
          <w:rFonts w:ascii="仿宋_GB2312" w:eastAsia="仿宋_GB2312" w:hAnsi="仿宋_GB2312" w:cs="仿宋_GB2312" w:hint="eastAsia"/>
          <w:w w:val="99"/>
          <w:kern w:val="0"/>
          <w:sz w:val="32"/>
          <w:szCs w:val="32"/>
          <w:lang w:bidi="zh-CN"/>
        </w:rPr>
        <w:t>费</w:t>
      </w:r>
      <w:r>
        <w:rPr>
          <w:rFonts w:ascii="仿宋_GB2312" w:eastAsia="仿宋_GB2312" w:hAnsi="仿宋_GB2312" w:cs="仿宋_GB2312" w:hint="eastAsia"/>
          <w:w w:val="99"/>
          <w:kern w:val="0"/>
          <w:sz w:val="32"/>
          <w:szCs w:val="32"/>
          <w:lang w:val="zh-CN" w:bidi="zh-CN"/>
        </w:rPr>
        <w:t>风险</w:t>
      </w:r>
      <w:proofErr w:type="gramEnd"/>
      <w:r>
        <w:rPr>
          <w:rFonts w:ascii="仿宋_GB2312" w:eastAsia="仿宋_GB2312" w:hAnsi="仿宋_GB2312" w:cs="仿宋_GB2312" w:hint="eastAsia"/>
          <w:w w:val="99"/>
          <w:kern w:val="0"/>
          <w:sz w:val="32"/>
          <w:szCs w:val="32"/>
          <w:lang w:val="zh-CN" w:bidi="zh-CN"/>
        </w:rPr>
        <w:t>保证金</w:t>
      </w:r>
      <w:r>
        <w:rPr>
          <w:rFonts w:ascii="仿宋_GB2312" w:eastAsia="仿宋_GB2312" w:hAnsi="仿宋_GB2312" w:cs="仿宋_GB2312" w:hint="eastAsia"/>
          <w:w w:val="99"/>
          <w:kern w:val="0"/>
          <w:sz w:val="32"/>
          <w:szCs w:val="32"/>
          <w:lang w:bidi="zh-CN"/>
        </w:rPr>
        <w:t>托管的，培训机构要在主管部门的指导下</w:t>
      </w:r>
      <w:r>
        <w:rPr>
          <w:rFonts w:ascii="仿宋_GB2312" w:eastAsia="仿宋_GB2312" w:hAnsi="仿宋_GB2312" w:cs="仿宋_GB2312" w:hint="eastAsia"/>
          <w:w w:val="99"/>
          <w:kern w:val="0"/>
          <w:sz w:val="32"/>
          <w:szCs w:val="32"/>
          <w:lang w:val="zh-CN" w:bidi="zh-CN"/>
        </w:rPr>
        <w:t>，与托管银行</w:t>
      </w:r>
      <w:proofErr w:type="gramStart"/>
      <w:r>
        <w:rPr>
          <w:rFonts w:ascii="仿宋_GB2312" w:eastAsia="仿宋_GB2312" w:hAnsi="仿宋_GB2312" w:cs="仿宋_GB2312" w:hint="eastAsia"/>
          <w:w w:val="99"/>
          <w:kern w:val="0"/>
          <w:sz w:val="32"/>
          <w:szCs w:val="32"/>
          <w:lang w:val="zh-CN" w:bidi="zh-CN"/>
        </w:rPr>
        <w:t>签定</w:t>
      </w:r>
      <w:proofErr w:type="gramEnd"/>
      <w:r>
        <w:rPr>
          <w:rFonts w:ascii="仿宋_GB2312" w:eastAsia="仿宋_GB2312" w:hAnsi="仿宋_GB2312" w:cs="仿宋_GB2312" w:hint="eastAsia"/>
          <w:w w:val="99"/>
          <w:kern w:val="0"/>
          <w:sz w:val="32"/>
          <w:szCs w:val="32"/>
          <w:lang w:bidi="zh-CN"/>
        </w:rPr>
        <w:t>风险保证金托管</w:t>
      </w:r>
      <w:r>
        <w:rPr>
          <w:rFonts w:ascii="仿宋_GB2312" w:eastAsia="仿宋_GB2312" w:hAnsi="仿宋_GB2312" w:cs="仿宋_GB2312" w:hint="eastAsia"/>
          <w:w w:val="99"/>
          <w:kern w:val="0"/>
          <w:sz w:val="32"/>
          <w:szCs w:val="32"/>
          <w:lang w:val="zh-CN" w:bidi="zh-CN"/>
        </w:rPr>
        <w:t>协议，</w:t>
      </w:r>
      <w:r>
        <w:rPr>
          <w:rFonts w:ascii="仿宋_GB2312" w:eastAsia="仿宋_GB2312" w:hAnsi="仿宋_GB2312" w:cs="仿宋_GB2312" w:hint="eastAsia"/>
          <w:w w:val="99"/>
          <w:kern w:val="0"/>
          <w:sz w:val="32"/>
          <w:szCs w:val="32"/>
          <w:lang w:bidi="zh-CN"/>
        </w:rPr>
        <w:t>足额留存风险保证金，</w:t>
      </w:r>
      <w:r>
        <w:rPr>
          <w:rFonts w:ascii="仿宋_GB2312" w:eastAsia="仿宋_GB2312" w:hAnsi="仿宋_GB2312" w:cs="仿宋_GB2312" w:hint="eastAsia"/>
          <w:w w:val="99"/>
          <w:kern w:val="0"/>
          <w:sz w:val="32"/>
          <w:szCs w:val="32"/>
          <w:lang w:val="zh-CN" w:bidi="zh-CN"/>
        </w:rPr>
        <w:t>由托管银行</w:t>
      </w:r>
      <w:r>
        <w:rPr>
          <w:rFonts w:ascii="仿宋_GB2312" w:eastAsia="仿宋_GB2312" w:hAnsi="仿宋_GB2312" w:cs="仿宋_GB2312" w:hint="eastAsia"/>
          <w:w w:val="99"/>
          <w:kern w:val="0"/>
          <w:sz w:val="32"/>
          <w:szCs w:val="32"/>
          <w:lang w:bidi="zh-CN"/>
        </w:rPr>
        <w:t>托管，按协议约定定期拨付</w:t>
      </w:r>
      <w:r>
        <w:rPr>
          <w:rFonts w:ascii="仿宋_GB2312" w:eastAsia="仿宋_GB2312" w:hAnsi="仿宋_GB2312" w:cs="仿宋_GB2312"/>
          <w:w w:val="99"/>
          <w:kern w:val="0"/>
          <w:sz w:val="32"/>
          <w:szCs w:val="32"/>
          <w:lang w:bidi="zh-CN"/>
        </w:rPr>
        <w:t>，</w:t>
      </w:r>
      <w:r>
        <w:rPr>
          <w:rFonts w:ascii="仿宋_GB2312" w:eastAsia="仿宋_GB2312" w:hAnsi="仿宋_GB2312" w:cs="仿宋_GB2312" w:hint="eastAsia"/>
          <w:color w:val="000000" w:themeColor="text1"/>
          <w:w w:val="99"/>
          <w:kern w:val="0"/>
          <w:sz w:val="32"/>
          <w:szCs w:val="32"/>
          <w:lang w:bidi="zh-CN"/>
        </w:rPr>
        <w:t>风险保证金额度由</w:t>
      </w:r>
      <w:r>
        <w:rPr>
          <w:rFonts w:ascii="仿宋_GB2312" w:eastAsia="仿宋_GB2312" w:hAnsi="仿宋_GB2312" w:cs="仿宋_GB2312"/>
          <w:color w:val="000000" w:themeColor="text1"/>
          <w:w w:val="99"/>
          <w:kern w:val="0"/>
          <w:sz w:val="32"/>
          <w:szCs w:val="32"/>
          <w:lang w:bidi="zh-CN"/>
        </w:rPr>
        <w:t>主管部门</w:t>
      </w:r>
      <w:r>
        <w:rPr>
          <w:rFonts w:ascii="仿宋_GB2312" w:eastAsia="仿宋_GB2312" w:hAnsi="仿宋_GB2312" w:cs="仿宋_GB2312" w:hint="eastAsia"/>
          <w:color w:val="000000" w:themeColor="text1"/>
          <w:w w:val="99"/>
          <w:kern w:val="0"/>
          <w:sz w:val="32"/>
          <w:szCs w:val="32"/>
          <w:lang w:bidi="zh-CN"/>
        </w:rPr>
        <w:t>负责核定</w:t>
      </w:r>
      <w:r>
        <w:rPr>
          <w:rFonts w:ascii="仿宋_GB2312" w:eastAsia="仿宋_GB2312" w:hAnsi="仿宋_GB2312" w:cs="仿宋_GB2312"/>
          <w:color w:val="000000" w:themeColor="text1"/>
          <w:w w:val="99"/>
          <w:kern w:val="0"/>
          <w:sz w:val="32"/>
          <w:szCs w:val="32"/>
          <w:lang w:bidi="zh-CN"/>
        </w:rPr>
        <w:t>，</w:t>
      </w:r>
      <w:r>
        <w:rPr>
          <w:rFonts w:ascii="仿宋_GB2312" w:eastAsia="仿宋_GB2312" w:hAnsi="仿宋_GB2312" w:cs="仿宋_GB2312" w:hint="eastAsia"/>
          <w:color w:val="000000" w:themeColor="text1"/>
          <w:w w:val="99"/>
          <w:kern w:val="0"/>
          <w:sz w:val="32"/>
          <w:szCs w:val="32"/>
          <w:lang w:bidi="zh-CN"/>
        </w:rPr>
        <w:t>实行动态调整</w:t>
      </w:r>
      <w:r>
        <w:rPr>
          <w:rFonts w:ascii="仿宋_GB2312" w:eastAsia="仿宋_GB2312" w:hAnsi="仿宋_GB2312" w:cs="仿宋_GB2312"/>
          <w:color w:val="000000" w:themeColor="text1"/>
          <w:w w:val="99"/>
          <w:kern w:val="0"/>
          <w:sz w:val="32"/>
          <w:szCs w:val="32"/>
          <w:lang w:bidi="zh-CN"/>
        </w:rPr>
        <w:t>，</w:t>
      </w:r>
      <w:r>
        <w:rPr>
          <w:rFonts w:ascii="仿宋_GB2312" w:eastAsia="仿宋_GB2312" w:hAnsi="仿宋_GB2312" w:cs="仿宋_GB2312" w:hint="eastAsia"/>
          <w:color w:val="000000" w:themeColor="text1"/>
          <w:w w:val="99"/>
          <w:kern w:val="0"/>
          <w:sz w:val="32"/>
          <w:szCs w:val="32"/>
          <w:lang w:bidi="zh-CN"/>
        </w:rPr>
        <w:t>并提供给托管银行</w:t>
      </w:r>
      <w:r>
        <w:rPr>
          <w:rFonts w:ascii="仿宋_GB2312" w:eastAsia="仿宋_GB2312" w:hAnsi="仿宋_GB2312" w:cs="仿宋_GB2312"/>
          <w:color w:val="000000" w:themeColor="text1"/>
          <w:w w:val="99"/>
          <w:kern w:val="0"/>
          <w:sz w:val="32"/>
          <w:szCs w:val="32"/>
          <w:lang w:bidi="zh-CN"/>
        </w:rPr>
        <w:t>，</w:t>
      </w:r>
      <w:r>
        <w:rPr>
          <w:rFonts w:ascii="仿宋_GB2312" w:eastAsia="仿宋_GB2312" w:hAnsi="仿宋_GB2312" w:cs="仿宋_GB2312" w:hint="eastAsia"/>
          <w:color w:val="000000" w:themeColor="text1"/>
          <w:w w:val="99"/>
          <w:kern w:val="0"/>
          <w:sz w:val="32"/>
          <w:szCs w:val="32"/>
          <w:lang w:bidi="zh-CN"/>
        </w:rPr>
        <w:t>最低额度不得低于校外培训机构</w:t>
      </w:r>
      <w:r>
        <w:rPr>
          <w:rFonts w:ascii="仿宋_GB2312" w:eastAsia="仿宋_GB2312" w:hAnsi="仿宋_GB2312" w:cs="仿宋_GB2312" w:hint="eastAsia"/>
          <w:color w:val="000000" w:themeColor="text1"/>
          <w:w w:val="99"/>
          <w:kern w:val="0"/>
          <w:sz w:val="32"/>
          <w:szCs w:val="32"/>
          <w:lang w:bidi="zh-CN"/>
        </w:rPr>
        <w:lastRenderedPageBreak/>
        <w:t>收取的所有学员单个收费周期</w:t>
      </w:r>
      <w:r>
        <w:rPr>
          <w:rFonts w:ascii="仿宋_GB2312" w:eastAsia="仿宋_GB2312" w:hAnsi="仿宋_GB2312" w:cs="仿宋_GB2312"/>
          <w:color w:val="000000" w:themeColor="text1"/>
          <w:w w:val="99"/>
          <w:kern w:val="0"/>
          <w:sz w:val="32"/>
          <w:szCs w:val="32"/>
          <w:lang w:bidi="zh-CN"/>
        </w:rPr>
        <w:t>（</w:t>
      </w:r>
      <w:r>
        <w:rPr>
          <w:rFonts w:ascii="Times New Roman Regular" w:eastAsia="仿宋_GB2312" w:hAnsi="Times New Roman Regular" w:cs="Times New Roman Regular"/>
          <w:w w:val="99"/>
          <w:kern w:val="0"/>
          <w:sz w:val="32"/>
          <w:szCs w:val="32"/>
          <w:lang w:val="zh-CN" w:bidi="zh-CN"/>
        </w:rPr>
        <w:t>3</w:t>
      </w:r>
      <w:r>
        <w:rPr>
          <w:rFonts w:ascii="仿宋_GB2312" w:eastAsia="仿宋_GB2312" w:hAnsi="仿宋_GB2312" w:cs="仿宋_GB2312" w:hint="eastAsia"/>
          <w:color w:val="000000" w:themeColor="text1"/>
          <w:w w:val="99"/>
          <w:kern w:val="0"/>
          <w:sz w:val="32"/>
          <w:szCs w:val="32"/>
          <w:lang w:bidi="zh-CN"/>
        </w:rPr>
        <w:t>个月</w:t>
      </w:r>
      <w:r>
        <w:rPr>
          <w:rFonts w:ascii="仿宋_GB2312" w:eastAsia="仿宋_GB2312" w:hAnsi="仿宋_GB2312" w:cs="仿宋_GB2312"/>
          <w:color w:val="000000" w:themeColor="text1"/>
          <w:w w:val="99"/>
          <w:kern w:val="0"/>
          <w:sz w:val="32"/>
          <w:szCs w:val="32"/>
          <w:lang w:bidi="zh-CN"/>
        </w:rPr>
        <w:t>）</w:t>
      </w:r>
      <w:r>
        <w:rPr>
          <w:rFonts w:ascii="仿宋_GB2312" w:eastAsia="仿宋_GB2312" w:hAnsi="仿宋_GB2312" w:cs="仿宋_GB2312" w:hint="eastAsia"/>
          <w:color w:val="000000" w:themeColor="text1"/>
          <w:w w:val="99"/>
          <w:kern w:val="0"/>
          <w:sz w:val="32"/>
          <w:szCs w:val="32"/>
          <w:lang w:bidi="zh-CN"/>
        </w:rPr>
        <w:t>的费用总金额</w:t>
      </w:r>
      <w:r>
        <w:rPr>
          <w:rFonts w:ascii="仿宋_GB2312" w:eastAsia="仿宋_GB2312" w:hAnsi="仿宋_GB2312" w:cs="仿宋_GB2312"/>
          <w:color w:val="000000" w:themeColor="text1"/>
          <w:w w:val="99"/>
          <w:kern w:val="0"/>
          <w:sz w:val="32"/>
          <w:szCs w:val="32"/>
          <w:lang w:bidi="zh-CN"/>
        </w:rPr>
        <w:t>，</w:t>
      </w:r>
      <w:r>
        <w:rPr>
          <w:rFonts w:ascii="仿宋_GB2312" w:eastAsia="仿宋_GB2312" w:hAnsi="仿宋_GB2312" w:cs="仿宋_GB2312" w:hint="eastAsia"/>
          <w:color w:val="000000" w:themeColor="text1"/>
          <w:w w:val="99"/>
          <w:kern w:val="0"/>
          <w:sz w:val="32"/>
          <w:szCs w:val="32"/>
          <w:lang w:bidi="zh-CN"/>
        </w:rPr>
        <w:t>总金额可按上年度培训机构收取所有学员单个收费周期费用的平均值测算</w:t>
      </w:r>
      <w:r>
        <w:rPr>
          <w:rFonts w:ascii="仿宋_GB2312" w:eastAsia="仿宋_GB2312" w:hAnsi="仿宋_GB2312" w:cs="仿宋_GB2312"/>
          <w:color w:val="000000" w:themeColor="text1"/>
          <w:w w:val="99"/>
          <w:kern w:val="0"/>
          <w:sz w:val="32"/>
          <w:szCs w:val="32"/>
          <w:lang w:bidi="zh-CN"/>
        </w:rPr>
        <w:t>。</w:t>
      </w:r>
      <w:r>
        <w:rPr>
          <w:rFonts w:ascii="仿宋_GB2312" w:eastAsia="仿宋_GB2312" w:hAnsi="仿宋_GB2312" w:cs="仿宋_GB2312" w:hint="eastAsia"/>
          <w:color w:val="000000" w:themeColor="text1"/>
          <w:w w:val="99"/>
          <w:kern w:val="0"/>
          <w:sz w:val="32"/>
          <w:szCs w:val="32"/>
          <w:lang w:bidi="zh-CN"/>
        </w:rPr>
        <w:t>过渡期结束后</w:t>
      </w:r>
      <w:r>
        <w:rPr>
          <w:rFonts w:ascii="仿宋_GB2312" w:eastAsia="仿宋_GB2312" w:hAnsi="仿宋_GB2312" w:cs="仿宋_GB2312"/>
          <w:color w:val="000000" w:themeColor="text1"/>
          <w:w w:val="99"/>
          <w:kern w:val="0"/>
          <w:sz w:val="32"/>
          <w:szCs w:val="32"/>
          <w:lang w:bidi="zh-CN"/>
        </w:rPr>
        <w:t>，</w:t>
      </w:r>
      <w:r>
        <w:rPr>
          <w:rFonts w:ascii="仿宋_GB2312" w:eastAsia="仿宋_GB2312" w:hAnsi="仿宋_GB2312" w:cs="仿宋_GB2312" w:hint="eastAsia"/>
          <w:color w:val="000000" w:themeColor="text1"/>
          <w:w w:val="99"/>
          <w:kern w:val="0"/>
          <w:sz w:val="32"/>
          <w:szCs w:val="32"/>
          <w:lang w:bidi="zh-CN"/>
        </w:rPr>
        <w:t>当日或次日释放风险保证金</w:t>
      </w:r>
      <w:r>
        <w:rPr>
          <w:rFonts w:ascii="仿宋_GB2312" w:eastAsia="仿宋_GB2312" w:hAnsi="仿宋_GB2312" w:cs="仿宋_GB2312"/>
          <w:color w:val="000000" w:themeColor="text1"/>
          <w:w w:val="99"/>
          <w:kern w:val="0"/>
          <w:sz w:val="32"/>
          <w:szCs w:val="32"/>
          <w:lang w:bidi="zh-CN"/>
        </w:rPr>
        <w:t>。</w:t>
      </w:r>
      <w:r>
        <w:rPr>
          <w:rFonts w:ascii="仿宋_GB2312" w:eastAsia="仿宋_GB2312" w:hAnsi="仿宋_GB2312" w:cs="仿宋_GB2312" w:hint="eastAsia"/>
          <w:color w:val="000000" w:themeColor="text1"/>
          <w:w w:val="99"/>
          <w:kern w:val="0"/>
          <w:sz w:val="32"/>
          <w:szCs w:val="32"/>
          <w:lang w:bidi="zh-CN"/>
        </w:rPr>
        <w:t>校外培训机构不得用风险保证金进行融资担保</w:t>
      </w:r>
      <w:r>
        <w:rPr>
          <w:rFonts w:ascii="仿宋_GB2312" w:eastAsia="仿宋_GB2312" w:hAnsi="仿宋_GB2312" w:cs="仿宋_GB2312"/>
          <w:color w:val="000000" w:themeColor="text1"/>
          <w:w w:val="99"/>
          <w:kern w:val="0"/>
          <w:sz w:val="32"/>
          <w:szCs w:val="32"/>
          <w:lang w:bidi="zh-CN"/>
        </w:rPr>
        <w:t>。</w:t>
      </w:r>
    </w:p>
    <w:p w:rsidR="00857C9E" w:rsidRDefault="00857C9E" w:rsidP="00857C9E">
      <w:pPr>
        <w:spacing w:line="339" w:lineRule="auto"/>
        <w:ind w:firstLineChars="200" w:firstLine="634"/>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b/>
          <w:bCs/>
          <w:w w:val="99"/>
          <w:kern w:val="0"/>
          <w:sz w:val="32"/>
          <w:szCs w:val="32"/>
          <w:lang w:val="zh-CN" w:bidi="zh-CN"/>
        </w:rPr>
        <w:t>第十一条</w:t>
      </w:r>
      <w:r>
        <w:rPr>
          <w:rFonts w:ascii="仿宋_GB2312" w:eastAsia="仿宋_GB2312" w:hAnsi="仿宋_GB2312" w:cs="仿宋_GB2312" w:hint="eastAsia"/>
          <w:w w:val="99"/>
          <w:kern w:val="0"/>
          <w:sz w:val="32"/>
          <w:szCs w:val="32"/>
          <w:lang w:val="zh-CN" w:bidi="zh-CN"/>
        </w:rPr>
        <w:t xml:space="preserve">  校外培训机构</w:t>
      </w:r>
      <w:r>
        <w:rPr>
          <w:rFonts w:ascii="仿宋_GB2312" w:eastAsia="仿宋_GB2312" w:hAnsi="仿宋_GB2312" w:cs="仿宋_GB2312" w:hint="eastAsia"/>
          <w:w w:val="99"/>
          <w:kern w:val="0"/>
          <w:sz w:val="32"/>
          <w:szCs w:val="32"/>
          <w:lang w:bidi="zh-CN"/>
        </w:rPr>
        <w:t>实行预收费全额银行托管的，培训机构要在主管部门的指导下</w:t>
      </w:r>
      <w:r>
        <w:rPr>
          <w:rFonts w:ascii="仿宋_GB2312" w:eastAsia="仿宋_GB2312" w:hAnsi="仿宋_GB2312" w:cs="仿宋_GB2312" w:hint="eastAsia"/>
          <w:w w:val="99"/>
          <w:kern w:val="0"/>
          <w:sz w:val="32"/>
          <w:szCs w:val="32"/>
          <w:lang w:val="zh-CN" w:bidi="zh-CN"/>
        </w:rPr>
        <w:t>，与托管银行</w:t>
      </w:r>
      <w:proofErr w:type="gramStart"/>
      <w:r>
        <w:rPr>
          <w:rFonts w:ascii="仿宋_GB2312" w:eastAsia="仿宋_GB2312" w:hAnsi="仿宋_GB2312" w:cs="仿宋_GB2312" w:hint="eastAsia"/>
          <w:w w:val="99"/>
          <w:kern w:val="0"/>
          <w:sz w:val="32"/>
          <w:szCs w:val="32"/>
          <w:lang w:val="zh-CN" w:bidi="zh-CN"/>
        </w:rPr>
        <w:t>签定</w:t>
      </w:r>
      <w:proofErr w:type="gramEnd"/>
      <w:r>
        <w:rPr>
          <w:rFonts w:ascii="仿宋_GB2312" w:eastAsia="仿宋_GB2312" w:hAnsi="仿宋_GB2312" w:cs="仿宋_GB2312" w:hint="eastAsia"/>
          <w:w w:val="99"/>
          <w:kern w:val="0"/>
          <w:sz w:val="32"/>
          <w:szCs w:val="32"/>
          <w:lang w:bidi="zh-CN"/>
        </w:rPr>
        <w:t>预收费</w:t>
      </w:r>
      <w:r>
        <w:rPr>
          <w:rFonts w:ascii="仿宋_GB2312" w:eastAsia="仿宋_GB2312" w:hAnsi="仿宋_GB2312" w:cs="仿宋_GB2312" w:hint="eastAsia"/>
          <w:w w:val="99"/>
          <w:kern w:val="0"/>
          <w:sz w:val="32"/>
          <w:szCs w:val="32"/>
          <w:lang w:val="zh-CN" w:bidi="zh-CN"/>
        </w:rPr>
        <w:t>专用账户管理协议，明确双方的权利义务，授权托管银行对监管账户进行资金监测、向</w:t>
      </w:r>
      <w:r>
        <w:rPr>
          <w:rFonts w:ascii="仿宋_GB2312" w:eastAsia="仿宋_GB2312" w:hAnsi="仿宋_GB2312" w:cs="仿宋_GB2312" w:hint="eastAsia"/>
          <w:w w:val="99"/>
          <w:kern w:val="0"/>
          <w:sz w:val="32"/>
          <w:szCs w:val="32"/>
          <w:lang w:bidi="zh-CN"/>
        </w:rPr>
        <w:t>主管部门</w:t>
      </w:r>
      <w:r>
        <w:rPr>
          <w:rFonts w:ascii="仿宋_GB2312" w:eastAsia="仿宋_GB2312" w:hAnsi="仿宋_GB2312" w:cs="仿宋_GB2312" w:hint="eastAsia"/>
          <w:w w:val="99"/>
          <w:kern w:val="0"/>
          <w:sz w:val="32"/>
          <w:szCs w:val="32"/>
          <w:lang w:val="zh-CN" w:bidi="zh-CN"/>
        </w:rPr>
        <w:t>提供资金监管信息。托管</w:t>
      </w:r>
      <w:r>
        <w:rPr>
          <w:rFonts w:ascii="仿宋_GB2312" w:eastAsia="仿宋_GB2312" w:hAnsi="仿宋_GB2312" w:cs="仿宋_GB2312" w:hint="eastAsia"/>
          <w:w w:val="99"/>
          <w:kern w:val="0"/>
          <w:sz w:val="32"/>
          <w:szCs w:val="32"/>
          <w:lang w:bidi="zh-CN"/>
        </w:rPr>
        <w:t>协议签订</w:t>
      </w:r>
      <w:r>
        <w:rPr>
          <w:rFonts w:ascii="仿宋_GB2312" w:eastAsia="仿宋_GB2312" w:hAnsi="仿宋_GB2312" w:cs="仿宋_GB2312" w:hint="eastAsia"/>
          <w:w w:val="99"/>
          <w:kern w:val="0"/>
          <w:sz w:val="32"/>
          <w:szCs w:val="32"/>
          <w:lang w:val="zh-CN" w:bidi="zh-CN"/>
        </w:rPr>
        <w:t>之日起</w:t>
      </w:r>
      <w:r>
        <w:rPr>
          <w:rFonts w:ascii="Times New Roman Regular" w:eastAsia="仿宋_GB2312" w:hAnsi="Times New Roman Regular" w:cs="Times New Roman Regular" w:hint="eastAsia"/>
          <w:w w:val="99"/>
          <w:kern w:val="0"/>
          <w:sz w:val="32"/>
          <w:szCs w:val="32"/>
          <w:lang w:val="zh-CN" w:bidi="zh-CN"/>
        </w:rPr>
        <w:t>3</w:t>
      </w:r>
      <w:r>
        <w:rPr>
          <w:rFonts w:ascii="仿宋_GB2312" w:eastAsia="仿宋_GB2312" w:hAnsi="仿宋_GB2312" w:cs="仿宋_GB2312" w:hint="eastAsia"/>
          <w:w w:val="99"/>
          <w:kern w:val="0"/>
          <w:sz w:val="32"/>
          <w:szCs w:val="32"/>
          <w:lang w:val="zh-CN" w:bidi="zh-CN"/>
        </w:rPr>
        <w:t>个工作日内</w:t>
      </w:r>
      <w:r>
        <w:rPr>
          <w:rFonts w:ascii="仿宋_GB2312" w:eastAsia="仿宋_GB2312" w:hAnsi="仿宋_GB2312" w:cs="仿宋_GB2312" w:hint="eastAsia"/>
          <w:w w:val="99"/>
          <w:kern w:val="0"/>
          <w:sz w:val="32"/>
          <w:szCs w:val="32"/>
          <w:lang w:bidi="zh-CN"/>
        </w:rPr>
        <w:t>，培训机构要将托管账户信息</w:t>
      </w:r>
      <w:r>
        <w:rPr>
          <w:rFonts w:ascii="仿宋_GB2312" w:eastAsia="仿宋_GB2312" w:hAnsi="仿宋_GB2312" w:cs="仿宋_GB2312" w:hint="eastAsia"/>
          <w:w w:val="99"/>
          <w:kern w:val="0"/>
          <w:sz w:val="32"/>
          <w:szCs w:val="32"/>
          <w:lang w:val="zh-CN" w:bidi="zh-CN"/>
        </w:rPr>
        <w:t>报主管部门备案。</w:t>
      </w:r>
    </w:p>
    <w:p w:rsidR="00857C9E" w:rsidRDefault="00857C9E" w:rsidP="00857C9E">
      <w:pPr>
        <w:spacing w:line="339" w:lineRule="auto"/>
        <w:ind w:firstLine="645"/>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b/>
          <w:bCs/>
          <w:w w:val="99"/>
          <w:kern w:val="0"/>
          <w:sz w:val="32"/>
          <w:szCs w:val="32"/>
          <w:lang w:val="zh-CN" w:bidi="zh-CN"/>
        </w:rPr>
        <w:t>第十</w:t>
      </w:r>
      <w:r>
        <w:rPr>
          <w:rFonts w:ascii="仿宋_GB2312" w:eastAsia="仿宋_GB2312" w:hAnsi="仿宋_GB2312" w:cs="仿宋_GB2312" w:hint="eastAsia"/>
          <w:b/>
          <w:bCs/>
          <w:w w:val="99"/>
          <w:kern w:val="0"/>
          <w:sz w:val="32"/>
          <w:szCs w:val="32"/>
          <w:lang w:bidi="zh-CN"/>
        </w:rPr>
        <w:t>二</w:t>
      </w:r>
      <w:r>
        <w:rPr>
          <w:rFonts w:ascii="仿宋_GB2312" w:eastAsia="仿宋_GB2312" w:hAnsi="仿宋_GB2312" w:cs="仿宋_GB2312" w:hint="eastAsia"/>
          <w:b/>
          <w:bCs/>
          <w:w w:val="99"/>
          <w:kern w:val="0"/>
          <w:sz w:val="32"/>
          <w:szCs w:val="32"/>
          <w:lang w:val="zh-CN" w:bidi="zh-CN"/>
        </w:rPr>
        <w:t>条</w:t>
      </w:r>
      <w:r>
        <w:rPr>
          <w:rFonts w:ascii="仿宋_GB2312" w:eastAsia="仿宋_GB2312" w:hAnsi="仿宋_GB2312" w:cs="仿宋_GB2312" w:hint="eastAsia"/>
          <w:w w:val="99"/>
          <w:kern w:val="0"/>
          <w:sz w:val="32"/>
          <w:szCs w:val="32"/>
          <w:lang w:val="zh-CN" w:bidi="zh-CN"/>
        </w:rPr>
        <w:t xml:space="preserve">  预收费托管资金拨付须与授课进度同步、同比例。校外培训机构授课完成并经学员确认同意，向托管银行提供相关证明后，托管银行应于</w:t>
      </w:r>
      <w:r>
        <w:rPr>
          <w:rFonts w:ascii="Times New Roman Regular" w:eastAsia="仿宋_GB2312" w:hAnsi="Times New Roman Regular" w:cs="Times New Roman Regular" w:hint="eastAsia"/>
          <w:w w:val="99"/>
          <w:kern w:val="0"/>
          <w:sz w:val="32"/>
          <w:szCs w:val="32"/>
          <w:lang w:val="zh-CN" w:bidi="zh-CN"/>
        </w:rPr>
        <w:t>5</w:t>
      </w:r>
      <w:r>
        <w:rPr>
          <w:rFonts w:ascii="仿宋_GB2312" w:eastAsia="仿宋_GB2312" w:hAnsi="仿宋_GB2312" w:cs="仿宋_GB2312" w:hint="eastAsia"/>
          <w:w w:val="99"/>
          <w:kern w:val="0"/>
          <w:sz w:val="32"/>
          <w:szCs w:val="32"/>
          <w:lang w:val="zh-CN" w:bidi="zh-CN"/>
        </w:rPr>
        <w:t>个工作日内完成资金拨付；校外培训机构授课完成且履行告知义务后，学员超过</w:t>
      </w:r>
      <w:r>
        <w:rPr>
          <w:rFonts w:ascii="Times New Roman Regular" w:eastAsia="仿宋_GB2312" w:hAnsi="Times New Roman Regular" w:cs="Times New Roman Regular" w:hint="eastAsia"/>
          <w:w w:val="99"/>
          <w:kern w:val="0"/>
          <w:sz w:val="32"/>
          <w:szCs w:val="32"/>
          <w:lang w:val="zh-CN" w:bidi="zh-CN"/>
        </w:rPr>
        <w:t>15</w:t>
      </w:r>
      <w:r>
        <w:rPr>
          <w:rFonts w:ascii="仿宋_GB2312" w:eastAsia="仿宋_GB2312" w:hAnsi="仿宋_GB2312" w:cs="仿宋_GB2312" w:hint="eastAsia"/>
          <w:w w:val="99"/>
          <w:kern w:val="0"/>
          <w:sz w:val="32"/>
          <w:szCs w:val="32"/>
          <w:lang w:val="zh-CN" w:bidi="zh-CN"/>
        </w:rPr>
        <w:t>个工作日未确认的，托管银行视为确认同意</w:t>
      </w:r>
      <w:r>
        <w:rPr>
          <w:rFonts w:ascii="仿宋_GB2312" w:eastAsia="仿宋_GB2312" w:hAnsi="仿宋_GB2312" w:cs="仿宋_GB2312"/>
          <w:w w:val="99"/>
          <w:kern w:val="0"/>
          <w:sz w:val="32"/>
          <w:szCs w:val="32"/>
          <w:lang w:bidi="zh-CN"/>
        </w:rPr>
        <w:t>，</w:t>
      </w:r>
      <w:r>
        <w:rPr>
          <w:rFonts w:ascii="仿宋_GB2312" w:eastAsia="仿宋_GB2312" w:hAnsi="仿宋_GB2312" w:cs="仿宋_GB2312" w:hint="eastAsia"/>
          <w:w w:val="99"/>
          <w:kern w:val="0"/>
          <w:sz w:val="32"/>
          <w:szCs w:val="32"/>
          <w:lang w:val="zh-CN" w:bidi="zh-CN"/>
        </w:rPr>
        <w:t>履行资金拨付。</w:t>
      </w:r>
      <w:r>
        <w:rPr>
          <w:rFonts w:ascii="仿宋_GB2312" w:eastAsia="仿宋_GB2312" w:hAnsi="仿宋_GB2312" w:cs="仿宋_GB2312" w:hint="eastAsia"/>
          <w:bCs/>
          <w:sz w:val="32"/>
          <w:szCs w:val="32"/>
        </w:rPr>
        <w:t>校外培训机构需采取录音、录像方式，对成年学员或未成年学员监护人确认过程进行全程记录，录像</w:t>
      </w:r>
      <w:proofErr w:type="gramStart"/>
      <w:r>
        <w:rPr>
          <w:rFonts w:ascii="仿宋_GB2312" w:eastAsia="仿宋_GB2312" w:hAnsi="仿宋_GB2312" w:cs="仿宋_GB2312" w:hint="eastAsia"/>
          <w:bCs/>
          <w:sz w:val="32"/>
          <w:szCs w:val="32"/>
        </w:rPr>
        <w:t>画质应足以</w:t>
      </w:r>
      <w:proofErr w:type="gramEnd"/>
      <w:r>
        <w:rPr>
          <w:rFonts w:ascii="仿宋_GB2312" w:eastAsia="仿宋_GB2312" w:hAnsi="仿宋_GB2312" w:cs="仿宋_GB2312" w:hint="eastAsia"/>
          <w:bCs/>
          <w:sz w:val="32"/>
          <w:szCs w:val="32"/>
        </w:rPr>
        <w:t>辨认确认人身份及确认完成的具体授课事项，音像资料应在确认后保留三年以上。</w:t>
      </w:r>
    </w:p>
    <w:p w:rsidR="00857C9E" w:rsidRDefault="00857C9E" w:rsidP="00857C9E">
      <w:pPr>
        <w:spacing w:line="339" w:lineRule="auto"/>
        <w:ind w:firstLineChars="200" w:firstLine="634"/>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b/>
          <w:bCs/>
          <w:w w:val="99"/>
          <w:kern w:val="0"/>
          <w:sz w:val="32"/>
          <w:szCs w:val="32"/>
          <w:lang w:val="zh-CN" w:bidi="zh-CN"/>
        </w:rPr>
        <w:t>第十</w:t>
      </w:r>
      <w:r>
        <w:rPr>
          <w:rFonts w:ascii="仿宋_GB2312" w:eastAsia="仿宋_GB2312" w:hAnsi="仿宋_GB2312" w:cs="仿宋_GB2312" w:hint="eastAsia"/>
          <w:b/>
          <w:bCs/>
          <w:w w:val="99"/>
          <w:kern w:val="0"/>
          <w:sz w:val="32"/>
          <w:szCs w:val="32"/>
          <w:lang w:bidi="zh-CN"/>
        </w:rPr>
        <w:t>三</w:t>
      </w:r>
      <w:r>
        <w:rPr>
          <w:rFonts w:ascii="仿宋_GB2312" w:eastAsia="仿宋_GB2312" w:hAnsi="仿宋_GB2312" w:cs="仿宋_GB2312" w:hint="eastAsia"/>
          <w:b/>
          <w:bCs/>
          <w:w w:val="99"/>
          <w:kern w:val="0"/>
          <w:sz w:val="32"/>
          <w:szCs w:val="32"/>
          <w:lang w:val="zh-CN" w:bidi="zh-CN"/>
        </w:rPr>
        <w:t>条</w:t>
      </w:r>
      <w:r>
        <w:rPr>
          <w:rFonts w:ascii="仿宋_GB2312" w:eastAsia="仿宋_GB2312" w:hAnsi="仿宋_GB2312" w:cs="仿宋_GB2312" w:hint="eastAsia"/>
          <w:w w:val="99"/>
          <w:kern w:val="0"/>
          <w:sz w:val="32"/>
          <w:szCs w:val="32"/>
          <w:lang w:val="zh-CN" w:bidi="zh-CN"/>
        </w:rPr>
        <w:t xml:space="preserve">  托管银行要严格履行托管协议。托管预收费资金的银行要具备同时为</w:t>
      </w:r>
      <w:r>
        <w:rPr>
          <w:rFonts w:ascii="仿宋_GB2312" w:eastAsia="仿宋_GB2312" w:hAnsi="仿宋_GB2312" w:cs="仿宋_GB2312" w:hint="eastAsia"/>
          <w:w w:val="99"/>
          <w:kern w:val="0"/>
          <w:sz w:val="32"/>
          <w:szCs w:val="32"/>
          <w:lang w:bidi="zh-CN"/>
        </w:rPr>
        <w:t>主管部门</w:t>
      </w:r>
      <w:r>
        <w:rPr>
          <w:rFonts w:ascii="仿宋_GB2312" w:eastAsia="仿宋_GB2312" w:hAnsi="仿宋_GB2312" w:cs="仿宋_GB2312" w:hint="eastAsia"/>
          <w:w w:val="99"/>
          <w:kern w:val="0"/>
          <w:sz w:val="32"/>
          <w:szCs w:val="32"/>
          <w:lang w:val="zh-CN" w:bidi="zh-CN"/>
        </w:rPr>
        <w:t>、校外培训机构、学员等提供即时信息交互的技术条件。托管银行不得侵占、挪用预</w:t>
      </w:r>
      <w:r>
        <w:rPr>
          <w:rFonts w:ascii="仿宋_GB2312" w:eastAsia="仿宋_GB2312" w:hAnsi="仿宋_GB2312" w:cs="仿宋_GB2312" w:hint="eastAsia"/>
          <w:w w:val="99"/>
          <w:kern w:val="0"/>
          <w:sz w:val="32"/>
          <w:szCs w:val="32"/>
          <w:lang w:val="zh-CN" w:bidi="zh-CN"/>
        </w:rPr>
        <w:lastRenderedPageBreak/>
        <w:t>收费资金，不得因提供托管服务而额外收取机构、学员费用。</w:t>
      </w:r>
    </w:p>
    <w:p w:rsidR="00857C9E" w:rsidRDefault="00857C9E" w:rsidP="00857C9E">
      <w:pPr>
        <w:spacing w:line="339" w:lineRule="auto"/>
        <w:ind w:firstLineChars="196" w:firstLine="621"/>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b/>
          <w:bCs/>
          <w:w w:val="99"/>
          <w:kern w:val="0"/>
          <w:sz w:val="32"/>
          <w:szCs w:val="32"/>
          <w:lang w:val="zh-CN" w:bidi="zh-CN"/>
        </w:rPr>
        <w:t>第十</w:t>
      </w:r>
      <w:r>
        <w:rPr>
          <w:rFonts w:ascii="仿宋_GB2312" w:eastAsia="仿宋_GB2312" w:hAnsi="仿宋_GB2312" w:cs="仿宋_GB2312" w:hint="eastAsia"/>
          <w:b/>
          <w:bCs/>
          <w:w w:val="99"/>
          <w:kern w:val="0"/>
          <w:sz w:val="32"/>
          <w:szCs w:val="32"/>
          <w:lang w:bidi="zh-CN"/>
        </w:rPr>
        <w:t>四</w:t>
      </w:r>
      <w:r>
        <w:rPr>
          <w:rFonts w:ascii="仿宋_GB2312" w:eastAsia="仿宋_GB2312" w:hAnsi="仿宋_GB2312" w:cs="仿宋_GB2312" w:hint="eastAsia"/>
          <w:b/>
          <w:bCs/>
          <w:w w:val="99"/>
          <w:kern w:val="0"/>
          <w:sz w:val="32"/>
          <w:szCs w:val="32"/>
          <w:lang w:val="zh-CN" w:bidi="zh-CN"/>
        </w:rPr>
        <w:t>条</w:t>
      </w:r>
      <w:r>
        <w:rPr>
          <w:rFonts w:ascii="仿宋_GB2312" w:eastAsia="仿宋_GB2312" w:hAnsi="仿宋_GB2312" w:cs="仿宋_GB2312" w:hint="eastAsia"/>
          <w:w w:val="99"/>
          <w:kern w:val="0"/>
          <w:sz w:val="32"/>
          <w:szCs w:val="32"/>
          <w:lang w:val="zh-CN" w:bidi="zh-CN"/>
        </w:rPr>
        <w:t xml:space="preserve">  学员与校外培训机构发生退费纠纷的，校外培训机构不得以资金监管为由，拒绝学员的合理诉求。学员与校外培训机构因收退费问题发生争议的，可以通过下列途径解决：</w:t>
      </w:r>
    </w:p>
    <w:p w:rsidR="00857C9E" w:rsidRDefault="00857C9E" w:rsidP="00857C9E">
      <w:pPr>
        <w:spacing w:line="339" w:lineRule="auto"/>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w w:val="99"/>
          <w:kern w:val="0"/>
          <w:sz w:val="32"/>
          <w:szCs w:val="32"/>
          <w:lang w:val="zh-CN" w:bidi="zh-CN"/>
        </w:rPr>
        <w:t xml:space="preserve">　　(</w:t>
      </w:r>
      <w:proofErr w:type="gramStart"/>
      <w:r>
        <w:rPr>
          <w:rFonts w:ascii="仿宋_GB2312" w:eastAsia="仿宋_GB2312" w:hAnsi="仿宋_GB2312" w:cs="仿宋_GB2312" w:hint="eastAsia"/>
          <w:w w:val="99"/>
          <w:kern w:val="0"/>
          <w:sz w:val="32"/>
          <w:szCs w:val="32"/>
          <w:lang w:val="zh-CN" w:bidi="zh-CN"/>
        </w:rPr>
        <w:t>一</w:t>
      </w:r>
      <w:proofErr w:type="gramEnd"/>
      <w:r>
        <w:rPr>
          <w:rFonts w:ascii="仿宋_GB2312" w:eastAsia="仿宋_GB2312" w:hAnsi="仿宋_GB2312" w:cs="仿宋_GB2312" w:hint="eastAsia"/>
          <w:w w:val="99"/>
          <w:kern w:val="0"/>
          <w:sz w:val="32"/>
          <w:szCs w:val="32"/>
          <w:lang w:val="zh-CN" w:bidi="zh-CN"/>
        </w:rPr>
        <w:t>)学员与校外培训机构协商解决；</w:t>
      </w:r>
    </w:p>
    <w:p w:rsidR="00857C9E" w:rsidRDefault="00857C9E" w:rsidP="00857C9E">
      <w:pPr>
        <w:spacing w:line="339" w:lineRule="auto"/>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w w:val="99"/>
          <w:kern w:val="0"/>
          <w:sz w:val="32"/>
          <w:szCs w:val="32"/>
          <w:lang w:val="zh-CN" w:bidi="zh-CN"/>
        </w:rPr>
        <w:t xml:space="preserve">　　(二)请求</w:t>
      </w:r>
      <w:r>
        <w:rPr>
          <w:rFonts w:ascii="仿宋_GB2312" w:eastAsia="仿宋_GB2312" w:hAnsi="仿宋_GB2312" w:cs="仿宋_GB2312" w:hint="eastAsia"/>
          <w:w w:val="99"/>
          <w:kern w:val="0"/>
          <w:sz w:val="32"/>
          <w:szCs w:val="32"/>
          <w:lang w:bidi="zh-CN"/>
        </w:rPr>
        <w:t>消费者权益保护组织</w:t>
      </w:r>
      <w:r>
        <w:rPr>
          <w:rFonts w:ascii="仿宋_GB2312" w:eastAsia="仿宋_GB2312" w:hAnsi="仿宋_GB2312" w:cs="仿宋_GB2312" w:hint="eastAsia"/>
          <w:w w:val="99"/>
          <w:kern w:val="0"/>
          <w:sz w:val="32"/>
          <w:szCs w:val="32"/>
          <w:lang w:val="zh-CN" w:bidi="zh-CN"/>
        </w:rPr>
        <w:t>或依法成立的其他调解组织调解；</w:t>
      </w:r>
    </w:p>
    <w:p w:rsidR="00857C9E" w:rsidRDefault="00857C9E" w:rsidP="00857C9E">
      <w:pPr>
        <w:spacing w:line="339" w:lineRule="auto"/>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w w:val="99"/>
          <w:kern w:val="0"/>
          <w:sz w:val="32"/>
          <w:szCs w:val="32"/>
          <w:lang w:val="zh-CN" w:bidi="zh-CN"/>
        </w:rPr>
        <w:t xml:space="preserve">　　(三)向有关行政部门投诉；</w:t>
      </w:r>
    </w:p>
    <w:p w:rsidR="00857C9E" w:rsidRDefault="00857C9E" w:rsidP="00857C9E">
      <w:pPr>
        <w:spacing w:line="339" w:lineRule="auto"/>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w w:val="99"/>
          <w:kern w:val="0"/>
          <w:sz w:val="32"/>
          <w:szCs w:val="32"/>
          <w:lang w:val="zh-CN" w:bidi="zh-CN"/>
        </w:rPr>
        <w:t xml:space="preserve">　　(四)根据与校外培训机构达成的仲裁协议提请仲裁机构仲裁；</w:t>
      </w:r>
    </w:p>
    <w:p w:rsidR="00857C9E" w:rsidRDefault="00857C9E" w:rsidP="00857C9E">
      <w:pPr>
        <w:spacing w:line="339" w:lineRule="auto"/>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w w:val="99"/>
          <w:kern w:val="0"/>
          <w:sz w:val="32"/>
          <w:szCs w:val="32"/>
          <w:lang w:val="zh-CN" w:bidi="zh-CN"/>
        </w:rPr>
        <w:t xml:space="preserve">　　(五)向人民法院提起诉讼。</w:t>
      </w:r>
    </w:p>
    <w:p w:rsidR="00857C9E" w:rsidRDefault="00857C9E" w:rsidP="00857C9E">
      <w:pPr>
        <w:widowControl/>
        <w:ind w:firstLineChars="200" w:firstLine="634"/>
        <w:jc w:val="left"/>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b/>
          <w:bCs/>
          <w:w w:val="99"/>
          <w:kern w:val="0"/>
          <w:sz w:val="32"/>
          <w:szCs w:val="32"/>
          <w:lang w:val="zh-CN" w:bidi="zh-CN"/>
        </w:rPr>
        <w:t>第十</w:t>
      </w:r>
      <w:r>
        <w:rPr>
          <w:rFonts w:ascii="仿宋_GB2312" w:eastAsia="仿宋_GB2312" w:hAnsi="仿宋_GB2312" w:cs="仿宋_GB2312" w:hint="eastAsia"/>
          <w:b/>
          <w:bCs/>
          <w:w w:val="99"/>
          <w:kern w:val="0"/>
          <w:sz w:val="32"/>
          <w:szCs w:val="32"/>
          <w:lang w:bidi="zh-CN"/>
        </w:rPr>
        <w:t>五</w:t>
      </w:r>
      <w:r>
        <w:rPr>
          <w:rFonts w:ascii="仿宋_GB2312" w:eastAsia="仿宋_GB2312" w:hAnsi="仿宋_GB2312" w:cs="仿宋_GB2312" w:hint="eastAsia"/>
          <w:b/>
          <w:bCs/>
          <w:w w:val="99"/>
          <w:kern w:val="0"/>
          <w:sz w:val="32"/>
          <w:szCs w:val="32"/>
          <w:lang w:val="zh-CN" w:bidi="zh-CN"/>
        </w:rPr>
        <w:t>条</w:t>
      </w:r>
      <w:r>
        <w:rPr>
          <w:rFonts w:ascii="仿宋_GB2312" w:eastAsia="仿宋_GB2312" w:hAnsi="仿宋_GB2312" w:cs="仿宋_GB2312" w:hint="eastAsia"/>
          <w:w w:val="99"/>
          <w:kern w:val="0"/>
          <w:sz w:val="32"/>
          <w:szCs w:val="32"/>
          <w:lang w:bidi="zh-CN"/>
        </w:rPr>
        <w:t>主管部门</w:t>
      </w:r>
      <w:r>
        <w:rPr>
          <w:rFonts w:ascii="仿宋_GB2312" w:eastAsia="仿宋_GB2312" w:hAnsi="仿宋_GB2312" w:cs="仿宋_GB2312"/>
          <w:w w:val="99"/>
          <w:kern w:val="0"/>
          <w:sz w:val="32"/>
          <w:szCs w:val="32"/>
          <w:lang w:bidi="zh-CN"/>
        </w:rPr>
        <w:t>、</w:t>
      </w:r>
      <w:r>
        <w:rPr>
          <w:rFonts w:ascii="仿宋_GB2312" w:eastAsia="仿宋_GB2312" w:hAnsi="仿宋_GB2312" w:cs="仿宋_GB2312" w:hint="eastAsia"/>
          <w:w w:val="99"/>
          <w:kern w:val="0"/>
          <w:sz w:val="32"/>
          <w:szCs w:val="32"/>
          <w:lang w:bidi="zh-CN"/>
        </w:rPr>
        <w:t>金融监管等相关部门根据工作职责</w:t>
      </w:r>
      <w:r>
        <w:rPr>
          <w:rFonts w:ascii="仿宋_GB2312" w:eastAsia="仿宋_GB2312" w:hAnsi="仿宋_GB2312" w:cs="仿宋_GB2312" w:hint="eastAsia"/>
          <w:w w:val="99"/>
          <w:kern w:val="0"/>
          <w:sz w:val="32"/>
          <w:szCs w:val="32"/>
          <w:lang w:val="zh-CN" w:bidi="zh-CN"/>
        </w:rPr>
        <w:t>，定期</w:t>
      </w:r>
      <w:r>
        <w:rPr>
          <w:rFonts w:ascii="仿宋_GB2312" w:eastAsia="仿宋_GB2312" w:hAnsi="仿宋_GB2312" w:cs="仿宋_GB2312" w:hint="eastAsia"/>
          <w:w w:val="99"/>
          <w:kern w:val="0"/>
          <w:sz w:val="32"/>
          <w:szCs w:val="32"/>
          <w:lang w:bidi="zh-CN"/>
        </w:rPr>
        <w:t>共享</w:t>
      </w:r>
      <w:r>
        <w:rPr>
          <w:rFonts w:ascii="仿宋_GB2312" w:eastAsia="仿宋_GB2312" w:hAnsi="仿宋_GB2312" w:cs="仿宋_GB2312" w:hint="eastAsia"/>
          <w:w w:val="99"/>
          <w:kern w:val="0"/>
          <w:sz w:val="32"/>
          <w:szCs w:val="32"/>
          <w:lang w:val="zh-CN" w:bidi="zh-CN"/>
        </w:rPr>
        <w:t>预收费资金信息和风险</w:t>
      </w:r>
      <w:r>
        <w:rPr>
          <w:rFonts w:ascii="仿宋_GB2312" w:eastAsia="仿宋_GB2312" w:hAnsi="仿宋_GB2312" w:cs="仿宋_GB2312" w:hint="eastAsia"/>
          <w:w w:val="99"/>
          <w:kern w:val="0"/>
          <w:sz w:val="32"/>
          <w:szCs w:val="32"/>
          <w:lang w:bidi="zh-CN"/>
        </w:rPr>
        <w:t>信息</w:t>
      </w:r>
      <w:r>
        <w:rPr>
          <w:rFonts w:ascii="仿宋_GB2312" w:eastAsia="仿宋_GB2312" w:hAnsi="仿宋_GB2312" w:cs="仿宋_GB2312"/>
          <w:w w:val="99"/>
          <w:kern w:val="0"/>
          <w:sz w:val="32"/>
          <w:szCs w:val="32"/>
          <w:lang w:bidi="zh-CN"/>
        </w:rPr>
        <w:t>。</w:t>
      </w:r>
      <w:r>
        <w:rPr>
          <w:rFonts w:ascii="仿宋_GB2312" w:eastAsia="仿宋_GB2312" w:hAnsi="仿宋_GB2312" w:cs="仿宋_GB2312" w:hint="eastAsia"/>
          <w:w w:val="99"/>
          <w:kern w:val="0"/>
          <w:sz w:val="32"/>
          <w:szCs w:val="32"/>
          <w:lang w:val="zh-CN" w:bidi="zh-CN"/>
        </w:rPr>
        <w:t>托管银行对纳入托管的资金实施常态化监测，对校外培训机构专用账户实施大额资金异动监管，出现异动的，按照相关标准和约定时限，及时向主管部门进行提示。依据风险程度，有关部门可向社会发布风险预警。专用账户出现下列情形之一的，托管银行应立即向</w:t>
      </w:r>
      <w:r>
        <w:rPr>
          <w:rFonts w:ascii="仿宋_GB2312" w:eastAsia="仿宋_GB2312" w:hAnsi="仿宋_GB2312" w:cs="仿宋_GB2312"/>
          <w:w w:val="99"/>
          <w:kern w:val="0"/>
          <w:sz w:val="32"/>
          <w:szCs w:val="32"/>
          <w:lang w:bidi="zh-CN"/>
        </w:rPr>
        <w:t>主管部门</w:t>
      </w:r>
      <w:r>
        <w:rPr>
          <w:rFonts w:ascii="仿宋_GB2312" w:eastAsia="仿宋_GB2312" w:hAnsi="仿宋_GB2312" w:cs="仿宋_GB2312" w:hint="eastAsia"/>
          <w:w w:val="99"/>
          <w:kern w:val="0"/>
          <w:sz w:val="32"/>
          <w:szCs w:val="32"/>
          <w:lang w:val="zh-CN" w:bidi="zh-CN"/>
        </w:rPr>
        <w:t>发出风险预警通报：</w:t>
      </w:r>
    </w:p>
    <w:p w:rsidR="00857C9E" w:rsidRDefault="00857C9E" w:rsidP="00857C9E">
      <w:pPr>
        <w:spacing w:line="339" w:lineRule="auto"/>
        <w:ind w:firstLine="645"/>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w w:val="99"/>
          <w:kern w:val="0"/>
          <w:sz w:val="32"/>
          <w:szCs w:val="32"/>
          <w:lang w:val="zh-CN" w:bidi="zh-CN"/>
        </w:rPr>
        <w:t>（一）专用账户最低余额低于核定的风险保证金额度；</w:t>
      </w:r>
    </w:p>
    <w:p w:rsidR="00857C9E" w:rsidRDefault="00857C9E" w:rsidP="00857C9E">
      <w:pPr>
        <w:spacing w:line="339" w:lineRule="auto"/>
        <w:ind w:firstLine="645"/>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w w:val="99"/>
          <w:kern w:val="0"/>
          <w:sz w:val="32"/>
          <w:szCs w:val="32"/>
          <w:lang w:val="zh-CN" w:bidi="zh-CN"/>
        </w:rPr>
        <w:t>（二）单笔提取资金超过</w:t>
      </w:r>
      <w:r>
        <w:rPr>
          <w:rFonts w:ascii="Times New Roman Regular" w:eastAsia="仿宋_GB2312" w:hAnsi="Times New Roman Regular" w:cs="Times New Roman Regular" w:hint="eastAsia"/>
          <w:w w:val="99"/>
          <w:kern w:val="0"/>
          <w:sz w:val="32"/>
          <w:szCs w:val="32"/>
          <w:lang w:val="zh-CN" w:bidi="zh-CN"/>
        </w:rPr>
        <w:t>5</w:t>
      </w:r>
      <w:r>
        <w:rPr>
          <w:rFonts w:ascii="仿宋_GB2312" w:eastAsia="仿宋_GB2312" w:hAnsi="仿宋_GB2312" w:cs="仿宋_GB2312" w:hint="eastAsia"/>
          <w:w w:val="99"/>
          <w:kern w:val="0"/>
          <w:sz w:val="32"/>
          <w:szCs w:val="32"/>
          <w:lang w:val="zh-CN" w:bidi="zh-CN"/>
        </w:rPr>
        <w:t>万元或当日累计提取资金超过20万元（各地可结合实际调整额度）；</w:t>
      </w:r>
    </w:p>
    <w:p w:rsidR="00857C9E" w:rsidRDefault="00857C9E" w:rsidP="00857C9E">
      <w:pPr>
        <w:spacing w:line="339" w:lineRule="auto"/>
        <w:ind w:firstLine="645"/>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w w:val="99"/>
          <w:kern w:val="0"/>
          <w:sz w:val="32"/>
          <w:szCs w:val="32"/>
          <w:lang w:val="zh-CN" w:bidi="zh-CN"/>
        </w:rPr>
        <w:lastRenderedPageBreak/>
        <w:t>（三）银行认为有必要向主管部门进行风险预警的其他情形。</w:t>
      </w:r>
    </w:p>
    <w:p w:rsidR="00857C9E" w:rsidRDefault="00857C9E" w:rsidP="00857C9E">
      <w:pPr>
        <w:spacing w:line="339" w:lineRule="auto"/>
        <w:ind w:firstLine="645"/>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b/>
          <w:bCs/>
          <w:w w:val="99"/>
          <w:kern w:val="0"/>
          <w:sz w:val="32"/>
          <w:szCs w:val="32"/>
          <w:lang w:val="zh-CN" w:bidi="zh-CN"/>
        </w:rPr>
        <w:t>第十</w:t>
      </w:r>
      <w:r>
        <w:rPr>
          <w:rFonts w:ascii="仿宋_GB2312" w:eastAsia="仿宋_GB2312" w:hAnsi="仿宋_GB2312" w:cs="仿宋_GB2312" w:hint="eastAsia"/>
          <w:b/>
          <w:bCs/>
          <w:w w:val="99"/>
          <w:kern w:val="0"/>
          <w:sz w:val="32"/>
          <w:szCs w:val="32"/>
          <w:lang w:bidi="zh-CN"/>
        </w:rPr>
        <w:t>六</w:t>
      </w:r>
      <w:r>
        <w:rPr>
          <w:rFonts w:ascii="仿宋_GB2312" w:eastAsia="仿宋_GB2312" w:hAnsi="仿宋_GB2312" w:cs="仿宋_GB2312" w:hint="eastAsia"/>
          <w:b/>
          <w:bCs/>
          <w:w w:val="99"/>
          <w:kern w:val="0"/>
          <w:sz w:val="32"/>
          <w:szCs w:val="32"/>
          <w:lang w:val="zh-CN" w:bidi="zh-CN"/>
        </w:rPr>
        <w:t>条</w:t>
      </w:r>
      <w:r>
        <w:rPr>
          <w:rFonts w:ascii="仿宋_GB2312" w:eastAsia="仿宋_GB2312" w:hAnsi="仿宋_GB2312" w:cs="仿宋_GB2312" w:hint="eastAsia"/>
          <w:w w:val="99"/>
          <w:kern w:val="0"/>
          <w:sz w:val="32"/>
          <w:szCs w:val="32"/>
          <w:lang w:val="zh-CN" w:bidi="zh-CN"/>
        </w:rPr>
        <w:t xml:space="preserve">  主管部门接到预警通报后，应会同有关部门，立即开展专项调查、风险评估</w:t>
      </w:r>
      <w:r>
        <w:rPr>
          <w:rFonts w:ascii="仿宋_GB2312" w:eastAsia="仿宋_GB2312" w:hAnsi="仿宋_GB2312" w:cs="仿宋_GB2312" w:hint="eastAsia"/>
          <w:w w:val="99"/>
          <w:kern w:val="0"/>
          <w:sz w:val="32"/>
          <w:szCs w:val="32"/>
          <w:lang w:bidi="zh-CN"/>
        </w:rPr>
        <w:t>和处置化解。</w:t>
      </w:r>
      <w:r>
        <w:rPr>
          <w:rFonts w:ascii="仿宋_GB2312" w:eastAsia="仿宋_GB2312" w:hAnsi="仿宋_GB2312" w:cs="仿宋_GB2312" w:hint="eastAsia"/>
          <w:w w:val="99"/>
          <w:kern w:val="0"/>
          <w:sz w:val="32"/>
          <w:szCs w:val="32"/>
          <w:lang w:val="zh-CN" w:bidi="zh-CN"/>
        </w:rPr>
        <w:t>发现违法犯罪</w:t>
      </w:r>
      <w:r>
        <w:rPr>
          <w:rFonts w:ascii="仿宋_GB2312" w:eastAsia="仿宋_GB2312" w:hAnsi="仿宋_GB2312" w:cs="仿宋_GB2312" w:hint="eastAsia"/>
          <w:w w:val="99"/>
          <w:kern w:val="0"/>
          <w:sz w:val="32"/>
          <w:szCs w:val="32"/>
          <w:lang w:bidi="zh-CN"/>
        </w:rPr>
        <w:t>线索</w:t>
      </w:r>
      <w:r>
        <w:rPr>
          <w:rFonts w:ascii="仿宋_GB2312" w:eastAsia="仿宋_GB2312" w:hAnsi="仿宋_GB2312" w:cs="仿宋_GB2312" w:hint="eastAsia"/>
          <w:w w:val="99"/>
          <w:kern w:val="0"/>
          <w:sz w:val="32"/>
          <w:szCs w:val="32"/>
          <w:lang w:val="zh-CN" w:bidi="zh-CN"/>
        </w:rPr>
        <w:t>的，及时</w:t>
      </w:r>
      <w:r>
        <w:rPr>
          <w:rFonts w:ascii="仿宋_GB2312" w:eastAsia="仿宋_GB2312" w:hAnsi="仿宋_GB2312" w:cs="仿宋_GB2312" w:hint="eastAsia"/>
          <w:w w:val="99"/>
          <w:kern w:val="0"/>
          <w:sz w:val="32"/>
          <w:szCs w:val="32"/>
          <w:lang w:bidi="zh-CN"/>
        </w:rPr>
        <w:t>移交</w:t>
      </w:r>
      <w:r>
        <w:rPr>
          <w:rFonts w:ascii="仿宋_GB2312" w:eastAsia="仿宋_GB2312" w:hAnsi="仿宋_GB2312" w:cs="仿宋_GB2312" w:hint="eastAsia"/>
          <w:w w:val="99"/>
          <w:kern w:val="0"/>
          <w:sz w:val="32"/>
          <w:szCs w:val="32"/>
          <w:lang w:val="zh-CN" w:bidi="zh-CN"/>
        </w:rPr>
        <w:t>公安机关。公安机关</w:t>
      </w:r>
      <w:r>
        <w:rPr>
          <w:rFonts w:ascii="仿宋_GB2312" w:eastAsia="仿宋_GB2312" w:hAnsi="仿宋_GB2312" w:cs="仿宋_GB2312" w:hint="eastAsia"/>
          <w:w w:val="99"/>
          <w:kern w:val="0"/>
          <w:sz w:val="32"/>
          <w:szCs w:val="32"/>
          <w:lang w:bidi="zh-CN"/>
        </w:rPr>
        <w:t>接到线索后</w:t>
      </w:r>
      <w:r>
        <w:rPr>
          <w:rFonts w:ascii="仿宋_GB2312" w:eastAsia="仿宋_GB2312" w:hAnsi="仿宋_GB2312" w:cs="仿宋_GB2312" w:hint="eastAsia"/>
          <w:w w:val="99"/>
          <w:kern w:val="0"/>
          <w:sz w:val="32"/>
          <w:szCs w:val="32"/>
          <w:lang w:val="zh-CN" w:bidi="zh-CN"/>
        </w:rPr>
        <w:t>，</w:t>
      </w:r>
      <w:r>
        <w:rPr>
          <w:rFonts w:ascii="仿宋_GB2312" w:eastAsia="仿宋_GB2312" w:hAnsi="仿宋_GB2312" w:cs="仿宋_GB2312" w:hint="eastAsia"/>
          <w:w w:val="99"/>
          <w:kern w:val="0"/>
          <w:sz w:val="32"/>
          <w:szCs w:val="32"/>
          <w:lang w:bidi="zh-CN"/>
        </w:rPr>
        <w:t>要</w:t>
      </w:r>
      <w:r>
        <w:rPr>
          <w:rFonts w:ascii="仿宋_GB2312" w:eastAsia="仿宋_GB2312" w:hAnsi="仿宋_GB2312" w:cs="仿宋_GB2312" w:hint="eastAsia"/>
          <w:w w:val="99"/>
          <w:kern w:val="0"/>
          <w:sz w:val="32"/>
          <w:szCs w:val="32"/>
          <w:lang w:val="zh-CN" w:bidi="zh-CN"/>
        </w:rPr>
        <w:t>及时开展调查核实，发现涉嫌犯罪的，依法查处。</w:t>
      </w:r>
    </w:p>
    <w:p w:rsidR="00857C9E" w:rsidRDefault="00857C9E" w:rsidP="00857C9E">
      <w:pPr>
        <w:spacing w:line="339" w:lineRule="auto"/>
        <w:ind w:firstLine="645"/>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b/>
          <w:bCs/>
          <w:w w:val="99"/>
          <w:kern w:val="0"/>
          <w:sz w:val="32"/>
          <w:szCs w:val="32"/>
          <w:lang w:val="zh-CN" w:bidi="zh-CN"/>
        </w:rPr>
        <w:t>第十</w:t>
      </w:r>
      <w:r>
        <w:rPr>
          <w:rFonts w:ascii="仿宋_GB2312" w:eastAsia="仿宋_GB2312" w:hAnsi="仿宋_GB2312" w:cs="仿宋_GB2312" w:hint="eastAsia"/>
          <w:b/>
          <w:bCs/>
          <w:w w:val="99"/>
          <w:kern w:val="0"/>
          <w:sz w:val="32"/>
          <w:szCs w:val="32"/>
          <w:lang w:bidi="zh-CN"/>
        </w:rPr>
        <w:t>七</w:t>
      </w:r>
      <w:r>
        <w:rPr>
          <w:rFonts w:ascii="仿宋_GB2312" w:eastAsia="仿宋_GB2312" w:hAnsi="仿宋_GB2312" w:cs="仿宋_GB2312" w:hint="eastAsia"/>
          <w:b/>
          <w:bCs/>
          <w:w w:val="99"/>
          <w:kern w:val="0"/>
          <w:sz w:val="32"/>
          <w:szCs w:val="32"/>
          <w:lang w:val="zh-CN" w:bidi="zh-CN"/>
        </w:rPr>
        <w:t>条</w:t>
      </w:r>
      <w:r>
        <w:rPr>
          <w:rFonts w:ascii="仿宋_GB2312" w:eastAsia="仿宋_GB2312" w:hAnsi="仿宋_GB2312" w:cs="仿宋_GB2312" w:hint="eastAsia"/>
          <w:w w:val="99"/>
          <w:kern w:val="0"/>
          <w:sz w:val="32"/>
          <w:szCs w:val="32"/>
          <w:lang w:val="zh-CN" w:bidi="zh-CN"/>
        </w:rPr>
        <w:t xml:space="preserve">  校外培训机构在办理“营转非”等审批登记时，应提供接受预收费监管</w:t>
      </w:r>
      <w:r>
        <w:rPr>
          <w:rFonts w:ascii="仿宋_GB2312" w:eastAsia="仿宋_GB2312" w:hAnsi="仿宋_GB2312" w:cs="仿宋_GB2312" w:hint="eastAsia"/>
          <w:w w:val="99"/>
          <w:kern w:val="0"/>
          <w:sz w:val="32"/>
          <w:szCs w:val="32"/>
          <w:lang w:bidi="zh-CN"/>
        </w:rPr>
        <w:t>的</w:t>
      </w:r>
      <w:r>
        <w:rPr>
          <w:rFonts w:ascii="仿宋_GB2312" w:eastAsia="仿宋_GB2312" w:hAnsi="仿宋_GB2312" w:cs="仿宋_GB2312" w:hint="eastAsia"/>
          <w:w w:val="99"/>
          <w:kern w:val="0"/>
          <w:sz w:val="32"/>
          <w:szCs w:val="32"/>
          <w:lang w:val="zh-CN" w:bidi="zh-CN"/>
        </w:rPr>
        <w:t>承诺书，</w:t>
      </w:r>
      <w:r>
        <w:rPr>
          <w:rFonts w:ascii="仿宋_GB2312" w:eastAsia="仿宋_GB2312" w:hAnsi="仿宋_GB2312" w:cs="仿宋_GB2312" w:hint="eastAsia"/>
          <w:w w:val="99"/>
          <w:kern w:val="0"/>
          <w:sz w:val="32"/>
          <w:szCs w:val="32"/>
          <w:lang w:bidi="zh-CN"/>
        </w:rPr>
        <w:t>本办法出台前已完成“营转非”登记的，应当向主管部门补充提交</w:t>
      </w:r>
      <w:r>
        <w:rPr>
          <w:rFonts w:ascii="仿宋_GB2312" w:eastAsia="仿宋_GB2312" w:hAnsi="仿宋_GB2312" w:cs="仿宋_GB2312" w:hint="eastAsia"/>
          <w:w w:val="99"/>
          <w:kern w:val="0"/>
          <w:sz w:val="32"/>
          <w:szCs w:val="32"/>
          <w:lang w:val="zh-CN" w:bidi="zh-CN"/>
        </w:rPr>
        <w:t>。校外培训机构应按照主管部门的监管要求，主动报送从托管银行获取的有关专用账户、大额资金变动、交易流水等信息。</w:t>
      </w:r>
    </w:p>
    <w:p w:rsidR="00857C9E" w:rsidRDefault="00857C9E" w:rsidP="00857C9E">
      <w:pPr>
        <w:spacing w:line="339" w:lineRule="auto"/>
        <w:ind w:firstLine="645"/>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b/>
          <w:bCs/>
          <w:w w:val="99"/>
          <w:kern w:val="0"/>
          <w:sz w:val="32"/>
          <w:szCs w:val="32"/>
          <w:lang w:val="zh-CN" w:bidi="zh-CN"/>
        </w:rPr>
        <w:t>第十</w:t>
      </w:r>
      <w:r>
        <w:rPr>
          <w:rFonts w:ascii="仿宋_GB2312" w:eastAsia="仿宋_GB2312" w:hAnsi="仿宋_GB2312" w:cs="仿宋_GB2312" w:hint="eastAsia"/>
          <w:b/>
          <w:bCs/>
          <w:w w:val="99"/>
          <w:kern w:val="0"/>
          <w:sz w:val="32"/>
          <w:szCs w:val="32"/>
          <w:lang w:bidi="zh-CN"/>
        </w:rPr>
        <w:t>八</w:t>
      </w:r>
      <w:r>
        <w:rPr>
          <w:rFonts w:ascii="仿宋_GB2312" w:eastAsia="仿宋_GB2312" w:hAnsi="仿宋_GB2312" w:cs="仿宋_GB2312" w:hint="eastAsia"/>
          <w:b/>
          <w:bCs/>
          <w:w w:val="99"/>
          <w:kern w:val="0"/>
          <w:sz w:val="32"/>
          <w:szCs w:val="32"/>
          <w:lang w:val="zh-CN" w:bidi="zh-CN"/>
        </w:rPr>
        <w:t xml:space="preserve">条 </w:t>
      </w:r>
      <w:r>
        <w:rPr>
          <w:rFonts w:ascii="仿宋_GB2312" w:eastAsia="仿宋_GB2312" w:hAnsi="仿宋_GB2312" w:cs="仿宋_GB2312" w:hint="eastAsia"/>
          <w:w w:val="99"/>
          <w:kern w:val="0"/>
          <w:sz w:val="32"/>
          <w:szCs w:val="32"/>
          <w:lang w:val="zh-CN" w:bidi="zh-CN"/>
        </w:rPr>
        <w:t xml:space="preserve"> 校外培训机构不配合资金监管的，由主管部门责令整改，情节严重或拒不整改的，依法依规实施信用公示，</w:t>
      </w:r>
      <w:r>
        <w:rPr>
          <w:rFonts w:ascii="仿宋_GB2312" w:eastAsia="仿宋_GB2312" w:hAnsi="仿宋_GB2312" w:cs="仿宋_GB2312" w:hint="eastAsia"/>
          <w:w w:val="99"/>
          <w:kern w:val="0"/>
          <w:sz w:val="32"/>
          <w:szCs w:val="32"/>
          <w:lang w:bidi="zh-CN"/>
        </w:rPr>
        <w:t>列入黑名单</w:t>
      </w:r>
      <w:r>
        <w:rPr>
          <w:rFonts w:ascii="仿宋_GB2312" w:eastAsia="仿宋_GB2312" w:hAnsi="仿宋_GB2312" w:cs="仿宋_GB2312" w:hint="eastAsia"/>
          <w:w w:val="99"/>
          <w:kern w:val="0"/>
          <w:sz w:val="32"/>
          <w:szCs w:val="32"/>
          <w:lang w:val="zh-CN" w:bidi="zh-CN"/>
        </w:rPr>
        <w:t>；对学员权益造成损害的，依法依规承担侵权责任。</w:t>
      </w:r>
    </w:p>
    <w:p w:rsidR="00857C9E" w:rsidRDefault="00857C9E" w:rsidP="00857C9E">
      <w:pPr>
        <w:spacing w:line="339" w:lineRule="auto"/>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w w:val="99"/>
          <w:kern w:val="0"/>
          <w:sz w:val="32"/>
          <w:szCs w:val="32"/>
          <w:lang w:val="zh-CN" w:bidi="zh-CN"/>
        </w:rPr>
        <w:t xml:space="preserve">　　</w:t>
      </w:r>
      <w:r>
        <w:rPr>
          <w:rFonts w:ascii="仿宋_GB2312" w:eastAsia="仿宋_GB2312" w:hAnsi="仿宋_GB2312" w:cs="仿宋_GB2312" w:hint="eastAsia"/>
          <w:b/>
          <w:bCs/>
          <w:w w:val="99"/>
          <w:kern w:val="0"/>
          <w:sz w:val="32"/>
          <w:szCs w:val="32"/>
          <w:lang w:val="zh-CN" w:bidi="zh-CN"/>
        </w:rPr>
        <w:t>第</w:t>
      </w:r>
      <w:r>
        <w:rPr>
          <w:rFonts w:ascii="仿宋_GB2312" w:eastAsia="仿宋_GB2312" w:hAnsi="仿宋_GB2312" w:cs="仿宋_GB2312" w:hint="eastAsia"/>
          <w:b/>
          <w:bCs/>
          <w:w w:val="99"/>
          <w:kern w:val="0"/>
          <w:sz w:val="32"/>
          <w:szCs w:val="32"/>
          <w:lang w:bidi="zh-CN"/>
        </w:rPr>
        <w:t>十九</w:t>
      </w:r>
      <w:r>
        <w:rPr>
          <w:rFonts w:ascii="仿宋_GB2312" w:eastAsia="仿宋_GB2312" w:hAnsi="仿宋_GB2312" w:cs="仿宋_GB2312" w:hint="eastAsia"/>
          <w:b/>
          <w:bCs/>
          <w:w w:val="99"/>
          <w:kern w:val="0"/>
          <w:sz w:val="32"/>
          <w:szCs w:val="32"/>
          <w:lang w:val="zh-CN" w:bidi="zh-CN"/>
        </w:rPr>
        <w:t xml:space="preserve">条 </w:t>
      </w:r>
      <w:r>
        <w:rPr>
          <w:rFonts w:ascii="仿宋_GB2312" w:eastAsia="仿宋_GB2312" w:hAnsi="仿宋_GB2312" w:cs="仿宋_GB2312" w:hint="eastAsia"/>
          <w:w w:val="99"/>
          <w:kern w:val="0"/>
          <w:sz w:val="32"/>
          <w:szCs w:val="32"/>
          <w:lang w:val="zh-CN" w:bidi="zh-CN"/>
        </w:rPr>
        <w:t xml:space="preserve"> 各地将预收费监管列入对校外培训机构的日常监管、专项检查、年审年检和教育督导范围，确保培训服务交易安全，切实维护社会大局稳定。主管部门对校外培训机构实施差异化监管，对收退费规范、预收培训</w:t>
      </w:r>
      <w:proofErr w:type="gramStart"/>
      <w:r>
        <w:rPr>
          <w:rFonts w:ascii="仿宋_GB2312" w:eastAsia="仿宋_GB2312" w:hAnsi="仿宋_GB2312" w:cs="仿宋_GB2312" w:hint="eastAsia"/>
          <w:w w:val="99"/>
          <w:kern w:val="0"/>
          <w:sz w:val="32"/>
          <w:szCs w:val="32"/>
          <w:lang w:val="zh-CN" w:bidi="zh-CN"/>
        </w:rPr>
        <w:t>费风险</w:t>
      </w:r>
      <w:proofErr w:type="gramEnd"/>
      <w:r>
        <w:rPr>
          <w:rFonts w:ascii="仿宋_GB2312" w:eastAsia="仿宋_GB2312" w:hAnsi="仿宋_GB2312" w:cs="仿宋_GB2312" w:hint="eastAsia"/>
          <w:w w:val="99"/>
          <w:kern w:val="0"/>
          <w:sz w:val="32"/>
          <w:szCs w:val="32"/>
          <w:lang w:val="zh-CN" w:bidi="zh-CN"/>
        </w:rPr>
        <w:t>低的可减少检查频次；对退费投诉集中、预收</w:t>
      </w:r>
      <w:proofErr w:type="gramStart"/>
      <w:r>
        <w:rPr>
          <w:rFonts w:ascii="仿宋_GB2312" w:eastAsia="仿宋_GB2312" w:hAnsi="仿宋_GB2312" w:cs="仿宋_GB2312" w:hint="eastAsia"/>
          <w:w w:val="99"/>
          <w:kern w:val="0"/>
          <w:sz w:val="32"/>
          <w:szCs w:val="32"/>
          <w:lang w:val="zh-CN" w:bidi="zh-CN"/>
        </w:rPr>
        <w:t>费风险</w:t>
      </w:r>
      <w:proofErr w:type="gramEnd"/>
      <w:r>
        <w:rPr>
          <w:rFonts w:ascii="仿宋_GB2312" w:eastAsia="仿宋_GB2312" w:hAnsi="仿宋_GB2312" w:cs="仿宋_GB2312" w:hint="eastAsia"/>
          <w:w w:val="99"/>
          <w:kern w:val="0"/>
          <w:sz w:val="32"/>
          <w:szCs w:val="32"/>
          <w:lang w:val="zh-CN" w:bidi="zh-CN"/>
        </w:rPr>
        <w:t>高的进行重点监测，加大检查频次和力度，督促机构合</w:t>
      </w:r>
      <w:proofErr w:type="gramStart"/>
      <w:r>
        <w:rPr>
          <w:rFonts w:ascii="仿宋_GB2312" w:eastAsia="仿宋_GB2312" w:hAnsi="仿宋_GB2312" w:cs="仿宋_GB2312" w:hint="eastAsia"/>
          <w:w w:val="99"/>
          <w:kern w:val="0"/>
          <w:sz w:val="32"/>
          <w:szCs w:val="32"/>
          <w:lang w:val="zh-CN" w:bidi="zh-CN"/>
        </w:rPr>
        <w:t>规</w:t>
      </w:r>
      <w:proofErr w:type="gramEnd"/>
      <w:r>
        <w:rPr>
          <w:rFonts w:ascii="仿宋_GB2312" w:eastAsia="仿宋_GB2312" w:hAnsi="仿宋_GB2312" w:cs="仿宋_GB2312" w:hint="eastAsia"/>
          <w:w w:val="99"/>
          <w:kern w:val="0"/>
          <w:sz w:val="32"/>
          <w:szCs w:val="32"/>
          <w:lang w:val="zh-CN" w:bidi="zh-CN"/>
        </w:rPr>
        <w:t>经营。</w:t>
      </w:r>
    </w:p>
    <w:p w:rsidR="00857C9E" w:rsidRDefault="00857C9E" w:rsidP="00857C9E">
      <w:pPr>
        <w:pStyle w:val="a3"/>
        <w:spacing w:line="339" w:lineRule="auto"/>
        <w:ind w:firstLineChars="200" w:firstLine="634"/>
        <w:jc w:val="both"/>
        <w:rPr>
          <w:rFonts w:ascii="仿宋_GB2312" w:eastAsia="仿宋_GB2312" w:hAnsi="仿宋_GB2312" w:cs="仿宋_GB2312"/>
          <w:w w:val="99"/>
        </w:rPr>
      </w:pPr>
      <w:r>
        <w:rPr>
          <w:rFonts w:ascii="仿宋_GB2312" w:eastAsia="仿宋_GB2312" w:hAnsi="仿宋_GB2312" w:cs="仿宋_GB2312" w:hint="eastAsia"/>
          <w:b/>
          <w:bCs/>
          <w:w w:val="99"/>
        </w:rPr>
        <w:t>第二十条</w:t>
      </w:r>
      <w:r>
        <w:rPr>
          <w:rFonts w:ascii="仿宋_GB2312" w:eastAsia="仿宋_GB2312" w:hAnsi="仿宋_GB2312" w:cs="仿宋_GB2312" w:hint="eastAsia"/>
          <w:w w:val="99"/>
        </w:rPr>
        <w:t xml:space="preserve">  各地要在地方党委和政府的统一领导下，充</w:t>
      </w:r>
      <w:r>
        <w:rPr>
          <w:rFonts w:ascii="仿宋_GB2312" w:eastAsia="仿宋_GB2312" w:hAnsi="仿宋_GB2312" w:cs="仿宋_GB2312" w:hint="eastAsia"/>
          <w:w w:val="99"/>
        </w:rPr>
        <w:lastRenderedPageBreak/>
        <w:t>分发挥“双减”工作专门协调机制的作用。</w:t>
      </w:r>
      <w:r>
        <w:rPr>
          <w:rFonts w:ascii="仿宋_GB2312" w:eastAsia="仿宋_GB2312" w:hAnsi="仿宋_GB2312" w:cs="仿宋_GB2312"/>
          <w:w w:val="99"/>
        </w:rPr>
        <w:t>主管部门</w:t>
      </w:r>
      <w:r>
        <w:rPr>
          <w:rFonts w:ascii="仿宋_GB2312" w:eastAsia="仿宋_GB2312" w:hAnsi="仿宋_GB2312" w:cs="仿宋_GB2312" w:hint="eastAsia"/>
          <w:w w:val="99"/>
          <w:lang w:val="en-US"/>
        </w:rPr>
        <w:t>负责对校外培训机构预收费托管资金转入专用账户以及托管资金拨付情况进行监督检查</w:t>
      </w:r>
      <w:r>
        <w:rPr>
          <w:rFonts w:ascii="仿宋_GB2312" w:eastAsia="仿宋_GB2312" w:hAnsi="仿宋_GB2312" w:cs="仿宋_GB2312"/>
          <w:w w:val="99"/>
          <w:lang/>
        </w:rPr>
        <w:t>，</w:t>
      </w:r>
      <w:r>
        <w:rPr>
          <w:rFonts w:ascii="仿宋_GB2312" w:eastAsia="仿宋_GB2312" w:hAnsi="仿宋_GB2312" w:cs="仿宋_GB2312" w:hint="eastAsia"/>
          <w:w w:val="99"/>
        </w:rPr>
        <w:t>会同相关部门加强校外培训机构运营和预收费日常监管，强化风险排查和源头化解；</w:t>
      </w:r>
      <w:r>
        <w:rPr>
          <w:rFonts w:ascii="仿宋_GB2312" w:eastAsia="仿宋_GB2312" w:hAnsi="仿宋_GB2312" w:cs="仿宋_GB2312" w:hint="eastAsia"/>
          <w:color w:val="000000" w:themeColor="text1"/>
          <w:w w:val="99"/>
        </w:rPr>
        <w:t>地方金融监管、人民银行、银保监部门按照职责分工，负责指导银行等机构配合</w:t>
      </w:r>
      <w:r>
        <w:rPr>
          <w:rFonts w:ascii="仿宋_GB2312" w:eastAsia="仿宋_GB2312" w:hAnsi="仿宋_GB2312" w:cs="仿宋_GB2312"/>
          <w:color w:val="000000" w:themeColor="text1"/>
          <w:w w:val="99"/>
        </w:rPr>
        <w:t>主管部门</w:t>
      </w:r>
      <w:r>
        <w:rPr>
          <w:rFonts w:ascii="仿宋_GB2312" w:eastAsia="仿宋_GB2312" w:hAnsi="仿宋_GB2312" w:cs="仿宋_GB2312" w:hint="eastAsia"/>
          <w:color w:val="000000" w:themeColor="text1"/>
          <w:w w:val="99"/>
        </w:rPr>
        <w:t>依法做好预收费托管、风险保证金</w:t>
      </w:r>
      <w:r>
        <w:rPr>
          <w:rFonts w:ascii="仿宋_GB2312" w:eastAsia="仿宋_GB2312" w:hAnsi="仿宋_GB2312" w:cs="仿宋_GB2312" w:hint="eastAsia"/>
          <w:color w:val="000000" w:themeColor="text1"/>
          <w:w w:val="99"/>
          <w:lang w:val="en-US"/>
        </w:rPr>
        <w:t>存</w:t>
      </w:r>
      <w:r>
        <w:rPr>
          <w:rFonts w:ascii="仿宋_GB2312" w:eastAsia="仿宋_GB2312" w:hAnsi="仿宋_GB2312" w:cs="仿宋_GB2312" w:hint="eastAsia"/>
          <w:color w:val="000000" w:themeColor="text1"/>
          <w:w w:val="99"/>
        </w:rPr>
        <w:t>管、培训领域贷款业务合</w:t>
      </w:r>
      <w:proofErr w:type="gramStart"/>
      <w:r>
        <w:rPr>
          <w:rFonts w:ascii="仿宋_GB2312" w:eastAsia="仿宋_GB2312" w:hAnsi="仿宋_GB2312" w:cs="仿宋_GB2312" w:hint="eastAsia"/>
          <w:color w:val="000000" w:themeColor="text1"/>
          <w:w w:val="99"/>
        </w:rPr>
        <w:t>规</w:t>
      </w:r>
      <w:proofErr w:type="gramEnd"/>
      <w:r>
        <w:rPr>
          <w:rFonts w:ascii="仿宋_GB2312" w:eastAsia="仿宋_GB2312" w:hAnsi="仿宋_GB2312" w:cs="仿宋_GB2312" w:hint="eastAsia"/>
          <w:color w:val="000000" w:themeColor="text1"/>
          <w:w w:val="99"/>
        </w:rPr>
        <w:t>管理工作</w:t>
      </w:r>
      <w:r>
        <w:rPr>
          <w:rFonts w:ascii="仿宋_GB2312" w:eastAsia="仿宋_GB2312" w:hAnsi="仿宋_GB2312" w:cs="仿宋_GB2312" w:hint="eastAsia"/>
          <w:w w:val="99"/>
        </w:rPr>
        <w:t>，</w:t>
      </w:r>
      <w:r>
        <w:rPr>
          <w:rFonts w:ascii="仿宋_GB2312" w:eastAsia="仿宋_GB2312" w:hAnsi="仿宋_GB2312" w:cs="仿宋_GB2312" w:hint="eastAsia"/>
          <w:w w:val="99"/>
          <w:lang w:val="en-US"/>
        </w:rPr>
        <w:t>即时查处违规行为</w:t>
      </w:r>
      <w:r>
        <w:rPr>
          <w:rFonts w:ascii="仿宋_GB2312" w:eastAsia="仿宋_GB2312" w:hAnsi="仿宋_GB2312" w:cs="仿宋_GB2312"/>
          <w:w w:val="99"/>
          <w:lang/>
        </w:rPr>
        <w:t>，</w:t>
      </w:r>
      <w:r>
        <w:rPr>
          <w:rFonts w:ascii="仿宋_GB2312" w:eastAsia="仿宋_GB2312" w:hAnsi="仿宋_GB2312" w:cs="仿宋_GB2312" w:hint="eastAsia"/>
          <w:w w:val="99"/>
        </w:rPr>
        <w:t>相关工作按照有关规定及协议约定办理；税务部门负责对校外培训机构纳税情况进行监管，对发现的涉税违法行为依法查处；市场监管部门依法严肃查处违反价格相关法律法规的行为；公安机关依法严厉打击涉校外培训机构违法犯罪行为。</w:t>
      </w:r>
    </w:p>
    <w:p w:rsidR="00857C9E" w:rsidRDefault="00857C9E" w:rsidP="00857C9E">
      <w:pPr>
        <w:spacing w:line="339" w:lineRule="auto"/>
        <w:rPr>
          <w:rFonts w:ascii="仿宋_GB2312" w:eastAsia="仿宋_GB2312" w:hAnsi="仿宋_GB2312" w:cs="仿宋_GB2312"/>
          <w:w w:val="99"/>
          <w:kern w:val="0"/>
          <w:sz w:val="32"/>
          <w:szCs w:val="32"/>
          <w:lang w:val="zh-CN" w:bidi="zh-CN"/>
        </w:rPr>
      </w:pPr>
      <w:r>
        <w:rPr>
          <w:rFonts w:ascii="仿宋_GB2312" w:eastAsia="仿宋_GB2312" w:hAnsi="仿宋_GB2312" w:cs="仿宋_GB2312" w:hint="eastAsia"/>
          <w:b/>
          <w:bCs/>
          <w:w w:val="99"/>
          <w:kern w:val="0"/>
          <w:sz w:val="32"/>
          <w:szCs w:val="32"/>
          <w:lang w:val="zh-CN" w:bidi="zh-CN"/>
        </w:rPr>
        <w:t>第二十</w:t>
      </w:r>
      <w:r>
        <w:rPr>
          <w:rFonts w:ascii="仿宋_GB2312" w:eastAsia="仿宋_GB2312" w:hAnsi="仿宋_GB2312" w:cs="仿宋_GB2312" w:hint="eastAsia"/>
          <w:b/>
          <w:bCs/>
          <w:w w:val="99"/>
          <w:kern w:val="0"/>
          <w:sz w:val="32"/>
          <w:szCs w:val="32"/>
          <w:lang w:bidi="zh-CN"/>
        </w:rPr>
        <w:t>一</w:t>
      </w:r>
      <w:r>
        <w:rPr>
          <w:rFonts w:ascii="仿宋_GB2312" w:eastAsia="仿宋_GB2312" w:hAnsi="仿宋_GB2312" w:cs="仿宋_GB2312" w:hint="eastAsia"/>
          <w:b/>
          <w:bCs/>
          <w:w w:val="99"/>
          <w:kern w:val="0"/>
          <w:sz w:val="32"/>
          <w:szCs w:val="32"/>
          <w:lang w:val="zh-CN" w:bidi="zh-CN"/>
        </w:rPr>
        <w:t>条</w:t>
      </w:r>
      <w:r>
        <w:rPr>
          <w:rFonts w:ascii="仿宋_GB2312" w:eastAsia="仿宋_GB2312" w:hAnsi="仿宋_GB2312" w:cs="仿宋_GB2312" w:hint="eastAsia"/>
          <w:w w:val="99"/>
          <w:kern w:val="0"/>
          <w:sz w:val="32"/>
          <w:szCs w:val="32"/>
          <w:lang w:val="zh-CN" w:bidi="zh-CN"/>
        </w:rPr>
        <w:t xml:space="preserve">  在预收费资金监管过程中，有关部门、机构、托管银行应当对收集的学员及家长个人信息严格保密，不得泄露、出售或者非法向他人提供</w:t>
      </w:r>
      <w:r>
        <w:rPr>
          <w:rFonts w:ascii="仿宋_GB2312" w:eastAsia="仿宋_GB2312" w:hAnsi="仿宋_GB2312" w:cs="仿宋_GB2312"/>
          <w:w w:val="99"/>
          <w:kern w:val="0"/>
          <w:sz w:val="32"/>
          <w:szCs w:val="32"/>
          <w:lang w:bidi="zh-CN"/>
        </w:rPr>
        <w:t>，</w:t>
      </w:r>
      <w:r>
        <w:rPr>
          <w:rFonts w:ascii="仿宋_GB2312" w:eastAsia="仿宋_GB2312" w:hAnsi="仿宋_GB2312" w:cs="仿宋_GB2312" w:hint="eastAsia"/>
          <w:w w:val="99"/>
          <w:kern w:val="0"/>
          <w:sz w:val="32"/>
          <w:szCs w:val="32"/>
          <w:lang w:bidi="zh-CN"/>
        </w:rPr>
        <w:t>对相关人员权益造成损害的</w:t>
      </w:r>
      <w:r>
        <w:rPr>
          <w:rFonts w:ascii="仿宋_GB2312" w:eastAsia="仿宋_GB2312" w:hAnsi="仿宋_GB2312" w:cs="仿宋_GB2312"/>
          <w:w w:val="99"/>
          <w:kern w:val="0"/>
          <w:sz w:val="32"/>
          <w:szCs w:val="32"/>
          <w:lang w:bidi="zh-CN"/>
        </w:rPr>
        <w:t>，</w:t>
      </w:r>
      <w:r>
        <w:rPr>
          <w:rFonts w:ascii="仿宋_GB2312" w:eastAsia="仿宋_GB2312" w:hAnsi="仿宋_GB2312" w:cs="仿宋_GB2312" w:hint="eastAsia"/>
          <w:w w:val="99"/>
          <w:kern w:val="0"/>
          <w:sz w:val="32"/>
          <w:szCs w:val="32"/>
          <w:lang w:bidi="zh-CN"/>
        </w:rPr>
        <w:t>依法依规承担法律责任</w:t>
      </w:r>
      <w:r>
        <w:rPr>
          <w:rFonts w:ascii="仿宋_GB2312" w:eastAsia="仿宋_GB2312" w:hAnsi="仿宋_GB2312" w:cs="仿宋_GB2312" w:hint="eastAsia"/>
          <w:w w:val="99"/>
          <w:kern w:val="0"/>
          <w:sz w:val="32"/>
          <w:szCs w:val="32"/>
          <w:lang w:val="zh-CN" w:bidi="zh-CN"/>
        </w:rPr>
        <w:t>。</w:t>
      </w:r>
    </w:p>
    <w:p w:rsidR="00857C9E" w:rsidRDefault="00857C9E" w:rsidP="00857C9E">
      <w:pPr>
        <w:ind w:firstLineChars="200" w:firstLine="634"/>
        <w:rPr>
          <w:rFonts w:ascii="仿宋_GB2312" w:eastAsia="仿宋_GB2312" w:hAnsi="仿宋_GB2312" w:cs="仿宋_GB2312"/>
          <w:w w:val="99"/>
          <w:kern w:val="0"/>
          <w:sz w:val="32"/>
          <w:szCs w:val="32"/>
          <w:lang w:bidi="zh-CN"/>
        </w:rPr>
      </w:pPr>
      <w:r>
        <w:rPr>
          <w:rFonts w:ascii="仿宋_GB2312" w:eastAsia="仿宋_GB2312" w:hAnsi="仿宋_GB2312" w:cs="仿宋_GB2312" w:hint="eastAsia"/>
          <w:b/>
          <w:bCs/>
          <w:w w:val="99"/>
          <w:kern w:val="0"/>
          <w:sz w:val="32"/>
          <w:szCs w:val="32"/>
          <w:lang w:val="zh-CN" w:bidi="zh-CN"/>
        </w:rPr>
        <w:t>第二十</w:t>
      </w:r>
      <w:r>
        <w:rPr>
          <w:rFonts w:ascii="仿宋_GB2312" w:eastAsia="仿宋_GB2312" w:hAnsi="仿宋_GB2312" w:cs="仿宋_GB2312" w:hint="eastAsia"/>
          <w:b/>
          <w:bCs/>
          <w:w w:val="99"/>
          <w:kern w:val="0"/>
          <w:sz w:val="32"/>
          <w:szCs w:val="32"/>
          <w:lang w:bidi="zh-CN"/>
        </w:rPr>
        <w:t>二</w:t>
      </w:r>
      <w:r>
        <w:rPr>
          <w:rFonts w:ascii="仿宋_GB2312" w:eastAsia="仿宋_GB2312" w:hAnsi="仿宋_GB2312" w:cs="仿宋_GB2312" w:hint="eastAsia"/>
          <w:b/>
          <w:bCs/>
          <w:w w:val="99"/>
          <w:kern w:val="0"/>
          <w:sz w:val="32"/>
          <w:szCs w:val="32"/>
          <w:lang w:val="zh-CN" w:bidi="zh-CN"/>
        </w:rPr>
        <w:t>条</w:t>
      </w:r>
      <w:r>
        <w:rPr>
          <w:rFonts w:ascii="仿宋_GB2312" w:eastAsia="仿宋_GB2312" w:hAnsi="仿宋_GB2312" w:cs="仿宋_GB2312" w:hint="eastAsia"/>
          <w:w w:val="99"/>
          <w:kern w:val="0"/>
          <w:sz w:val="32"/>
          <w:szCs w:val="32"/>
          <w:lang w:val="zh-CN" w:bidi="zh-CN"/>
        </w:rPr>
        <w:t xml:space="preserve">  本办法自公布之日起施行。此前规定与本办法不一致的，以本办法为准。本办法由发文机关负责解释。各市（区）可结合本地实际，参照本办法制定具</w:t>
      </w:r>
      <w:r>
        <w:rPr>
          <w:rFonts w:ascii="仿宋_GB2312" w:eastAsia="仿宋_GB2312" w:hAnsi="仿宋_GB2312" w:cs="仿宋_GB2312" w:hint="eastAsia"/>
          <w:w w:val="99"/>
          <w:kern w:val="0"/>
          <w:sz w:val="32"/>
          <w:szCs w:val="32"/>
          <w:lang w:bidi="zh-CN"/>
        </w:rPr>
        <w:t>体实施细则</w:t>
      </w:r>
      <w:r>
        <w:rPr>
          <w:rFonts w:ascii="仿宋_GB2312" w:eastAsia="仿宋_GB2312" w:hAnsi="仿宋_GB2312" w:cs="仿宋_GB2312"/>
          <w:w w:val="99"/>
          <w:kern w:val="0"/>
          <w:sz w:val="32"/>
          <w:szCs w:val="32"/>
          <w:lang w:bidi="zh-CN"/>
        </w:rPr>
        <w:t>。</w:t>
      </w:r>
    </w:p>
    <w:p w:rsidR="007B68DE" w:rsidRPr="00857C9E" w:rsidRDefault="007B68DE"/>
    <w:sectPr w:rsidR="007B68DE" w:rsidRPr="00857C9E" w:rsidSect="007B68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0000000" w:usb2="00000000" w:usb3="00000000" w:csb0="00040000" w:csb1="00000000"/>
  </w:font>
  <w:font w:name="Times New Roman 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7C9E"/>
    <w:rsid w:val="007B68DE"/>
    <w:rsid w:val="00857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C9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857C9E"/>
    <w:pPr>
      <w:autoSpaceDE w:val="0"/>
      <w:autoSpaceDN w:val="0"/>
      <w:jc w:val="left"/>
    </w:pPr>
    <w:rPr>
      <w:rFonts w:ascii="宋体" w:eastAsia="宋体" w:hAnsi="宋体" w:cs="宋体"/>
      <w:kern w:val="0"/>
      <w:sz w:val="32"/>
      <w:szCs w:val="32"/>
      <w:lang w:val="zh-CN" w:bidi="zh-CN"/>
    </w:rPr>
  </w:style>
  <w:style w:type="character" w:customStyle="1" w:styleId="Char">
    <w:name w:val="正文文本 Char"/>
    <w:basedOn w:val="a0"/>
    <w:link w:val="a3"/>
    <w:rsid w:val="00857C9E"/>
    <w:rPr>
      <w:rFonts w:ascii="宋体" w:eastAsia="宋体" w:hAnsi="宋体" w:cs="宋体"/>
      <w:kern w:val="0"/>
      <w:sz w:val="32"/>
      <w:szCs w:val="32"/>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526</Words>
  <Characters>3000</Characters>
  <Application>Microsoft Office Word</Application>
  <DocSecurity>0</DocSecurity>
  <Lines>25</Lines>
  <Paragraphs>7</Paragraphs>
  <ScaleCrop>false</ScaleCrop>
  <Company>China</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2022-06-10T02:40:00Z</dcterms:created>
  <dcterms:modified xsi:type="dcterms:W3CDTF">2022-06-10T02:40:00Z</dcterms:modified>
</cp:coreProperties>
</file>