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陕西省虚拟教研室试点建设单位名单</w:t>
      </w:r>
    </w:p>
    <w:p>
      <w:pPr>
        <w:pStyle w:val="2"/>
        <w:rPr>
          <w:rFonts w:hint="eastAsia"/>
        </w:rPr>
      </w:pPr>
    </w:p>
    <w:tbl>
      <w:tblPr>
        <w:tblStyle w:val="3"/>
        <w:tblW w:w="1366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35"/>
        <w:gridCol w:w="6804"/>
        <w:gridCol w:w="1418"/>
        <w:gridCol w:w="17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推荐单位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教研室名称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教研室带头人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西安交通大学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电路课程虚拟教研室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罗先觉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西安交通大学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数字影像与医工学虚拟教研室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张 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明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西北工业大学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面向海洋工程的水下航行器总体性能教研室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潘 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光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西北工业大学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软件工程多域协同教改与数字赋能教学教研室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郑江宾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西北农林科技大学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园艺专业虚拟教研室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马锋旺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西安电子科技大学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数字逻辑与微处理器课程群虚拟教研室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邓 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成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西安电子科技大学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75" w:leftChars="-80" w:hanging="243" w:hangingChars="76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数据库课程群产教融合虚拟教研室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崔江涛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长安大学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交通工程西部联合虚拟教研室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陈 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红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陕西师范大学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西部高师院校课堂创新虚拟教研室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李贵安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陕西师范大学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航空心理与人因工程虚拟教研室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游旭群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空军军医大学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口腔修复学虚拟教研室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赵铱民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空军军医大学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神经科学基础虚拟教研室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李云庆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空军工程大学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航空发动机原理虚拟教研室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于锦禄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火箭军工程大学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电类工程基础课程群虚拟教研室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刘延飞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西北大学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数据结构与算法虚拟教研室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耿国华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拟推荐</w:t>
            </w:r>
          </w:p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教育部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西北大学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地质学拔尖学生培养虚拟教研室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赖绍聪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西安理工大学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西部高校机械制造核心课程虚拟教研室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 xml:space="preserve">李 </w:t>
            </w:r>
            <w:r>
              <w:rPr>
                <w:rFonts w:ascii="仿宋_GB2312" w:hAnsi="等线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言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西安理工大学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西部水电能源虚拟教研室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郭鹏程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西安建筑科技大学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建筑结构课程群虚拟教研室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史庆轩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拟推荐</w:t>
            </w:r>
          </w:p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教育部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西安建筑科技大学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西北环境工程虚拟教研室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彭党聪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21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陕西科技大学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轻化工程专业虚拟教研室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张美云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拟推荐</w:t>
            </w:r>
          </w:p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教育部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陕西科技大学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基础力学虚拟教研室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张功学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23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西安科技大学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工程实践创新教研室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张传伟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西安科技大学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西部安全工程虚拟教研室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李树刚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西安石油大学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石油工程焊接技术虚拟教研室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 xml:space="preserve">周 </w:t>
            </w:r>
            <w:r>
              <w:rPr>
                <w:rFonts w:ascii="仿宋_GB2312" w:hAnsi="等线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勇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西安工业大学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中西部基础物理云教改虚拟教研室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许世军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西安工程大学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中西部纺织工程专业虚拟教研室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 xml:space="preserve">万 </w:t>
            </w:r>
            <w:r>
              <w:rPr>
                <w:rFonts w:ascii="仿宋_GB2312" w:hAnsi="等线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明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西北政法大学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习近平法治思想虚拟教研室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杨宗科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西安邮电大学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集成电路与通信系统“协同创新”虚拟教研室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卢光跃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西安财经大学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“杏云”经济统计虚拟教研室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 xml:space="preserve">李 </w:t>
            </w:r>
            <w:r>
              <w:rPr>
                <w:rFonts w:ascii="仿宋_GB2312" w:hAnsi="等线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萍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西安音乐学院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音乐表演实践实训虚拟教研室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 xml:space="preserve">王 </w:t>
            </w:r>
            <w:r>
              <w:rPr>
                <w:rFonts w:ascii="仿宋_GB2312" w:hAnsi="等线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真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32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西安医学院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“以母婴安全为核心， 促进妇幼卫生人才培养” 母婴护理虚拟教研室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张永爱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33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安康学院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教师教育课程群虚拟教研室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王贞惠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商洛学院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数学与应用数学专业主干课程虚拟教研室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 xml:space="preserve">李 </w:t>
            </w:r>
            <w:r>
              <w:rPr>
                <w:rFonts w:ascii="仿宋_GB2312" w:hAnsi="等线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超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35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陕西学前师范学院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陕西学前教育专业建设虚拟教研室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何善平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西安翻译学院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校企协同语言服务虚拟教研室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袁小陆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西安明德理工学院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通信工程国家级一流专业建设虚拟教研室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</w:rPr>
              <w:t>张会生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0F"/>
    <w:rsid w:val="001763E5"/>
    <w:rsid w:val="005A390F"/>
    <w:rsid w:val="00656B91"/>
    <w:rsid w:val="007F4478"/>
    <w:rsid w:val="4B73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181</Words>
  <Characters>1034</Characters>
  <Lines>8</Lines>
  <Paragraphs>2</Paragraphs>
  <TotalTime>4</TotalTime>
  <ScaleCrop>false</ScaleCrop>
  <LinksUpToDate>false</LinksUpToDate>
  <CharactersWithSpaces>1213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2021-09-22T08:31:00Z</dcterms:created>
  <dc:creator>马飞跃</dc:creator>
  <cp:lastModifiedBy>刁巧燕</cp:lastModifiedBy>
  <dcterms:modified xsi:type="dcterms:W3CDTF">2021-09-23T06:52:49Z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DBA1A9A3AB5E46DD906005CA364EC210</vt:lpwstr>
  </property>
</Properties>
</file>