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25" w:rsidRDefault="00954525" w:rsidP="00954525">
      <w:pPr>
        <w:spacing w:line="600" w:lineRule="exact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</w:p>
    <w:p w:rsidR="00954525" w:rsidRDefault="00954525" w:rsidP="00954525">
      <w:pPr>
        <w:pStyle w:val="1"/>
        <w:rPr>
          <w:rFonts w:hint="eastAsia"/>
        </w:rPr>
      </w:pPr>
    </w:p>
    <w:p w:rsidR="00954525" w:rsidRDefault="00954525" w:rsidP="0095452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2020年全省儿童青少年近视防控试点县(市、区)</w:t>
      </w:r>
    </w:p>
    <w:p w:rsidR="00954525" w:rsidRDefault="00954525" w:rsidP="00954525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和试点校遴选结果名单</w:t>
      </w:r>
    </w:p>
    <w:p w:rsidR="00954525" w:rsidRDefault="00954525" w:rsidP="00954525">
      <w:pPr>
        <w:spacing w:line="360" w:lineRule="auto"/>
        <w:ind w:firstLineChars="200" w:firstLine="643"/>
        <w:jc w:val="left"/>
        <w:rPr>
          <w:rFonts w:ascii="仿宋_GB2312" w:hint="eastAsia"/>
          <w:b/>
          <w:bCs/>
        </w:rPr>
      </w:pPr>
    </w:p>
    <w:p w:rsidR="00954525" w:rsidRDefault="00954525" w:rsidP="00954525">
      <w:pPr>
        <w:spacing w:line="360" w:lineRule="auto"/>
        <w:ind w:firstLineChars="200" w:firstLine="643"/>
        <w:jc w:val="left"/>
        <w:rPr>
          <w:rFonts w:ascii="仿宋_GB2312"/>
          <w:b/>
          <w:bCs/>
        </w:rPr>
      </w:pPr>
      <w:r>
        <w:rPr>
          <w:rFonts w:ascii="仿宋_GB2312"/>
          <w:b/>
          <w:bCs/>
        </w:rPr>
        <w:t>一、试点县(市、区)名单（11个）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西安市临潼区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西安市高新区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宝鸡市眉县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咸阳市秦都区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铜川市宜君县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渭南市合阳县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延安市甘泉县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榆林市榆阳区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汉中市留坝县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安康市宁陕县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商洛市商州区</w:t>
      </w:r>
    </w:p>
    <w:p w:rsidR="00954525" w:rsidRDefault="00954525" w:rsidP="00954525">
      <w:pPr>
        <w:spacing w:line="360" w:lineRule="auto"/>
        <w:ind w:firstLineChars="200" w:firstLine="643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二、</w:t>
      </w:r>
      <w:r>
        <w:rPr>
          <w:rFonts w:ascii="仿宋_GB2312"/>
          <w:b/>
          <w:bCs/>
        </w:rPr>
        <w:t>试点</w:t>
      </w:r>
      <w:r>
        <w:rPr>
          <w:rFonts w:ascii="仿宋_GB2312" w:hint="eastAsia"/>
          <w:b/>
          <w:bCs/>
        </w:rPr>
        <w:t>校</w:t>
      </w:r>
      <w:r>
        <w:rPr>
          <w:rFonts w:ascii="仿宋_GB2312"/>
          <w:b/>
          <w:bCs/>
        </w:rPr>
        <w:t>名单（1</w:t>
      </w:r>
      <w:r>
        <w:rPr>
          <w:rFonts w:ascii="仿宋_GB2312" w:hint="eastAsia"/>
          <w:b/>
          <w:bCs/>
        </w:rPr>
        <w:t>90所</w:t>
      </w:r>
      <w:r>
        <w:rPr>
          <w:rFonts w:ascii="仿宋_GB2312"/>
          <w:b/>
          <w:bCs/>
        </w:rPr>
        <w:t>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（一）西安市（26所）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西安市新城区黄河幼儿园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西安市第三中学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西安市莲湖区郝家巷小学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西安市灞桥区东城第三小学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西安市未央区三星小学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西安陕西师范大学凤凰城初级中学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西安市</w:t>
      </w:r>
      <w:r>
        <w:rPr>
          <w:rFonts w:ascii="仿宋_GB2312" w:hAnsi="仿宋_GB2312" w:cs="仿宋_GB2312"/>
        </w:rPr>
        <w:t>雁塔区西姜村小学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西安市阎良区第一学校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西安市临潼区雨金街道办事处雨金小学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西安市长安区第五小学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周至县终南镇终南村小学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周至县哑柏初级中学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蓝田县三里镇文姬中学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蓝田县蓝关街道中心学校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西安市鄠邑区东关小学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西安市高陵区鹿苑田家小学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西安国际陆港第一小学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西安国际陆港第二小学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西安高新第二学校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西安市高新第二初级中学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西安市曲江第一中学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西安市曲江第三小学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西安市浐灞第二小学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西安经开第四小学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航天基地富力城黄河国际小学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西安航天城第二小学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（二）宝鸡市（13所）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宝鸡市清姜路中学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宝鸡市金台区代家湾小学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宝鸡市陈仓区千渭小学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宝鸡高新第四小学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凤翔县城关镇儒林小学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岐山县蔡家坡初级中学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扶风县天度镇天度中心小学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眉县第三实验小学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千阳县南寨镇中心小学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陇县东南镇牙科中心小学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太白县咀头初级中学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凤县双石铺小学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麟游县镇头小学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（三）咸阳市（18所）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咸阳市实验学校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咸阳市渭城区文汇路小学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兴平市华兴中学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兴平市槐巷小学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武功县五七O二小学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泾阳县王桥镇中学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三原县池阳小学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礼泉县城关镇汤房小学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乾县黉学门小学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乾县长义初级中学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永寿县城关小学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永寿县监军中学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彬州市范公小学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彬州市实验小学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长武县实验小学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旬邑县实验小学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旬邑县逸夫小学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淳化县胡家庙镇胡家庙学区</w:t>
      </w:r>
    </w:p>
    <w:p w:rsidR="00954525" w:rsidRDefault="00954525" w:rsidP="00954525">
      <w:pPr>
        <w:spacing w:line="339" w:lineRule="auto"/>
        <w:ind w:firstLineChars="200" w:firstLine="64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（四）铜川市（10所）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铜川市金谟小学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铜川市新区文家明德小学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宜君县第一中学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宜君县恒大实验小学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铜川市印台区印台街道办事处频阳逸夫小学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铜川市印台区阿庄中小学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铜川市耀州区关庄镇关庄初级中学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铜川市耀州区永安路街道南街小学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铜川市王家河中学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>铜川市王益区王家河街道办事处中心小学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（五）渭南市（24所）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渭南市临渭区渭南小学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渭南市临渭区北塘实验小学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渭南高新区高新小学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渭南高新区第一小学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渭南经开区实验初级中学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渭南市华州区南街小学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渭南市华州区毓秀小学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华阴市华岳小学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华阴市城关小学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潼关县四知学校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潼关县城关镇文川小学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大荔县洛滨小学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大荔县仁厚里小学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合阳县第四初级中学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合阳县凤凰路小学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澄城县城郊中学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澄城县城关第三小学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白水县北关逸夫小学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白水县杜康镇石狮小学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蒲城县城关镇北关小学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蒲城县东槐院小学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富平县淡村镇仲勋学校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富平县频阳小学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（六）延安市（12所）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宝塔区宝塔小学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宝塔区川口乡中心小学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延安市新区第一小学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白马滩镇初级中学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黄龙县中心小学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甘泉县第三小学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甘泉县下寺湾初级中学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子长市后桥小学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子长市瓦窑堡街道栾家坪小学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吴起县宜兴希望学校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黄陵县河西小学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延川县城关小学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（七）榆林市（20所）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榆林实验小学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榆林市实验幼儿园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榆林市第十一中学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牛家梁镇初级中学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榆林市明德小学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横山区第三中学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横山区第九小学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榆林高新区第二小学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靖边县第六小学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靖边县第六中学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定边县第六中学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定边县第八小学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绥德县第六小学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绥德县逸夫实验小学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绥德师范附属小学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米脂县北街小学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佳县王家砭镇中心小学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吴堡中学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清涧县第二小学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子洲县第一小学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（八）汉中市（13所）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汉台区河东店镇中心小学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城固县龙头镇龙头小学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洋县城西小学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洋县幼儿园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西乡县东关小学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西乡县金牛小学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勉县勉阳初级中学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宁强县南街小学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宁强县铁锁关中学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略阳县育红幼儿园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镇巴县泾洋中心小学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留坝县城关小学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佛坪县城关小学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（九）安康市（21所）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陕西省安康中学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汉滨区汉滨小学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汉滨区果园小学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安康高新区第六小学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汉滨区恒口镇余岭民族小学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汉滨区恒口镇建安九年制学校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汉阴县恒大小学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汉阴县城关一小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石泉县中池镇中心小学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宁陕县宁陕小学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宁陕县第二幼儿园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镇坪县曾家初级中学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镇坪县华坪镇小学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lastRenderedPageBreak/>
        <w:t>紫阳小学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平利县城关第三小学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岚皋县石门镇铁佛小学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岚皋县四季镇麦溪小学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旬阳县吕河初级中学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旬阳县白柳镇中心学校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白河县幼儿园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白河县城关镇中心幼儿园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（十）商洛市（13所）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商州区第二小学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商州区第一小学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洛南县第二小学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丹凤县第一小学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丹凤县第三小学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商南县城关小学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商南县初级中学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山阳县城区第二初级中学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山阳县城区第三小学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镇安县城关小学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镇安县云盖寺镇初级中学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柞水县城区第一初级中学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柞水县城区第一小学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lastRenderedPageBreak/>
        <w:t>（十一）韩城市（2所）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韩城市新城区第七小学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韩城市新城区第一初级中学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（十二）神木市（2所）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神木市大柳塔第一小学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神木市第八小学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楷体_GB2312" w:eastAsia="楷体_GB2312" w:hAnsi="楷体_GB2312" w:cs="楷体_GB2312" w:hint="eastAsia"/>
        </w:rPr>
        <w:t>（十三）府谷县（1所）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</w:rPr>
        <w:t>府谷县第五小学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（十四）杨凌示范区（1所）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杨凌恒大小学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（十五）西咸新区（10所）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空港花园小学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空港幸福里小学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西安市未央区阿房路三校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西安沣东第二小学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西安沣东第三小学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沣东实验小学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秦汉渭柳小学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沣西第二小学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沣西第三小学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泾河泾干中心小学</w:t>
      </w:r>
    </w:p>
    <w:p w:rsidR="00954525" w:rsidRDefault="00954525" w:rsidP="00954525">
      <w:pPr>
        <w:spacing w:line="339" w:lineRule="auto"/>
        <w:ind w:firstLineChars="200" w:firstLine="640"/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>（十六）厅属学校（4所）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lastRenderedPageBreak/>
        <w:t>咸阳长庆子弟学校礼泉分校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长庆八中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西安中学</w:t>
      </w:r>
    </w:p>
    <w:p w:rsidR="00954525" w:rsidRDefault="00954525" w:rsidP="00954525">
      <w:pPr>
        <w:spacing w:line="339" w:lineRule="auto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西安小学</w:t>
      </w:r>
    </w:p>
    <w:p w:rsidR="00954525" w:rsidRDefault="00954525" w:rsidP="00954525">
      <w:pPr>
        <w:tabs>
          <w:tab w:val="left" w:pos="1264"/>
        </w:tabs>
        <w:adjustRightInd w:val="0"/>
        <w:snapToGrid w:val="0"/>
        <w:spacing w:line="338" w:lineRule="auto"/>
      </w:pPr>
    </w:p>
    <w:p w:rsidR="00FD5559" w:rsidRPr="00954525" w:rsidRDefault="00954525"/>
    <w:sectPr w:rsidR="00FD5559" w:rsidRPr="00954525" w:rsidSect="000A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525"/>
    <w:rsid w:val="000A5A65"/>
    <w:rsid w:val="00125857"/>
    <w:rsid w:val="006B2BA5"/>
    <w:rsid w:val="0095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5452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54525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2020-10-10T09:44:00Z</dcterms:created>
  <dcterms:modified xsi:type="dcterms:W3CDTF">2020-10-10T09:44:00Z</dcterms:modified>
</cp:coreProperties>
</file>