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7C" w:rsidRDefault="00C06D7C" w:rsidP="00C06D7C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C06D7C" w:rsidRDefault="00C06D7C" w:rsidP="00C06D7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年“双百工程”陕西红色旅游创意策划大赛拟获奖名单</w:t>
      </w:r>
    </w:p>
    <w:tbl>
      <w:tblPr>
        <w:tblW w:w="0" w:type="auto"/>
        <w:jc w:val="center"/>
        <w:tblLayout w:type="fixed"/>
        <w:tblLook w:val="0000"/>
      </w:tblPr>
      <w:tblGrid>
        <w:gridCol w:w="681"/>
        <w:gridCol w:w="1080"/>
        <w:gridCol w:w="6732"/>
        <w:gridCol w:w="4201"/>
        <w:gridCol w:w="2355"/>
      </w:tblGrid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奖项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团队成员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学校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一抹记忆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两处银弦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三种颜色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子洲沉浸式红色研学旅游线路与课程设计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孙皓月、张辉、陈茜、程思怡、杜家妮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西安翻译学院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行知多彩略阳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赓续红色血脉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研学旅行产品设计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宋思梦、康博、刘佳庆、田小青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陕西青年职业学院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们吴堡红色研学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--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探访柳青故里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追寻红色足迹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贾田雨、张佳悦、郝繁、李冬睿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陕西青年职业学院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铸长城，彩田富新农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”—“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精神文旅推广策划案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吕鸽、范立军、张梅、唐国庆、郭浩宇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安康学院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大型实景沉浸式体验红色之旅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——"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怀绥德深情，筑英雄风骨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"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何泳好、沙梦颖、高晨阳、刘欣郁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神泉号令传天下，白云神乐约佳期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napToGrid w:val="0"/>
                <w:spacing w:val="0"/>
                <w:kern w:val="0"/>
                <w:sz w:val="18"/>
                <w:szCs w:val="18"/>
                <w:lang/>
              </w:rPr>
              <w:t>权娜、王思宇、郄志媛、韦心蕊、张苗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榆林学院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星空红旅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延安印象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延川暗夜旅游创意规划策划书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孙炎鑫、魏琬临、高子馨、孙千惠、刘玉婷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延安大学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铜川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科技赋能红色亲子研学游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杨婉婷、任如画、张荧璇、刘馨瑶、王婵娟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文旅赋能产业发展，助力子洲乡村振兴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洪善华、杨博睿、张朋康、郭庭轩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追寻楷模足迹，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榆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见郝乡村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刘诗琴、车涛涛、高浩腾、李笑、夏少春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陕西财经职业技术学院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兴中华文化，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旅红色路线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基于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Mixed Reality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MR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）与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AIGC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的创新型区域旅游服务平台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邓江蓉、王怡卓、方格儿、孙源、陈静怡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走进杨家沟，感悟革命情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米脂县杨家沟研学旅游营销方案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赵嘉桦、陈银春、王菲、杨晨曦、郭子新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西安外国语大学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红色记忆之旅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陕西米脂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杨静怡、董静雯、徐梦瑶、焦文桐、胡韵阳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西安思源学院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旬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红迹，康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融合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旬阳特色文旅融合可持续发展探索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王茜雨、马昕宇、梁小孟、李恩锐、周禛源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湾家灯火陕烁，赓续千阳红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千阳县任家湾红色主题公园策划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郭亚冰、韩旭、孟行秋、赵彦儒、甘李洁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西安石油大学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奖项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团队成员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学校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数字孪生模式下商南县红色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茶旅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+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康养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文旅项目策划与设计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李楷贤、于欣、尹辰、常月蓉、邓梦碧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西安外事学院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踏步秦巴山水路，再续时代星火情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奚煜杰、彭峥、邢宇童、邹宇轩、周祥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太白县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“1+1+1”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三位一体破局全域融合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研学旅行赋能乡村振兴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李冠彤、徐敏、夏新婷、权珺、王森权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宝鸡文理学院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星耀川陕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探索石泉红色资源同旅游资源相结合的推广策划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王声桂、张甜语、张宇翔、姜思怡、杨欣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西安翻译学院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穿梭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红源丹凤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以六感沉浸式互动剧情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IP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赋能红旅新时代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路遥、张雨欣、张洋、王哲琳、王莹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忆红色故事，游富平圣地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富平县红色旅游推广策划案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余子丹、袁诚玉、杨玉婷、成湘玉、蔡宇祥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渭南师范学院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创新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+”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旅游业态品味羌族故里时代新貌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宁强县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+”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旅游项目策划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梁嘉怡、杨惠昕、叶兴亮、牛匡义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汉中职业技术学院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益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吴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返故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做新时代背景下吴堡红色文旅发展探索者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李俭普、宋钰溶、刘莉、贾晓楠、吴代霞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延安大学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传承红色商洛，再续振兴征途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陈慧祯、牛玥、孙启薇、李浩天、刘兴岚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西安建筑科技大学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Smart Tourism-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基于元宇宙理论下的云旅游助力乡村振兴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肖玉玲、张力、蔡佳兴、张珂、李旗旗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西安培华学院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追寻照金精神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红色筑梦乡村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刘骏超、张宗佳、张艺萱、党泽鹏、朱良宇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西安航空职业技术学院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扬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情，呈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景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紫阳县新文创策划案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赵雪潇、武刘丹、杨雅菲、郝瑞琪、杨洁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安康学院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榆关踏寻征北迹，革命红心照童心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李文静、刘栋天、程婉霁、姚雨函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西安外国语大学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走进米脂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开启红色寻根之旅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罗子超、岳亚洲、顾博士、陆静、孙怡彤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西安思源学院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红色之旅，薪火相传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饶燚、常硕、杨瑞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陕西邮电职业技术学院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旬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韵红色记忆，宣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传承之行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张露露、沈天赟、杨紫沸洋、陈悦、周嘉玉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西藏民族大学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红星耀照金，红日映陕甘：照金红色旅游资源创意融合策划案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闫莹莹、谢旭莲、刘敏、毕晨圆、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塔力哈尔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叶尔江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奖项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团队成员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学校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在西乡红绿相映之路上开出致富花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西乡县互动型红色旅游项目开发策略探究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周家煜、陈玙婕、陈玉童、刘昶仪、孙嘉旸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长安大学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寻觅红迹，相遇周至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基于马召镇的百年历程小街创意规划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张星驰、寇丹、刘丁华、马原露、化有军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  <w:lang/>
              </w:rPr>
              <w:t>陕西电子信息职业技术学院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陇州印记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融合非遗文化，诠释红色精神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熊子彤、张诗晨、陈钰哲、何奕萌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宝鸡职业技术学院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重塑红色铸魂育人之旅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富平红色劳动研学旅游基地建设策划书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王君怡、林静贤、吴俏、赵乐、刘炫烨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咸阳师范学院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《红色乡恋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渭南非遗休闲村落》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向娅茹、杨佳佳、马佳、刘静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渭南职业技术学院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科技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场景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体验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打造红色故事里的时空对话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祁倩雯、孙嵩莉、李月荣、王雨晨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西安翻译学院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抖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出新颜，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入百家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乡村振兴视域下新媒体赋能红色文旅的路径创意策划项目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吕远芳、周银秋、张嘉璇、樊景怡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长安大学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红帆领航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·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略阳驿同行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城市驿文旅小镇规划设计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孙龙、程蕾、董亚亚、赵小凡、杨婷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咸阳师范学院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红土埋忠骨，赓续安康情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陕西省安康市汉滨区红色旅游创意策划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刘蓉、邢艺馨、李旻烜、刘佳宜、李梦涵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西安建筑科技大学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锣鼓声声响照金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文化薪火代代传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马泽禹、陈国雄、吴梦、李向阳、马少康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铜川职业技术学院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们吴堡红色研学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--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探访柳青故里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追寻红色足迹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贾田雨、张佳悦、郝繁、李冬睿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陕西青年职业学院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大型实景沉浸式体验红色之旅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——"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怀绥德深情，筑英雄风骨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"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何泳好、沙梦颖、高晨阳、刘欣郁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团队奖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铜川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科技赋能红色亲子研学游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杨婉婷、任如画、张荧璇、刘馨瑶、王婵娟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创意奖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文旅赋能产业发展，助力子洲乡村振兴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洪善华、杨博睿、张朋康、郭庭轩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陕西职业技术学院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创意奖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兴中华文化，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旅红色路线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基于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Mixed Reality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MR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）与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AIGC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的创新型区域旅游服务平台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邓江蓉、王怡卓、方格儿、孙源、陈静怡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西北政法大学</w:t>
            </w:r>
          </w:p>
        </w:tc>
      </w:tr>
      <w:tr w:rsidR="00C06D7C" w:rsidTr="00F51DBD">
        <w:trPr>
          <w:trHeight w:val="488"/>
          <w:tblHeader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最佳</w:t>
            </w:r>
          </w:p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创意奖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湾家灯火陕烁，赓续千阳红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”——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千阳县任家湾红色主题公园策划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郭亚冰、韩旭、孟行秋、赵彦儒、甘李洁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7C" w:rsidRDefault="00C06D7C" w:rsidP="00F51D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西安石油大学</w:t>
            </w:r>
          </w:p>
        </w:tc>
      </w:tr>
    </w:tbl>
    <w:p w:rsidR="00C06D7C" w:rsidRDefault="00C06D7C" w:rsidP="00C06D7C">
      <w:pPr>
        <w:jc w:val="center"/>
        <w:rPr>
          <w:rFonts w:ascii="仿宋_GB2312" w:hAnsi="仿宋_GB2312" w:cs="仿宋_GB2312" w:hint="eastAsia"/>
          <w:b/>
          <w:bCs/>
          <w:kern w:val="0"/>
        </w:rPr>
      </w:pPr>
    </w:p>
    <w:p w:rsidR="00C06D7C" w:rsidRDefault="00C06D7C" w:rsidP="00C06D7C">
      <w:pPr>
        <w:jc w:val="center"/>
        <w:rPr>
          <w:rFonts w:ascii="黑体" w:eastAsia="黑体" w:hAnsi="黑体" w:cs="黑体" w:hint="eastAsia"/>
          <w:kern w:val="0"/>
        </w:rPr>
      </w:pPr>
    </w:p>
    <w:p w:rsidR="00C06D7C" w:rsidRDefault="00C06D7C" w:rsidP="00C06D7C">
      <w:pPr>
        <w:jc w:val="center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优秀指导教师</w:t>
      </w:r>
    </w:p>
    <w:tbl>
      <w:tblPr>
        <w:tblW w:w="0" w:type="auto"/>
        <w:jc w:val="center"/>
        <w:tblLayout w:type="fixed"/>
        <w:tblLook w:val="0000"/>
      </w:tblPr>
      <w:tblGrid>
        <w:gridCol w:w="2606"/>
        <w:gridCol w:w="4667"/>
        <w:gridCol w:w="1814"/>
        <w:gridCol w:w="5699"/>
      </w:tblGrid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董晓英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陈敏灵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西安石油大学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仝瑞戈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任仰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西安石油大学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范彬彬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陕西青年职业学院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王乐乐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西安外事学院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梁洪耀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陕西青年职业学院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胡一波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西安外事学院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韩喜红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安康学院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温秀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马雨琛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徐丽平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宝鸡文理学院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张霞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榆林学院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陶庆华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宝鸡文理学院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张亚玲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路静文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西安翻译学院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李延梅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王雅楠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西安翻译学院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陈睿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杨柳青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李继玲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刘政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阴雷鹏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王瑶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渭南师范学院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朱玉玺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崔哲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渭南师范学院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吴红阳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李明峰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汉中职业技术学院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窦小雨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申朝晖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延安大学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杨洁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牛毛毛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延安大学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赵云君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李岳岩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西安建筑科技大学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成英文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西安外国语大学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江凤香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西安培华学院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齐峰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蒋晓丽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西安航空职业技术学院</w:t>
            </w:r>
          </w:p>
        </w:tc>
      </w:tr>
      <w:tr w:rsidR="00C06D7C" w:rsidTr="00F51DBD">
        <w:trPr>
          <w:trHeight w:val="3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彭彬战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</w:tbl>
    <w:p w:rsidR="00C06D7C" w:rsidRDefault="00C06D7C" w:rsidP="00C06D7C">
      <w:pPr>
        <w:jc w:val="center"/>
        <w:rPr>
          <w:rFonts w:ascii="宋体" w:hAnsi="宋体" w:cs="Tahoma" w:hint="eastAsia"/>
          <w:b/>
          <w:bCs/>
          <w:kern w:val="0"/>
          <w:sz w:val="11"/>
          <w:szCs w:val="11"/>
        </w:rPr>
      </w:pPr>
    </w:p>
    <w:p w:rsidR="00C06D7C" w:rsidRDefault="00C06D7C" w:rsidP="00C06D7C">
      <w:pPr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大赛先进工作者</w:t>
      </w:r>
    </w:p>
    <w:tbl>
      <w:tblPr>
        <w:tblW w:w="0" w:type="auto"/>
        <w:jc w:val="center"/>
        <w:tblLayout w:type="fixed"/>
        <w:tblLook w:val="0000"/>
      </w:tblPr>
      <w:tblGrid>
        <w:gridCol w:w="5018"/>
        <w:gridCol w:w="4849"/>
        <w:gridCol w:w="4933"/>
      </w:tblGrid>
      <w:tr w:rsidR="00C06D7C" w:rsidTr="00F51DBD">
        <w:trPr>
          <w:trHeight w:val="413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康佳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同攀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刘奕菲</w:t>
            </w:r>
          </w:p>
        </w:tc>
      </w:tr>
      <w:tr w:rsidR="00C06D7C" w:rsidTr="00F51DBD">
        <w:trPr>
          <w:trHeight w:val="427"/>
          <w:jc w:val="center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梁菁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蔡冰冰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7C" w:rsidRDefault="00C06D7C" w:rsidP="00F51D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安万磊</w:t>
            </w:r>
          </w:p>
        </w:tc>
      </w:tr>
    </w:tbl>
    <w:p w:rsidR="00C06D7C" w:rsidRDefault="00C06D7C" w:rsidP="00C06D7C">
      <w:pPr>
        <w:overflowPunct w:val="0"/>
        <w:autoSpaceDE w:val="0"/>
        <w:autoSpaceDN w:val="0"/>
        <w:adjustRightInd w:val="0"/>
        <w:snapToGrid w:val="0"/>
        <w:spacing w:line="20" w:lineRule="exact"/>
        <w:rPr>
          <w:rFonts w:ascii="宋体" w:eastAsia="宋体" w:hAnsi="宋体"/>
          <w:sz w:val="24"/>
          <w:szCs w:val="24"/>
        </w:rPr>
      </w:pPr>
    </w:p>
    <w:p w:rsidR="007B7648" w:rsidRDefault="007B7648"/>
    <w:sectPr w:rsidR="007B7648">
      <w:footerReference w:type="even" r:id="rId4"/>
      <w:footerReference w:type="default" r:id="rId5"/>
      <w:pgSz w:w="16838" w:h="11906" w:orient="landscape"/>
      <w:pgMar w:top="1304" w:right="1134" w:bottom="1134" w:left="1134" w:header="851" w:footer="1020" w:gutter="0"/>
      <w:pgNumType w:start="2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8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0848A9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8A9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0848A9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06D7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06D7C"/>
    <w:rsid w:val="000848A9"/>
    <w:rsid w:val="007B7648"/>
    <w:rsid w:val="00C0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7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C06D7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footer"/>
    <w:basedOn w:val="a"/>
    <w:link w:val="Char"/>
    <w:rsid w:val="00C0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6D7C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2931</Characters>
  <Application>Microsoft Office Word</Application>
  <DocSecurity>0</DocSecurity>
  <Lines>24</Lines>
  <Paragraphs>6</Paragraphs>
  <ScaleCrop>false</ScaleCrop>
  <Company>China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2024-03-13T07:20:00Z</dcterms:created>
  <dcterms:modified xsi:type="dcterms:W3CDTF">2024-03-13T07:20:00Z</dcterms:modified>
</cp:coreProperties>
</file>