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50" w:rsidRDefault="00660450" w:rsidP="00660450">
      <w:pPr>
        <w:adjustRightInd w:val="0"/>
        <w:snapToGrid w:val="0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7</w:t>
      </w:r>
    </w:p>
    <w:p w:rsidR="00660450" w:rsidRDefault="00660450" w:rsidP="00660450">
      <w:pPr>
        <w:spacing w:line="560" w:lineRule="exact"/>
        <w:jc w:val="left"/>
        <w:rPr>
          <w:rFonts w:eastAsia="黑体"/>
          <w:color w:val="000000"/>
        </w:rPr>
      </w:pPr>
    </w:p>
    <w:p w:rsidR="00660450" w:rsidRDefault="00660450" w:rsidP="00660450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年中小学思政课教师“大练兵”</w:t>
      </w:r>
    </w:p>
    <w:p w:rsidR="00660450" w:rsidRDefault="00660450" w:rsidP="00660450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省级展示交流活动方案</w:t>
      </w:r>
    </w:p>
    <w:p w:rsidR="00660450" w:rsidRDefault="00660450" w:rsidP="00660450">
      <w:pPr>
        <w:adjustRightInd w:val="0"/>
        <w:snapToGrid w:val="0"/>
        <w:spacing w:line="339" w:lineRule="auto"/>
        <w:rPr>
          <w:snapToGrid w:val="0"/>
          <w:color w:val="000000"/>
          <w:kern w:val="0"/>
        </w:rPr>
      </w:pP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为落实立德树人根本任务，深化思政课改革创新，充分发挥中小学思政课铸魂育人功能，特制定本方案。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color w:val="000000"/>
          <w:kern w:val="0"/>
        </w:rPr>
      </w:pPr>
      <w:r>
        <w:rPr>
          <w:rFonts w:eastAsia="黑体"/>
          <w:snapToGrid w:val="0"/>
          <w:color w:val="000000"/>
          <w:kern w:val="0"/>
        </w:rPr>
        <w:t>一、活动目的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推进中小学及特殊教育学校思政课课堂教学改革创新，全面展示我省中小学及特殊教育学校思政课教师思想政治素质、学科专业素养、教育教学能力，引导广大中小学及特殊教育学校思政课教师提升素质能力，夯实教学基本功，创新教学方式，引领思政课教师专业成长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color w:val="000000"/>
          <w:kern w:val="0"/>
        </w:rPr>
      </w:pPr>
      <w:r>
        <w:rPr>
          <w:rFonts w:eastAsia="黑体"/>
          <w:snapToGrid w:val="0"/>
          <w:color w:val="000000"/>
          <w:kern w:val="0"/>
        </w:rPr>
        <w:t>二、展示交流内容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展示交流内容包括单元整体教学设计、课堂实录与说课展示、时政述评三部分内容。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243"/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</w:rPr>
        <w:t>（一）单元整体教学设计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1.</w:t>
      </w:r>
      <w:r>
        <w:rPr>
          <w:rFonts w:hint="eastAsia"/>
          <w:snapToGrid w:val="0"/>
          <w:color w:val="000000"/>
          <w:kern w:val="0"/>
        </w:rPr>
        <w:t xml:space="preserve"> </w:t>
      </w:r>
      <w:r>
        <w:rPr>
          <w:snapToGrid w:val="0"/>
          <w:color w:val="000000"/>
          <w:kern w:val="0"/>
        </w:rPr>
        <w:t>内容要求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参加展示交流的单元整体教学设计内容来自国家统编《道德与法治》《思想政治》必修教材中一个自然单元，并按要求提供</w:t>
      </w:r>
      <w:r>
        <w:rPr>
          <w:snapToGrid w:val="0"/>
          <w:color w:val="000000"/>
          <w:kern w:val="0"/>
        </w:rPr>
        <w:t>1</w:t>
      </w:r>
      <w:r>
        <w:rPr>
          <w:snapToGrid w:val="0"/>
          <w:color w:val="000000"/>
          <w:kern w:val="0"/>
        </w:rPr>
        <w:t>个课时教学设计。普通高中一年级在职教师必须使用新教材，其他教师可使用现用教材，鼓励使用新教材。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2.</w:t>
      </w:r>
      <w:r>
        <w:rPr>
          <w:rFonts w:hint="eastAsia"/>
          <w:snapToGrid w:val="0"/>
          <w:color w:val="000000"/>
          <w:kern w:val="0"/>
        </w:rPr>
        <w:t xml:space="preserve"> </w:t>
      </w:r>
      <w:r>
        <w:rPr>
          <w:snapToGrid w:val="0"/>
          <w:color w:val="000000"/>
          <w:kern w:val="0"/>
        </w:rPr>
        <w:t>材料要求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lastRenderedPageBreak/>
        <w:t>6000</w:t>
      </w:r>
      <w:r>
        <w:rPr>
          <w:snapToGrid w:val="0"/>
          <w:color w:val="000000"/>
          <w:kern w:val="0"/>
        </w:rPr>
        <w:t>字左右（撰写格式参见附件</w:t>
      </w:r>
      <w:r>
        <w:rPr>
          <w:snapToGrid w:val="0"/>
          <w:color w:val="000000"/>
          <w:kern w:val="0"/>
        </w:rPr>
        <w:t>9</w:t>
      </w:r>
      <w:r>
        <w:rPr>
          <w:snapToGrid w:val="0"/>
          <w:color w:val="000000"/>
          <w:kern w:val="0"/>
        </w:rPr>
        <w:t>模板）。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243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</w:rPr>
        <w:t>（二）课堂实录与说课展示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1.</w:t>
      </w:r>
      <w:r>
        <w:rPr>
          <w:rFonts w:hint="eastAsia"/>
          <w:snapToGrid w:val="0"/>
          <w:color w:val="000000"/>
          <w:kern w:val="0"/>
        </w:rPr>
        <w:t xml:space="preserve"> </w:t>
      </w:r>
      <w:r>
        <w:rPr>
          <w:snapToGrid w:val="0"/>
          <w:color w:val="000000"/>
          <w:kern w:val="0"/>
        </w:rPr>
        <w:t>课堂实录要求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课堂实录与上述课时教学设计为同一内容，以视频形式呈现，要求按照教学实际时长完整录制。小学不超过</w:t>
      </w:r>
      <w:r>
        <w:rPr>
          <w:snapToGrid w:val="0"/>
          <w:color w:val="000000"/>
          <w:kern w:val="0"/>
        </w:rPr>
        <w:t>30</w:t>
      </w:r>
      <w:r>
        <w:rPr>
          <w:snapToGrid w:val="0"/>
          <w:color w:val="000000"/>
          <w:kern w:val="0"/>
        </w:rPr>
        <w:t>分钟、初高中不超过</w:t>
      </w:r>
      <w:r>
        <w:rPr>
          <w:snapToGrid w:val="0"/>
          <w:color w:val="000000"/>
          <w:kern w:val="0"/>
        </w:rPr>
        <w:t>35</w:t>
      </w:r>
      <w:r>
        <w:rPr>
          <w:snapToGrid w:val="0"/>
          <w:color w:val="000000"/>
          <w:kern w:val="0"/>
        </w:rPr>
        <w:t>分钟，特殊教育不超过</w:t>
      </w:r>
      <w:r>
        <w:rPr>
          <w:snapToGrid w:val="0"/>
          <w:color w:val="000000"/>
          <w:kern w:val="0"/>
        </w:rPr>
        <w:t>30</w:t>
      </w:r>
      <w:r>
        <w:rPr>
          <w:snapToGrid w:val="0"/>
          <w:color w:val="000000"/>
          <w:kern w:val="0"/>
        </w:rPr>
        <w:t>分钟。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2.</w:t>
      </w:r>
      <w:r>
        <w:rPr>
          <w:rFonts w:hint="eastAsia"/>
          <w:snapToGrid w:val="0"/>
          <w:color w:val="000000"/>
          <w:kern w:val="0"/>
        </w:rPr>
        <w:t xml:space="preserve"> </w:t>
      </w:r>
      <w:r>
        <w:rPr>
          <w:snapToGrid w:val="0"/>
          <w:color w:val="000000"/>
          <w:kern w:val="0"/>
        </w:rPr>
        <w:t>说课展示要求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说课展示与上述课时教学设计、课堂实录为同一内容，包括教材分析、学情分析、教学目标、教学重难点分析、教学思路设计与教学过程说明、资源选择与运用说明等。说课展示以视频形式呈现，时长不超过</w:t>
      </w:r>
      <w:r>
        <w:rPr>
          <w:snapToGrid w:val="0"/>
          <w:color w:val="000000"/>
          <w:kern w:val="0"/>
        </w:rPr>
        <w:t>15</w:t>
      </w:r>
      <w:r>
        <w:rPr>
          <w:snapToGrid w:val="0"/>
          <w:color w:val="000000"/>
          <w:kern w:val="0"/>
        </w:rPr>
        <w:t>分钟，录制无需学生参与。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243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</w:rPr>
        <w:t>（三）时政述评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1.</w:t>
      </w:r>
      <w:r>
        <w:rPr>
          <w:rFonts w:hint="eastAsia"/>
          <w:snapToGrid w:val="0"/>
          <w:color w:val="000000"/>
          <w:kern w:val="0"/>
        </w:rPr>
        <w:t xml:space="preserve"> </w:t>
      </w:r>
      <w:r>
        <w:rPr>
          <w:snapToGrid w:val="0"/>
          <w:color w:val="000000"/>
          <w:kern w:val="0"/>
        </w:rPr>
        <w:t>内容要求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时政述评内容可从《习近平新时代中国特色社会主义思想学习问答》（中共中央宣传部组织编写）中选择，结合学生学段特征和课程教材有关内容，分析时政热点，开展时事教育，引导学生了解国情世情，坚定理念信念，激发爱党爱国热情，增强社会责任感和使命感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2.</w:t>
      </w:r>
      <w:r>
        <w:rPr>
          <w:rFonts w:hint="eastAsia"/>
          <w:snapToGrid w:val="0"/>
          <w:color w:val="000000"/>
          <w:kern w:val="0"/>
        </w:rPr>
        <w:t xml:space="preserve"> </w:t>
      </w:r>
      <w:r>
        <w:rPr>
          <w:snapToGrid w:val="0"/>
          <w:color w:val="000000"/>
          <w:kern w:val="0"/>
        </w:rPr>
        <w:t>材料要求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时政述评教学片段以视频形式呈现，时长不超过</w:t>
      </w:r>
      <w:r>
        <w:rPr>
          <w:snapToGrid w:val="0"/>
          <w:color w:val="000000"/>
          <w:kern w:val="0"/>
        </w:rPr>
        <w:t>15</w:t>
      </w:r>
      <w:r>
        <w:rPr>
          <w:snapToGrid w:val="0"/>
          <w:color w:val="000000"/>
          <w:kern w:val="0"/>
        </w:rPr>
        <w:t>分钟。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color w:val="000000"/>
          <w:kern w:val="0"/>
        </w:rPr>
      </w:pPr>
      <w:r>
        <w:rPr>
          <w:rFonts w:eastAsia="黑体"/>
          <w:snapToGrid w:val="0"/>
          <w:color w:val="000000"/>
          <w:kern w:val="0"/>
        </w:rPr>
        <w:t>三、展示交流教师要求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lastRenderedPageBreak/>
        <w:t>中小学校（不含中职学校）的现任专兼职小学道德与法治、初中道德与法治、高中思想政治学科教师及特殊教育学校（限初中学段）的专兼职教师，兼职教师要求应至少连续兼职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年以上（含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年）。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color w:val="000000"/>
          <w:kern w:val="0"/>
        </w:rPr>
      </w:pPr>
      <w:r>
        <w:rPr>
          <w:rFonts w:eastAsia="黑体"/>
          <w:snapToGrid w:val="0"/>
          <w:color w:val="000000"/>
          <w:kern w:val="0"/>
        </w:rPr>
        <w:t>四、材料报送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243"/>
        <w:rPr>
          <w:rFonts w:eastAsia="方正仿宋简体"/>
          <w:snapToGrid w:val="0"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</w:rPr>
        <w:t>（一）总体材料。</w:t>
      </w:r>
      <w:r>
        <w:rPr>
          <w:snapToGrid w:val="0"/>
          <w:color w:val="000000"/>
          <w:kern w:val="0"/>
        </w:rPr>
        <w:t>各市要根据基本功展示内容和分配名额等要求，将材料（每位思政课教师</w:t>
      </w:r>
      <w:r>
        <w:rPr>
          <w:snapToGrid w:val="0"/>
          <w:color w:val="000000"/>
          <w:kern w:val="0"/>
        </w:rPr>
        <w:t>1</w:t>
      </w:r>
      <w:r>
        <w:rPr>
          <w:snapToGrid w:val="0"/>
          <w:color w:val="000000"/>
          <w:kern w:val="0"/>
        </w:rPr>
        <w:t>份信息登记表、</w:t>
      </w:r>
      <w:r>
        <w:rPr>
          <w:snapToGrid w:val="0"/>
          <w:color w:val="000000"/>
          <w:kern w:val="0"/>
        </w:rPr>
        <w:t>1</w:t>
      </w:r>
      <w:r>
        <w:rPr>
          <w:snapToGrid w:val="0"/>
          <w:color w:val="000000"/>
          <w:kern w:val="0"/>
        </w:rPr>
        <w:t>份教学设计文本材料，</w:t>
      </w:r>
      <w:r>
        <w:rPr>
          <w:snapToGrid w:val="0"/>
          <w:color w:val="000000"/>
          <w:kern w:val="0"/>
        </w:rPr>
        <w:t>1</w:t>
      </w:r>
      <w:r>
        <w:rPr>
          <w:snapToGrid w:val="0"/>
          <w:color w:val="000000"/>
          <w:kern w:val="0"/>
        </w:rPr>
        <w:t>张视频光盘）报送至省教育厅基教一处，同时将文本材料</w:t>
      </w:r>
      <w:r>
        <w:rPr>
          <w:snapToGrid w:val="0"/>
          <w:color w:val="000000"/>
          <w:kern w:val="0"/>
        </w:rPr>
        <w:t>Word</w:t>
      </w:r>
      <w:r>
        <w:rPr>
          <w:snapToGrid w:val="0"/>
          <w:color w:val="000000"/>
          <w:kern w:val="0"/>
        </w:rPr>
        <w:t>版发送至电子邮箱。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243"/>
        <w:rPr>
          <w:rFonts w:eastAsia="方正仿宋简体"/>
          <w:snapToGrid w:val="0"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</w:rPr>
        <w:t>（二）视频材料。</w:t>
      </w:r>
      <w:r>
        <w:rPr>
          <w:snapToGrid w:val="0"/>
          <w:color w:val="000000"/>
          <w:kern w:val="0"/>
        </w:rPr>
        <w:t>视频图像清晰稳定、构图合理、声音清楚，主要教学环节有字幕提示。推荐使用高清制式，封装格式推荐使用</w:t>
      </w:r>
      <w:r>
        <w:rPr>
          <w:snapToGrid w:val="0"/>
          <w:color w:val="000000"/>
          <w:kern w:val="0"/>
        </w:rPr>
        <w:t>MP4</w:t>
      </w:r>
      <w:r>
        <w:rPr>
          <w:snapToGrid w:val="0"/>
          <w:color w:val="000000"/>
          <w:kern w:val="0"/>
        </w:rPr>
        <w:t>，分辨率在</w:t>
      </w:r>
      <w:r>
        <w:rPr>
          <w:snapToGrid w:val="0"/>
          <w:color w:val="000000"/>
          <w:kern w:val="0"/>
        </w:rPr>
        <w:t>720×576</w:t>
      </w:r>
      <w:r>
        <w:rPr>
          <w:snapToGrid w:val="0"/>
          <w:color w:val="000000"/>
          <w:kern w:val="0"/>
        </w:rPr>
        <w:t>或以上，数据小于</w:t>
      </w:r>
      <w:r>
        <w:rPr>
          <w:snapToGrid w:val="0"/>
          <w:color w:val="000000"/>
          <w:kern w:val="0"/>
        </w:rPr>
        <w:t>500M</w:t>
      </w:r>
      <w:r>
        <w:rPr>
          <w:snapToGrid w:val="0"/>
          <w:color w:val="000000"/>
          <w:kern w:val="0"/>
        </w:rPr>
        <w:t>，码流为</w:t>
      </w:r>
      <w:r>
        <w:rPr>
          <w:snapToGrid w:val="0"/>
          <w:color w:val="000000"/>
          <w:kern w:val="0"/>
        </w:rPr>
        <w:t>0.5—1Mbps</w:t>
      </w:r>
      <w:r>
        <w:rPr>
          <w:snapToGrid w:val="0"/>
          <w:color w:val="000000"/>
          <w:kern w:val="0"/>
        </w:rPr>
        <w:t>。视频应有片头，时长不超过</w:t>
      </w:r>
      <w:r>
        <w:rPr>
          <w:snapToGrid w:val="0"/>
          <w:color w:val="000000"/>
          <w:kern w:val="0"/>
        </w:rPr>
        <w:t>5</w:t>
      </w:r>
      <w:r>
        <w:rPr>
          <w:snapToGrid w:val="0"/>
          <w:color w:val="000000"/>
          <w:kern w:val="0"/>
        </w:rPr>
        <w:t>秒，内容包括题目、思政课教师工作单位和姓名。镜头中不得出现广告或其他无关标识等内容。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243"/>
        <w:rPr>
          <w:snapToGrid w:val="0"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</w:rPr>
        <w:t>（三）文本材料。</w:t>
      </w:r>
      <w:r>
        <w:rPr>
          <w:snapToGrid w:val="0"/>
          <w:color w:val="000000"/>
          <w:kern w:val="0"/>
        </w:rPr>
        <w:t>文本格式统一为</w:t>
      </w:r>
      <w:r>
        <w:rPr>
          <w:snapToGrid w:val="0"/>
          <w:color w:val="000000"/>
          <w:kern w:val="0"/>
        </w:rPr>
        <w:t>Word</w:t>
      </w:r>
      <w:r>
        <w:rPr>
          <w:snapToGrid w:val="0"/>
          <w:color w:val="000000"/>
          <w:kern w:val="0"/>
        </w:rPr>
        <w:t>格式。文本数据量小于</w:t>
      </w:r>
      <w:r>
        <w:rPr>
          <w:snapToGrid w:val="0"/>
          <w:color w:val="000000"/>
          <w:kern w:val="0"/>
        </w:rPr>
        <w:t>50M</w:t>
      </w:r>
      <w:r>
        <w:rPr>
          <w:snapToGrid w:val="0"/>
          <w:color w:val="000000"/>
          <w:kern w:val="0"/>
        </w:rPr>
        <w:t>。</w:t>
      </w:r>
    </w:p>
    <w:p w:rsidR="00660450" w:rsidRDefault="00660450" w:rsidP="00660450">
      <w:pPr>
        <w:adjustRightInd w:val="0"/>
        <w:snapToGrid w:val="0"/>
        <w:spacing w:line="339" w:lineRule="auto"/>
        <w:ind w:firstLineChars="200" w:firstLine="640"/>
        <w:rPr>
          <w:rFonts w:eastAsia="方正仿宋简体"/>
          <w:snapToGrid w:val="0"/>
          <w:color w:val="000000"/>
          <w:kern w:val="0"/>
        </w:rPr>
      </w:pPr>
    </w:p>
    <w:p w:rsidR="00780F02" w:rsidRDefault="00660450" w:rsidP="00660450">
      <w:r>
        <w:rPr>
          <w:rFonts w:eastAsia="方正小标宋简体"/>
          <w:snapToGrid w:val="0"/>
          <w:color w:val="000000"/>
          <w:kern w:val="0"/>
          <w:sz w:val="36"/>
          <w:szCs w:val="36"/>
        </w:rPr>
        <w:br w:type="page"/>
      </w:r>
    </w:p>
    <w:sectPr w:rsidR="00780F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450"/>
    <w:rsid w:val="00660450"/>
    <w:rsid w:val="0078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04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6604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2023-02-20T03:12:00Z</dcterms:created>
  <dcterms:modified xsi:type="dcterms:W3CDTF">2023-02-20T03:12:00Z</dcterms:modified>
</cp:coreProperties>
</file>