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A5" w:rsidRDefault="00D73BA5" w:rsidP="00D73BA5">
      <w:pPr>
        <w:widowControl/>
        <w:jc w:val="left"/>
        <w:rPr>
          <w:rFonts w:eastAsia="黑体"/>
          <w:color w:val="000000"/>
          <w:kern w:val="0"/>
        </w:rPr>
      </w:pPr>
      <w:r>
        <w:rPr>
          <w:rFonts w:eastAsia="黑体"/>
        </w:rPr>
        <w:t>附件</w:t>
      </w:r>
      <w:r>
        <w:rPr>
          <w:rFonts w:eastAsia="黑体"/>
        </w:rPr>
        <w:t>2</w:t>
      </w:r>
    </w:p>
    <w:p w:rsidR="00D73BA5" w:rsidRDefault="00D73BA5" w:rsidP="00D73BA5">
      <w:pPr>
        <w:widowControl/>
        <w:jc w:val="center"/>
        <w:rPr>
          <w:rFonts w:eastAsia="方正小标宋简体"/>
          <w:color w:val="000000"/>
          <w:kern w:val="0"/>
          <w:sz w:val="44"/>
          <w:szCs w:val="44"/>
        </w:rPr>
      </w:pPr>
      <w:r>
        <w:rPr>
          <w:rFonts w:eastAsia="方正小标宋简体"/>
          <w:color w:val="000000"/>
          <w:kern w:val="0"/>
          <w:sz w:val="44"/>
          <w:szCs w:val="44"/>
        </w:rPr>
        <w:t>2021</w:t>
      </w:r>
      <w:r>
        <w:rPr>
          <w:rFonts w:eastAsia="方正小标宋简体"/>
          <w:color w:val="000000"/>
          <w:kern w:val="0"/>
          <w:sz w:val="44"/>
          <w:szCs w:val="44"/>
        </w:rPr>
        <w:t>年度陕西高校学生工作研究课题及</w:t>
      </w:r>
      <w:r>
        <w:rPr>
          <w:rFonts w:eastAsia="方正小标宋简体"/>
          <w:color w:val="000000"/>
          <w:kern w:val="0"/>
          <w:sz w:val="44"/>
          <w:szCs w:val="44"/>
        </w:rPr>
        <w:t>2020</w:t>
      </w:r>
      <w:r>
        <w:rPr>
          <w:rFonts w:eastAsia="方正小标宋简体"/>
          <w:color w:val="000000"/>
          <w:kern w:val="0"/>
          <w:sz w:val="44"/>
          <w:szCs w:val="44"/>
        </w:rPr>
        <w:t>年度延期课题结题验收结果</w:t>
      </w:r>
    </w:p>
    <w:tbl>
      <w:tblPr>
        <w:tblW w:w="0" w:type="auto"/>
        <w:jc w:val="center"/>
        <w:tblLayout w:type="fixed"/>
        <w:tblLook w:val="0000"/>
      </w:tblPr>
      <w:tblGrid>
        <w:gridCol w:w="673"/>
        <w:gridCol w:w="2325"/>
        <w:gridCol w:w="1425"/>
        <w:gridCol w:w="4680"/>
        <w:gridCol w:w="884"/>
        <w:gridCol w:w="3301"/>
        <w:gridCol w:w="1151"/>
      </w:tblGrid>
      <w:tr w:rsidR="00D73BA5" w:rsidTr="002B7316">
        <w:trPr>
          <w:trHeight w:val="624"/>
          <w:tblHeader/>
          <w:jc w:val="center"/>
        </w:trPr>
        <w:tc>
          <w:tcPr>
            <w:tcW w:w="673" w:type="dxa"/>
            <w:tcBorders>
              <w:top w:val="single" w:sz="4" w:space="0" w:color="auto"/>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序号</w:t>
            </w:r>
          </w:p>
        </w:tc>
        <w:tc>
          <w:tcPr>
            <w:tcW w:w="2325"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学校</w:t>
            </w:r>
          </w:p>
        </w:tc>
        <w:tc>
          <w:tcPr>
            <w:tcW w:w="1425"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课题编号</w:t>
            </w:r>
          </w:p>
        </w:tc>
        <w:tc>
          <w:tcPr>
            <w:tcW w:w="4680"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课题名称</w:t>
            </w:r>
          </w:p>
        </w:tc>
        <w:tc>
          <w:tcPr>
            <w:tcW w:w="884"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主持人</w:t>
            </w:r>
          </w:p>
        </w:tc>
        <w:tc>
          <w:tcPr>
            <w:tcW w:w="3301"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主要参加人</w:t>
            </w:r>
          </w:p>
        </w:tc>
        <w:tc>
          <w:tcPr>
            <w:tcW w:w="1151" w:type="dxa"/>
            <w:tcBorders>
              <w:top w:val="single" w:sz="4" w:space="0" w:color="auto"/>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验收结果</w:t>
            </w:r>
          </w:p>
        </w:tc>
      </w:tr>
      <w:tr w:rsidR="00D73BA5" w:rsidTr="002B7316">
        <w:trPr>
          <w:trHeight w:val="624"/>
          <w:jc w:val="center"/>
        </w:trPr>
        <w:tc>
          <w:tcPr>
            <w:tcW w:w="673" w:type="dxa"/>
            <w:tcBorders>
              <w:top w:val="single" w:sz="4" w:space="0" w:color="auto"/>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w:t>
            </w:r>
          </w:p>
        </w:tc>
        <w:tc>
          <w:tcPr>
            <w:tcW w:w="2325"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陕西铁路工程职业技术学院</w:t>
            </w:r>
          </w:p>
        </w:tc>
        <w:tc>
          <w:tcPr>
            <w:tcW w:w="1425"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2021XKT01</w:t>
            </w:r>
          </w:p>
        </w:tc>
        <w:tc>
          <w:tcPr>
            <w:tcW w:w="4680"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学业目标与动机视角下高职学生幸福感深层作用机制研究</w:t>
            </w:r>
          </w:p>
        </w:tc>
        <w:tc>
          <w:tcPr>
            <w:tcW w:w="884"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曹喜龙</w:t>
            </w:r>
          </w:p>
        </w:tc>
        <w:tc>
          <w:tcPr>
            <w:tcW w:w="3301" w:type="dxa"/>
            <w:tcBorders>
              <w:top w:val="single" w:sz="4" w:space="0" w:color="auto"/>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张薇、吕泊怡、张小平、李昌锋、赵智军</w:t>
            </w:r>
          </w:p>
        </w:tc>
        <w:tc>
          <w:tcPr>
            <w:tcW w:w="1151" w:type="dxa"/>
            <w:tcBorders>
              <w:top w:val="single" w:sz="4" w:space="0" w:color="auto"/>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陕西科技大学镐京学院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整体性综合治理视角下大学生国家安全意识研究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焦莎</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袁晓璐、王颖、孟秋月、黄璐</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陕西工商职业学院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基于大数据技术的</w:t>
            </w:r>
            <w:r>
              <w:rPr>
                <w:rFonts w:eastAsia="宋体"/>
                <w:bCs/>
                <w:snapToGrid w:val="0"/>
                <w:color w:val="000000"/>
                <w:spacing w:val="0"/>
                <w:kern w:val="0"/>
                <w:sz w:val="21"/>
                <w:szCs w:val="21"/>
              </w:rPr>
              <w:t>“</w:t>
            </w:r>
            <w:r>
              <w:rPr>
                <w:rFonts w:eastAsia="宋体"/>
                <w:bCs/>
                <w:snapToGrid w:val="0"/>
                <w:color w:val="000000"/>
                <w:spacing w:val="0"/>
                <w:kern w:val="0"/>
                <w:sz w:val="21"/>
                <w:szCs w:val="21"/>
              </w:rPr>
              <w:t>学生画像</w:t>
            </w:r>
            <w:r>
              <w:rPr>
                <w:rFonts w:eastAsia="宋体"/>
                <w:bCs/>
                <w:snapToGrid w:val="0"/>
                <w:color w:val="000000"/>
                <w:spacing w:val="0"/>
                <w:kern w:val="0"/>
                <w:sz w:val="21"/>
                <w:szCs w:val="21"/>
              </w:rPr>
              <w:t>”</w:t>
            </w:r>
            <w:r>
              <w:rPr>
                <w:rFonts w:eastAsia="宋体"/>
                <w:bCs/>
                <w:snapToGrid w:val="0"/>
                <w:color w:val="000000"/>
                <w:spacing w:val="0"/>
                <w:kern w:val="0"/>
                <w:sz w:val="21"/>
                <w:szCs w:val="21"/>
              </w:rPr>
              <w:t>在高职学生管理工作中的应用探究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郭嫽</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刘旭辉、程芳、朱孟彬、王一崝、刘盟</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杨凌职业技术学院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高职院校三级递进</w:t>
            </w:r>
            <w:r>
              <w:rPr>
                <w:rFonts w:eastAsia="宋体"/>
                <w:bCs/>
                <w:snapToGrid w:val="0"/>
                <w:color w:val="000000"/>
                <w:spacing w:val="0"/>
                <w:kern w:val="0"/>
                <w:sz w:val="21"/>
                <w:szCs w:val="21"/>
              </w:rPr>
              <w:t>“321”</w:t>
            </w:r>
            <w:r>
              <w:rPr>
                <w:rFonts w:eastAsia="宋体"/>
                <w:bCs/>
                <w:snapToGrid w:val="0"/>
                <w:color w:val="000000"/>
                <w:spacing w:val="0"/>
                <w:kern w:val="0"/>
                <w:sz w:val="21"/>
                <w:szCs w:val="21"/>
              </w:rPr>
              <w:t>劳动育人模式探索</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赵周娟</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张涉、刘博、赵晓宇、李龙、</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常立宏</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当代思潮对陕西大学生价值观的影响研究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梁靖</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董国强、张宇、杨涛、王梦姣、</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雷蕾</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长安大学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高校劳动教育</w:t>
            </w:r>
            <w:r>
              <w:rPr>
                <w:rFonts w:eastAsia="宋体"/>
                <w:bCs/>
                <w:snapToGrid w:val="0"/>
                <w:color w:val="000000"/>
                <w:spacing w:val="0"/>
                <w:kern w:val="0"/>
                <w:sz w:val="21"/>
                <w:szCs w:val="21"/>
              </w:rPr>
              <w:t>“</w:t>
            </w:r>
            <w:r>
              <w:rPr>
                <w:rFonts w:eastAsia="宋体"/>
                <w:bCs/>
                <w:snapToGrid w:val="0"/>
                <w:color w:val="000000"/>
                <w:spacing w:val="0"/>
                <w:kern w:val="0"/>
                <w:sz w:val="21"/>
                <w:szCs w:val="21"/>
              </w:rPr>
              <w:t>四重维度八大板块</w:t>
            </w:r>
            <w:r>
              <w:rPr>
                <w:rFonts w:eastAsia="宋体"/>
                <w:bCs/>
                <w:snapToGrid w:val="0"/>
                <w:color w:val="000000"/>
                <w:spacing w:val="0"/>
                <w:kern w:val="0"/>
                <w:sz w:val="21"/>
                <w:szCs w:val="21"/>
              </w:rPr>
              <w:t>”</w:t>
            </w:r>
            <w:r>
              <w:rPr>
                <w:rFonts w:eastAsia="宋体"/>
                <w:bCs/>
                <w:snapToGrid w:val="0"/>
                <w:color w:val="000000"/>
                <w:spacing w:val="0"/>
                <w:kern w:val="0"/>
                <w:sz w:val="21"/>
                <w:szCs w:val="21"/>
              </w:rPr>
              <w:t>体系构建与评价研究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郭云珠</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张芳宁、王泾丞、杨帆、刘泽、</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杜熙、姜雨彤</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西北农林科技大学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新农科建设背景下大学生三农情怀的培育及评价机制研究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马香丽</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李洁、曹姗、柴璐、夏可阳、</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陈怀祥</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6"/>
                <w:kern w:val="0"/>
                <w:sz w:val="21"/>
                <w:szCs w:val="21"/>
              </w:rPr>
              <w:t>基于</w:t>
            </w:r>
            <w:r>
              <w:rPr>
                <w:rFonts w:eastAsia="宋体"/>
                <w:bCs/>
                <w:snapToGrid w:val="0"/>
                <w:color w:val="000000"/>
                <w:spacing w:val="-6"/>
                <w:kern w:val="0"/>
                <w:sz w:val="21"/>
                <w:szCs w:val="21"/>
              </w:rPr>
              <w:t xml:space="preserve"> CIPP </w:t>
            </w:r>
            <w:r>
              <w:rPr>
                <w:rFonts w:eastAsia="宋体"/>
                <w:bCs/>
                <w:snapToGrid w:val="0"/>
                <w:color w:val="000000"/>
                <w:spacing w:val="-6"/>
                <w:kern w:val="0"/>
                <w:sz w:val="21"/>
                <w:szCs w:val="21"/>
              </w:rPr>
              <w:t>模型的高校资助育人质量评价体系研究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藏晓辉</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曲江月、薛战锋、严青、张芸、</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赵苗苗</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陕西铁路工程职业技术学院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工作要求</w:t>
            </w:r>
            <w:r>
              <w:rPr>
                <w:rFonts w:eastAsia="宋体"/>
                <w:bCs/>
                <w:snapToGrid w:val="0"/>
                <w:color w:val="000000"/>
                <w:spacing w:val="0"/>
                <w:kern w:val="0"/>
                <w:sz w:val="21"/>
                <w:szCs w:val="21"/>
              </w:rPr>
              <w:t>—</w:t>
            </w:r>
            <w:r>
              <w:rPr>
                <w:rFonts w:eastAsia="宋体"/>
                <w:bCs/>
                <w:snapToGrid w:val="0"/>
                <w:color w:val="000000"/>
                <w:spacing w:val="0"/>
                <w:kern w:val="0"/>
                <w:sz w:val="21"/>
                <w:szCs w:val="21"/>
              </w:rPr>
              <w:t>资源视阈下高职院校辅导员职业倦怠的影响机制研究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吕泊怡</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滕春江、赵智军、李昌锋、毛俊杰、任林林</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陕西交通职业技术学院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工匠精神融入高职大学生思想政治教育路径研究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以陕西交通职业技术学院为例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程静</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刘晶、张丽萍、周勇、杨柳青、</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高旋</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西安外事学院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2021XKT13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国际化视野下高校创设书院</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家文化</w:t>
            </w:r>
            <w:r>
              <w:rPr>
                <w:rFonts w:eastAsia="宋体"/>
                <w:bCs/>
                <w:snapToGrid w:val="0"/>
                <w:color w:val="000000"/>
                <w:spacing w:val="0"/>
                <w:kern w:val="0"/>
                <w:sz w:val="21"/>
                <w:szCs w:val="21"/>
              </w:rPr>
              <w:t>”</w:t>
            </w:r>
            <w:r>
              <w:rPr>
                <w:rFonts w:eastAsia="宋体"/>
                <w:bCs/>
                <w:snapToGrid w:val="0"/>
                <w:color w:val="000000"/>
                <w:spacing w:val="0"/>
                <w:kern w:val="0"/>
                <w:sz w:val="21"/>
                <w:szCs w:val="21"/>
              </w:rPr>
              <w:t>育人模式研究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胡常健</w:t>
            </w:r>
            <w:r>
              <w:rPr>
                <w:rFonts w:eastAsia="宋体"/>
                <w:bCs/>
                <w:snapToGrid w:val="0"/>
                <w:color w:val="000000"/>
                <w:spacing w:val="0"/>
                <w:kern w:val="0"/>
                <w:sz w:val="21"/>
                <w:szCs w:val="21"/>
              </w:rPr>
              <w:t xml:space="preserve">  </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赵晓妮、陈河、王茜、李敏</w:t>
            </w:r>
            <w:r>
              <w:rPr>
                <w:rFonts w:eastAsia="宋体"/>
                <w:bCs/>
                <w:snapToGrid w:val="0"/>
                <w:color w:val="000000"/>
                <w:spacing w:val="0"/>
                <w:kern w:val="0"/>
                <w:sz w:val="21"/>
                <w:szCs w:val="21"/>
              </w:rPr>
              <w:t xml:space="preserve"> </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李雪皎</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破五唯</w:t>
            </w:r>
            <w:r>
              <w:rPr>
                <w:rFonts w:eastAsia="宋体"/>
                <w:bCs/>
                <w:snapToGrid w:val="0"/>
                <w:color w:val="000000"/>
                <w:spacing w:val="0"/>
                <w:kern w:val="0"/>
                <w:sz w:val="21"/>
                <w:szCs w:val="21"/>
              </w:rPr>
              <w:t>”</w:t>
            </w:r>
            <w:r>
              <w:rPr>
                <w:rFonts w:eastAsia="宋体"/>
                <w:bCs/>
                <w:snapToGrid w:val="0"/>
                <w:color w:val="000000"/>
                <w:spacing w:val="0"/>
                <w:kern w:val="0"/>
                <w:sz w:val="21"/>
                <w:szCs w:val="21"/>
              </w:rPr>
              <w:t>背景下高校辅导员选聘机制研究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孔庆金</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李萌、庞博、王兴东、张健、李核</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13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长安大学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新时代高校实践育人共同体的情感资源开发及其建构策略</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段少帅</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戴宏、武永江、朱先前、潘迎、</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杨东民</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陕西学前师范学院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w:t>
            </w:r>
            <w:r>
              <w:rPr>
                <w:rFonts w:eastAsia="宋体"/>
                <w:bCs/>
                <w:snapToGrid w:val="0"/>
                <w:color w:val="000000"/>
                <w:spacing w:val="0"/>
                <w:kern w:val="0"/>
                <w:sz w:val="21"/>
                <w:szCs w:val="21"/>
              </w:rPr>
              <w:t>“</w:t>
            </w:r>
            <w:r>
              <w:rPr>
                <w:rFonts w:eastAsia="宋体"/>
                <w:bCs/>
                <w:snapToGrid w:val="0"/>
                <w:color w:val="000000"/>
                <w:spacing w:val="0"/>
                <w:kern w:val="0"/>
                <w:sz w:val="21"/>
                <w:szCs w:val="21"/>
              </w:rPr>
              <w:t>情景</w:t>
            </w:r>
            <w:r>
              <w:rPr>
                <w:rFonts w:eastAsia="宋体"/>
                <w:bCs/>
                <w:snapToGrid w:val="0"/>
                <w:color w:val="000000"/>
                <w:spacing w:val="0"/>
                <w:kern w:val="0"/>
                <w:sz w:val="21"/>
                <w:szCs w:val="21"/>
              </w:rPr>
              <w:t>-</w:t>
            </w:r>
            <w:r>
              <w:rPr>
                <w:rFonts w:eastAsia="宋体"/>
                <w:bCs/>
                <w:snapToGrid w:val="0"/>
                <w:color w:val="000000"/>
                <w:spacing w:val="0"/>
                <w:kern w:val="0"/>
                <w:sz w:val="21"/>
                <w:szCs w:val="21"/>
              </w:rPr>
              <w:t>应对</w:t>
            </w:r>
            <w:r>
              <w:rPr>
                <w:rFonts w:eastAsia="宋体"/>
                <w:bCs/>
                <w:snapToGrid w:val="0"/>
                <w:color w:val="000000"/>
                <w:spacing w:val="0"/>
                <w:kern w:val="0"/>
                <w:sz w:val="21"/>
                <w:szCs w:val="21"/>
              </w:rPr>
              <w:t>”</w:t>
            </w:r>
            <w:r>
              <w:rPr>
                <w:rFonts w:eastAsia="宋体"/>
                <w:bCs/>
                <w:snapToGrid w:val="0"/>
                <w:color w:val="000000"/>
                <w:spacing w:val="0"/>
                <w:kern w:val="0"/>
                <w:sz w:val="21"/>
                <w:szCs w:val="21"/>
              </w:rPr>
              <w:t>理论的高校社会安全突发事件应急处置体系构建研究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吴思瑾</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白艳、陈璐、傅瑜、卢毅</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陕西工业职业技术学院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高职院校劳动教育长效运行机制探究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以陕西工业职业技术学院为例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陈东梅</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耿丽、刘军旭、李路、万永亮</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陕西理工大学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高校辅导员辅导力的生成机制与提升策略研究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李臻</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山华、刘志侃、刘锐腾、陈鑫、</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王礼芳</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陕西中医药大学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乡村振兴背景下</w:t>
            </w:r>
            <w:r>
              <w:rPr>
                <w:rFonts w:eastAsia="宋体"/>
                <w:bCs/>
                <w:snapToGrid w:val="0"/>
                <w:color w:val="000000"/>
                <w:spacing w:val="0"/>
                <w:kern w:val="0"/>
                <w:sz w:val="21"/>
                <w:szCs w:val="21"/>
              </w:rPr>
              <w:t>“</w:t>
            </w:r>
            <w:r>
              <w:rPr>
                <w:rFonts w:eastAsia="宋体"/>
                <w:bCs/>
                <w:snapToGrid w:val="0"/>
                <w:color w:val="000000"/>
                <w:spacing w:val="0"/>
                <w:kern w:val="0"/>
                <w:sz w:val="21"/>
                <w:szCs w:val="21"/>
              </w:rPr>
              <w:t>西迁精神</w:t>
            </w:r>
            <w:r>
              <w:rPr>
                <w:rFonts w:eastAsia="宋体"/>
                <w:bCs/>
                <w:snapToGrid w:val="0"/>
                <w:color w:val="000000"/>
                <w:spacing w:val="0"/>
                <w:kern w:val="0"/>
                <w:sz w:val="21"/>
                <w:szCs w:val="21"/>
              </w:rPr>
              <w:t>”</w:t>
            </w:r>
            <w:r>
              <w:rPr>
                <w:rFonts w:eastAsia="宋体"/>
                <w:bCs/>
                <w:snapToGrid w:val="0"/>
                <w:color w:val="000000"/>
                <w:spacing w:val="0"/>
                <w:kern w:val="0"/>
                <w:sz w:val="21"/>
                <w:szCs w:val="21"/>
              </w:rPr>
              <w:t>融</w:t>
            </w:r>
            <w:r>
              <w:rPr>
                <w:rFonts w:eastAsia="宋体"/>
                <w:bCs/>
                <w:snapToGrid w:val="0"/>
                <w:color w:val="000000"/>
                <w:spacing w:val="0"/>
                <w:kern w:val="0"/>
                <w:sz w:val="21"/>
                <w:szCs w:val="21"/>
              </w:rPr>
              <w:br/>
            </w:r>
            <w:r>
              <w:rPr>
                <w:rFonts w:eastAsia="宋体"/>
                <w:bCs/>
                <w:snapToGrid w:val="0"/>
                <w:color w:val="000000"/>
                <w:spacing w:val="0"/>
                <w:kern w:val="0"/>
                <w:sz w:val="21"/>
                <w:szCs w:val="21"/>
              </w:rPr>
              <w:t>入医学生职业规划教育研究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门元元</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张冬青、王潇爽、张亚军、杨英、杨文</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西安航空职业技术学院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w:t>
            </w:r>
            <w:r>
              <w:rPr>
                <w:rFonts w:eastAsia="宋体"/>
                <w:bCs/>
                <w:snapToGrid w:val="0"/>
                <w:color w:val="000000"/>
                <w:spacing w:val="0"/>
                <w:kern w:val="0"/>
                <w:sz w:val="21"/>
                <w:szCs w:val="21"/>
              </w:rPr>
              <w:t>“</w:t>
            </w:r>
            <w:r>
              <w:rPr>
                <w:rFonts w:eastAsia="宋体"/>
                <w:bCs/>
                <w:snapToGrid w:val="0"/>
                <w:color w:val="000000"/>
                <w:spacing w:val="0"/>
                <w:kern w:val="0"/>
                <w:sz w:val="21"/>
                <w:szCs w:val="21"/>
              </w:rPr>
              <w:t>三学三促</w:t>
            </w:r>
            <w:r>
              <w:rPr>
                <w:rFonts w:eastAsia="宋体"/>
                <w:bCs/>
                <w:snapToGrid w:val="0"/>
                <w:color w:val="000000"/>
                <w:spacing w:val="0"/>
                <w:kern w:val="0"/>
                <w:sz w:val="21"/>
                <w:szCs w:val="21"/>
              </w:rPr>
              <w:t>”</w:t>
            </w:r>
            <w:r>
              <w:rPr>
                <w:rFonts w:eastAsia="宋体"/>
                <w:bCs/>
                <w:snapToGrid w:val="0"/>
                <w:color w:val="000000"/>
                <w:spacing w:val="0"/>
                <w:kern w:val="0"/>
                <w:sz w:val="21"/>
                <w:szCs w:val="21"/>
              </w:rPr>
              <w:t>双培育模式的高职辅导员工作室建设研究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李诺枫</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刘红红、韦芬、邱国婷、杨甜</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西安石油大学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叙事视角下工作坊模式介入女大学生就业焦虑问题的研究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焦文洁</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肖琼、魏晓言、董建红、钱宇航、高雅宁</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西安财经大学行知学院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六稳</w:t>
            </w:r>
            <w:r>
              <w:rPr>
                <w:rFonts w:eastAsia="宋体"/>
                <w:bCs/>
                <w:snapToGrid w:val="0"/>
                <w:color w:val="000000"/>
                <w:spacing w:val="0"/>
                <w:kern w:val="0"/>
                <w:sz w:val="21"/>
                <w:szCs w:val="21"/>
              </w:rPr>
              <w:t>”</w:t>
            </w:r>
            <w:r>
              <w:rPr>
                <w:rFonts w:eastAsia="宋体"/>
                <w:bCs/>
                <w:snapToGrid w:val="0"/>
                <w:color w:val="000000"/>
                <w:spacing w:val="0"/>
                <w:kern w:val="0"/>
                <w:sz w:val="21"/>
                <w:szCs w:val="21"/>
              </w:rPr>
              <w:t>政策背景下陕西大学生就业创业主体意识培育路径研究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杨伟华</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孙博、何雷、李赞、陈蕾</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陕西能源职业技术学院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双高背景下</w:t>
            </w:r>
            <w:r>
              <w:rPr>
                <w:rFonts w:eastAsia="宋体"/>
                <w:bCs/>
                <w:snapToGrid w:val="0"/>
                <w:color w:val="000000"/>
                <w:spacing w:val="0"/>
                <w:kern w:val="0"/>
                <w:sz w:val="21"/>
                <w:szCs w:val="21"/>
              </w:rPr>
              <w:t>“3+2”</w:t>
            </w:r>
            <w:r>
              <w:rPr>
                <w:rFonts w:eastAsia="宋体"/>
                <w:bCs/>
                <w:snapToGrid w:val="0"/>
                <w:color w:val="000000"/>
                <w:spacing w:val="0"/>
                <w:kern w:val="0"/>
                <w:sz w:val="21"/>
                <w:szCs w:val="21"/>
              </w:rPr>
              <w:t>应用型本科学生思想政治教育现状及路径探究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周少丽</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常露、宋楠、师怡子、李鹏、</w:t>
            </w:r>
            <w:r>
              <w:rPr>
                <w:rFonts w:eastAsia="宋体"/>
                <w:bCs/>
                <w:snapToGrid w:val="0"/>
                <w:color w:val="000000"/>
                <w:spacing w:val="0"/>
                <w:kern w:val="0"/>
                <w:sz w:val="21"/>
                <w:szCs w:val="21"/>
              </w:rPr>
              <w:t xml:space="preserve"> </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刘阳</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西安外事学院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一站式</w:t>
            </w:r>
            <w:r>
              <w:rPr>
                <w:rFonts w:eastAsia="宋体"/>
                <w:bCs/>
                <w:snapToGrid w:val="0"/>
                <w:color w:val="000000"/>
                <w:spacing w:val="0"/>
                <w:kern w:val="0"/>
                <w:sz w:val="21"/>
                <w:szCs w:val="21"/>
              </w:rPr>
              <w:t>”</w:t>
            </w:r>
            <w:r>
              <w:rPr>
                <w:rFonts w:eastAsia="宋体"/>
                <w:bCs/>
                <w:snapToGrid w:val="0"/>
                <w:color w:val="000000"/>
                <w:spacing w:val="0"/>
                <w:kern w:val="0"/>
                <w:sz w:val="21"/>
                <w:szCs w:val="21"/>
              </w:rPr>
              <w:t>模式下民办高校学生党员</w:t>
            </w:r>
            <w:r>
              <w:rPr>
                <w:rFonts w:eastAsia="宋体"/>
                <w:bCs/>
                <w:snapToGrid w:val="0"/>
                <w:color w:val="000000"/>
                <w:spacing w:val="0"/>
                <w:kern w:val="0"/>
                <w:sz w:val="21"/>
                <w:szCs w:val="21"/>
              </w:rPr>
              <w:t>“</w:t>
            </w:r>
            <w:r>
              <w:rPr>
                <w:rFonts w:eastAsia="宋体"/>
                <w:bCs/>
                <w:snapToGrid w:val="0"/>
                <w:color w:val="000000"/>
                <w:spacing w:val="0"/>
                <w:kern w:val="0"/>
                <w:sz w:val="21"/>
                <w:szCs w:val="21"/>
              </w:rPr>
              <w:t>网格化</w:t>
            </w:r>
            <w:r>
              <w:rPr>
                <w:rFonts w:eastAsia="宋体"/>
                <w:bCs/>
                <w:snapToGrid w:val="0"/>
                <w:color w:val="000000"/>
                <w:spacing w:val="0"/>
                <w:kern w:val="0"/>
                <w:sz w:val="21"/>
                <w:szCs w:val="21"/>
              </w:rPr>
              <w:t>+</w:t>
            </w:r>
            <w:r>
              <w:rPr>
                <w:rFonts w:eastAsia="宋体"/>
                <w:bCs/>
                <w:snapToGrid w:val="0"/>
                <w:color w:val="000000"/>
                <w:spacing w:val="0"/>
                <w:kern w:val="0"/>
                <w:sz w:val="21"/>
                <w:szCs w:val="21"/>
              </w:rPr>
              <w:t>积分制</w:t>
            </w:r>
            <w:r>
              <w:rPr>
                <w:rFonts w:eastAsia="宋体"/>
                <w:bCs/>
                <w:snapToGrid w:val="0"/>
                <w:color w:val="000000"/>
                <w:spacing w:val="0"/>
                <w:kern w:val="0"/>
                <w:sz w:val="21"/>
                <w:szCs w:val="21"/>
              </w:rPr>
              <w:t>”</w:t>
            </w:r>
            <w:r>
              <w:rPr>
                <w:rFonts w:eastAsia="宋体"/>
                <w:bCs/>
                <w:snapToGrid w:val="0"/>
                <w:color w:val="000000"/>
                <w:spacing w:val="0"/>
                <w:kern w:val="0"/>
                <w:sz w:val="21"/>
                <w:szCs w:val="21"/>
              </w:rPr>
              <w:t>管理创新研究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胡红梅</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刘亚杰、张建良、李静静、张新娟、杨睿</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商洛学院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三维一体</w:t>
            </w:r>
            <w:r>
              <w:rPr>
                <w:rFonts w:eastAsia="宋体"/>
                <w:bCs/>
                <w:snapToGrid w:val="0"/>
                <w:color w:val="000000"/>
                <w:spacing w:val="0"/>
                <w:kern w:val="0"/>
                <w:sz w:val="21"/>
                <w:szCs w:val="21"/>
              </w:rPr>
              <w:t>”</w:t>
            </w:r>
            <w:r>
              <w:rPr>
                <w:rFonts w:eastAsia="宋体"/>
                <w:bCs/>
                <w:snapToGrid w:val="0"/>
                <w:color w:val="000000"/>
                <w:spacing w:val="0"/>
                <w:kern w:val="0"/>
                <w:sz w:val="21"/>
                <w:szCs w:val="21"/>
              </w:rPr>
              <w:t>大学生奋斗幸福观培育工作模式探索</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李馥利</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金敏、刘月、李军富、杨宪华、</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梁丰</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西安电子科技大学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新时代背景下大学生积极心理品质培育的路径与机制研究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朱洁</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沈强、宋宝萍、王艳、韩静、</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刘博文</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西安医学院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立足公寓党员工作站开展大学生党史学习教育的实践探索</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吕宝</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杨延庆、周瑾昱、杨茜、贺宇姣、蒋大伟</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26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西安邮电大学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高校以学生为中心</w:t>
            </w:r>
            <w:r>
              <w:rPr>
                <w:rFonts w:eastAsia="宋体"/>
                <w:bCs/>
                <w:snapToGrid w:val="0"/>
                <w:color w:val="000000"/>
                <w:spacing w:val="0"/>
                <w:kern w:val="0"/>
                <w:sz w:val="21"/>
                <w:szCs w:val="21"/>
              </w:rPr>
              <w:t>“</w:t>
            </w:r>
            <w:r>
              <w:rPr>
                <w:rFonts w:eastAsia="宋体"/>
                <w:bCs/>
                <w:snapToGrid w:val="0"/>
                <w:color w:val="000000"/>
                <w:spacing w:val="0"/>
                <w:kern w:val="0"/>
                <w:sz w:val="21"/>
                <w:szCs w:val="21"/>
              </w:rPr>
              <w:t>五个精准</w:t>
            </w:r>
            <w:r>
              <w:rPr>
                <w:rFonts w:eastAsia="宋体"/>
                <w:bCs/>
                <w:snapToGrid w:val="0"/>
                <w:color w:val="000000"/>
                <w:spacing w:val="0"/>
                <w:kern w:val="0"/>
                <w:sz w:val="21"/>
                <w:szCs w:val="21"/>
              </w:rPr>
              <w:t>”</w:t>
            </w:r>
            <w:r>
              <w:rPr>
                <w:rFonts w:eastAsia="宋体"/>
                <w:bCs/>
                <w:snapToGrid w:val="0"/>
                <w:color w:val="000000"/>
                <w:spacing w:val="0"/>
                <w:kern w:val="0"/>
                <w:sz w:val="21"/>
                <w:szCs w:val="21"/>
              </w:rPr>
              <w:t>就业服务模式研究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白春乐</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樊继福、赵补生、张瑞、刘璟、</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张博心</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西北政法大学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延安精神</w:t>
            </w:r>
            <w:r>
              <w:rPr>
                <w:rFonts w:eastAsia="宋体"/>
                <w:bCs/>
                <w:snapToGrid w:val="0"/>
                <w:color w:val="000000"/>
                <w:spacing w:val="0"/>
                <w:kern w:val="0"/>
                <w:sz w:val="21"/>
                <w:szCs w:val="21"/>
              </w:rPr>
              <w:t>”</w:t>
            </w:r>
            <w:r>
              <w:rPr>
                <w:rFonts w:eastAsia="宋体"/>
                <w:bCs/>
                <w:snapToGrid w:val="0"/>
                <w:color w:val="000000"/>
                <w:spacing w:val="0"/>
                <w:kern w:val="0"/>
                <w:sz w:val="21"/>
                <w:szCs w:val="21"/>
              </w:rPr>
              <w:t>引领下高校</w:t>
            </w:r>
            <w:r>
              <w:rPr>
                <w:rFonts w:eastAsia="宋体"/>
                <w:bCs/>
                <w:snapToGrid w:val="0"/>
                <w:color w:val="000000"/>
                <w:spacing w:val="0"/>
                <w:kern w:val="0"/>
                <w:sz w:val="21"/>
                <w:szCs w:val="21"/>
              </w:rPr>
              <w:t>“</w:t>
            </w:r>
            <w:r>
              <w:rPr>
                <w:rFonts w:eastAsia="宋体"/>
                <w:bCs/>
                <w:snapToGrid w:val="0"/>
                <w:color w:val="000000"/>
                <w:spacing w:val="0"/>
                <w:kern w:val="0"/>
                <w:sz w:val="21"/>
                <w:szCs w:val="21"/>
              </w:rPr>
              <w:t>五育并举</w:t>
            </w:r>
            <w:r>
              <w:rPr>
                <w:rFonts w:eastAsia="宋体"/>
                <w:bCs/>
                <w:snapToGrid w:val="0"/>
                <w:color w:val="000000"/>
                <w:spacing w:val="0"/>
                <w:kern w:val="0"/>
                <w:sz w:val="21"/>
                <w:szCs w:val="21"/>
              </w:rPr>
              <w:t>”</w:t>
            </w:r>
            <w:r>
              <w:rPr>
                <w:rFonts w:eastAsia="宋体"/>
                <w:bCs/>
                <w:snapToGrid w:val="0"/>
                <w:color w:val="000000"/>
                <w:spacing w:val="0"/>
                <w:kern w:val="0"/>
                <w:sz w:val="21"/>
                <w:szCs w:val="21"/>
              </w:rPr>
              <w:t>思政育人工作机制研究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赵静</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余瑞、李辉、徐鹏、高炜</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西安外国语大学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党史学习教育融入学生党员教育培养全过程的路径与机制研究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杨子江</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刘小勇、杜刚跃、梁鹿儿、于悦洋、李昶昭</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西京学院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基于方差齐性检验的民办高校辅导员职业倦怠成因及对策研究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陈垚希</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陈建权、王龙、杨德森</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商洛学院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新工科院校网络思政教育体系重构研究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张文</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陈倩、张宗海、房禹、金萌、叶春</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西安文理学院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2021XKT40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民法典视角下高校学生教育管理</w:t>
            </w:r>
            <w:r>
              <w:rPr>
                <w:rFonts w:eastAsia="宋体"/>
                <w:bCs/>
                <w:snapToGrid w:val="0"/>
                <w:color w:val="000000"/>
                <w:spacing w:val="0"/>
                <w:kern w:val="0"/>
                <w:sz w:val="21"/>
                <w:szCs w:val="21"/>
              </w:rPr>
              <w:br/>
            </w:r>
            <w:r>
              <w:rPr>
                <w:rFonts w:eastAsia="宋体"/>
                <w:bCs/>
                <w:snapToGrid w:val="0"/>
                <w:color w:val="000000"/>
                <w:spacing w:val="0"/>
                <w:kern w:val="0"/>
                <w:sz w:val="21"/>
                <w:szCs w:val="21"/>
              </w:rPr>
              <w:t>的法治化研究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张欢</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安偌瑶、任婧、王爽、李建、</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杨姗姗</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西安财经大学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发展小组介入大学生心理健康问题的效果与科学干预机制研究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张丽</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丁浩、黄斌、孔燕、余莹、宋志强</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西安交通大学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高校朋辈综合能力提升课程的育人成效探究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以崇实书院为例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段继超</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马雅蕾、姜飒、李文武、薛变玲、景南</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西安医学院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退役复学大学生朋辈育人实践的路径研究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昝倩</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刘宁、魏咪、张红梅、靳红樱、</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吕祎</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西安邮电大学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基于新媒体微视频的高校思政育人工作创新探究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杨俐</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张昊、张晔、朱宝斌、杨忠杨、</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郭荣春</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西北政法大学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中国共产党精神谱系融入大学生思想政治教育的长效机制研究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高见</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雷喆、杨亚男、刘超、丁艳艳</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西安工程大学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6"/>
                <w:kern w:val="0"/>
                <w:sz w:val="21"/>
                <w:szCs w:val="21"/>
              </w:rPr>
              <w:t>建构主义视域下浸润式高校思想政治教育模式研究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姚婕</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张慧、冯翊、田珍珍、郝树豪、</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曹鑫</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38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西安工业大学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大学生生活方式对罹患抑郁障碍的影响</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林晓萍</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王怀海、李颖、左广霞、唐红燕、潘治辉、刘文聪</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39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w:t>
            </w:r>
            <w:r>
              <w:rPr>
                <w:rFonts w:eastAsia="宋体"/>
                <w:bCs/>
                <w:snapToGrid w:val="0"/>
                <w:color w:val="000000"/>
                <w:spacing w:val="0"/>
                <w:kern w:val="0"/>
                <w:sz w:val="21"/>
                <w:szCs w:val="21"/>
              </w:rPr>
              <w:t>“</w:t>
            </w:r>
            <w:r>
              <w:rPr>
                <w:rFonts w:eastAsia="宋体"/>
                <w:bCs/>
                <w:snapToGrid w:val="0"/>
                <w:color w:val="000000"/>
                <w:spacing w:val="0"/>
                <w:kern w:val="0"/>
                <w:sz w:val="21"/>
                <w:szCs w:val="21"/>
              </w:rPr>
              <w:t>形势与政策</w:t>
            </w:r>
            <w:r>
              <w:rPr>
                <w:rFonts w:eastAsia="宋体"/>
                <w:bCs/>
                <w:snapToGrid w:val="0"/>
                <w:color w:val="000000"/>
                <w:spacing w:val="0"/>
                <w:kern w:val="0"/>
                <w:sz w:val="21"/>
                <w:szCs w:val="21"/>
              </w:rPr>
              <w:t>”</w:t>
            </w:r>
            <w:r>
              <w:rPr>
                <w:rFonts w:eastAsia="宋体"/>
                <w:bCs/>
                <w:snapToGrid w:val="0"/>
                <w:color w:val="000000"/>
                <w:spacing w:val="0"/>
                <w:kern w:val="0"/>
                <w:sz w:val="21"/>
                <w:szCs w:val="21"/>
              </w:rPr>
              <w:t>课教学改革创新研究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苏林</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董国强、王梦姣、赵明星、马凯、马圣渤</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西安电子科技大学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2021XKT49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新时代高校辅导员谈心谈话工作创新研究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基于自我发展理论与教练辅导技术的视角</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高鹏</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陈海涛、崔传贞、詹奉珍、何诗洋、张君博</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西安交通大学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深耕陕西党史</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提升育人实效</w:t>
            </w:r>
            <w:r>
              <w:rPr>
                <w:rFonts w:eastAsia="宋体"/>
                <w:bCs/>
                <w:snapToGrid w:val="0"/>
                <w:color w:val="000000"/>
                <w:spacing w:val="0"/>
                <w:kern w:val="0"/>
                <w:sz w:val="21"/>
                <w:szCs w:val="21"/>
              </w:rPr>
              <w:t>——</w:t>
            </w:r>
            <w:r>
              <w:rPr>
                <w:rFonts w:eastAsia="宋体"/>
                <w:bCs/>
                <w:snapToGrid w:val="0"/>
                <w:color w:val="000000"/>
                <w:spacing w:val="0"/>
                <w:kern w:val="0"/>
                <w:sz w:val="21"/>
                <w:szCs w:val="21"/>
              </w:rPr>
              <w:t>陕西党史资源在高校思想政治教育工作中的开发与运用</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孟建芳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王琦</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刘瑜</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陈红</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俞璐</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李经纬</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陕西科技大学镐京学院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陕西省民办高校辅导员网络思想政治教育能力提升研究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董亚</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杨蒙蒙、韩家鸿、刘翠梅、冯洁心</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陕西能源职业技术学院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双高</w:t>
            </w:r>
            <w:r>
              <w:rPr>
                <w:rFonts w:eastAsia="宋体"/>
                <w:bCs/>
                <w:snapToGrid w:val="0"/>
                <w:color w:val="000000"/>
                <w:spacing w:val="0"/>
                <w:kern w:val="0"/>
                <w:sz w:val="21"/>
                <w:szCs w:val="21"/>
              </w:rPr>
              <w:t>”</w:t>
            </w:r>
            <w:r>
              <w:rPr>
                <w:rFonts w:eastAsia="宋体"/>
                <w:bCs/>
                <w:snapToGrid w:val="0"/>
                <w:color w:val="000000"/>
                <w:spacing w:val="0"/>
                <w:kern w:val="0"/>
                <w:sz w:val="21"/>
                <w:szCs w:val="21"/>
              </w:rPr>
              <w:t>视角下医学类高职学生职业素养培养路径探析</w:t>
            </w:r>
            <w:r>
              <w:rPr>
                <w:rFonts w:eastAsia="宋体"/>
                <w:bCs/>
                <w:snapToGrid w:val="0"/>
                <w:color w:val="000000"/>
                <w:spacing w:val="0"/>
                <w:kern w:val="0"/>
                <w:sz w:val="21"/>
                <w:szCs w:val="21"/>
              </w:rPr>
              <w:t>——</w:t>
            </w:r>
            <w:r>
              <w:rPr>
                <w:rFonts w:eastAsia="宋体"/>
                <w:bCs/>
                <w:snapToGrid w:val="0"/>
                <w:color w:val="000000"/>
                <w:spacing w:val="0"/>
                <w:kern w:val="0"/>
                <w:sz w:val="21"/>
                <w:szCs w:val="21"/>
              </w:rPr>
              <w:t>以陕西能源职业技术学院为例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韩晓磊</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李雯、伊龙、郑倩、王梅、韩宏博</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陕西国际商贸学院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新时代爱国主义教育创新机制研究</w:t>
            </w:r>
            <w:r>
              <w:rPr>
                <w:rFonts w:eastAsia="宋体"/>
                <w:bCs/>
                <w:snapToGrid w:val="0"/>
                <w:color w:val="000000"/>
                <w:spacing w:val="0"/>
                <w:kern w:val="0"/>
                <w:sz w:val="21"/>
                <w:szCs w:val="21"/>
              </w:rPr>
              <w:t>——“SHIP”</w:t>
            </w:r>
            <w:r>
              <w:rPr>
                <w:rFonts w:eastAsia="宋体"/>
                <w:bCs/>
                <w:snapToGrid w:val="0"/>
                <w:color w:val="000000"/>
                <w:spacing w:val="0"/>
                <w:kern w:val="0"/>
                <w:sz w:val="21"/>
                <w:szCs w:val="21"/>
              </w:rPr>
              <w:t>船只工作法</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王娜</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卢洪涛、展海燕、祝晓剑、刘利、叶宁</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陕西中医药大学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利用校本红色文化资源增强大学生思想政治教育亲和力</w:t>
            </w:r>
            <w:r>
              <w:rPr>
                <w:rFonts w:eastAsia="宋体"/>
                <w:bCs/>
                <w:snapToGrid w:val="0"/>
                <w:color w:val="000000"/>
                <w:spacing w:val="0"/>
                <w:kern w:val="0"/>
                <w:sz w:val="21"/>
                <w:szCs w:val="21"/>
              </w:rPr>
              <w:t>—</w:t>
            </w:r>
            <w:r>
              <w:rPr>
                <w:rFonts w:eastAsia="宋体"/>
                <w:bCs/>
                <w:snapToGrid w:val="0"/>
                <w:color w:val="000000"/>
                <w:spacing w:val="0"/>
                <w:kern w:val="0"/>
                <w:sz w:val="21"/>
                <w:szCs w:val="21"/>
              </w:rPr>
              <w:t>以陕西中医药大学为例</w:t>
            </w:r>
            <w:r>
              <w:rPr>
                <w:rFonts w:eastAsia="宋体"/>
                <w:bCs/>
                <w:snapToGrid w:val="0"/>
                <w:color w:val="000000"/>
                <w:spacing w:val="0"/>
                <w:kern w:val="0"/>
                <w:sz w:val="21"/>
                <w:szCs w:val="21"/>
              </w:rPr>
              <w:t xml:space="preserve"> </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董芳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张冬青、辛颖妮、凯文娟、王妮、王中文</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西安建筑科技大学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乡村振兴背景下引导大学生基层就业路径探索</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李枚阳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张振龙、徐毅、李明、袁航</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陕西师范大学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中国共产党人精神谱系融入大学生思想政治教育的四个维度与路径探索</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刘笑</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张琳、鲁燕、李晨子、张国宁、</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张媚</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西北工业大学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三全育人</w:t>
            </w:r>
            <w:r>
              <w:rPr>
                <w:rFonts w:eastAsia="宋体"/>
                <w:bCs/>
                <w:snapToGrid w:val="0"/>
                <w:color w:val="000000"/>
                <w:spacing w:val="0"/>
                <w:kern w:val="0"/>
                <w:sz w:val="21"/>
                <w:szCs w:val="21"/>
              </w:rPr>
              <w:t>”</w:t>
            </w:r>
            <w:r>
              <w:rPr>
                <w:rFonts w:eastAsia="宋体"/>
                <w:bCs/>
                <w:snapToGrid w:val="0"/>
                <w:color w:val="000000"/>
                <w:spacing w:val="0"/>
                <w:kern w:val="0"/>
                <w:sz w:val="21"/>
                <w:szCs w:val="21"/>
              </w:rPr>
              <w:t>视角下高校劳动教育实施路径研究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张静</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代富平、马俊、杨粉萍、卢丽荣</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49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西北工业大学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文化强国视域下红色基因与思想政治教育协同育人机制研究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梁秋菊</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侯若云、姚鉴洪、胡章博、路昊东、殷禹楷</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西安交通大学城市学院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2021XKT59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四轮驱动</w:t>
            </w:r>
            <w:r>
              <w:rPr>
                <w:rFonts w:eastAsia="宋体"/>
                <w:bCs/>
                <w:snapToGrid w:val="0"/>
                <w:color w:val="000000"/>
                <w:spacing w:val="0"/>
                <w:kern w:val="0"/>
                <w:sz w:val="21"/>
                <w:szCs w:val="21"/>
              </w:rPr>
              <w:t>-</w:t>
            </w:r>
            <w:r>
              <w:rPr>
                <w:rFonts w:eastAsia="宋体"/>
                <w:bCs/>
                <w:snapToGrid w:val="0"/>
                <w:color w:val="000000"/>
                <w:spacing w:val="0"/>
                <w:kern w:val="0"/>
                <w:sz w:val="21"/>
                <w:szCs w:val="21"/>
              </w:rPr>
              <w:t>八位一体</w:t>
            </w:r>
            <w:r>
              <w:rPr>
                <w:rFonts w:eastAsia="宋体"/>
                <w:bCs/>
                <w:snapToGrid w:val="0"/>
                <w:color w:val="000000"/>
                <w:spacing w:val="0"/>
                <w:kern w:val="0"/>
                <w:sz w:val="21"/>
                <w:szCs w:val="21"/>
              </w:rPr>
              <w:t>”--</w:t>
            </w:r>
            <w:r>
              <w:rPr>
                <w:rFonts w:eastAsia="宋体"/>
                <w:bCs/>
                <w:snapToGrid w:val="0"/>
                <w:color w:val="000000"/>
                <w:spacing w:val="0"/>
                <w:kern w:val="0"/>
                <w:sz w:val="21"/>
                <w:szCs w:val="21"/>
              </w:rPr>
              <w:t>高校优良学风培育路径的创新与实践</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辛红伟</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张学堂、张杰、姚敏、金牧羊</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陕西国际商贸学院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2021XKT60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疫情防控常态化背景下大学生就业指导与服务的创新研究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冀丽</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孙英敏、孙梅梅、雷萍、冯蕊、</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任静</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52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西安音乐学院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新疆地区学生中华文化认同美育实践模式研究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以艺术类院校学生为例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朱锐</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张津波、朱淑萍、张颖、王雯、</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华夏</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西安工业大学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w:t>
            </w:r>
            <w:r>
              <w:rPr>
                <w:rFonts w:eastAsia="宋体"/>
                <w:bCs/>
                <w:snapToGrid w:val="0"/>
                <w:color w:val="000000"/>
                <w:spacing w:val="0"/>
                <w:kern w:val="0"/>
                <w:sz w:val="21"/>
                <w:szCs w:val="21"/>
              </w:rPr>
              <w:t>4R</w:t>
            </w:r>
            <w:r>
              <w:rPr>
                <w:rFonts w:eastAsia="宋体"/>
                <w:bCs/>
                <w:snapToGrid w:val="0"/>
                <w:color w:val="000000"/>
                <w:spacing w:val="0"/>
                <w:kern w:val="0"/>
                <w:sz w:val="21"/>
                <w:szCs w:val="21"/>
              </w:rPr>
              <w:t>模型的辅导员校园危机事件应对能力提升路径研究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何鹏程</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翟超、刘冬、王辛、毛琳、郜辉</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w:t>
            </w:r>
            <w:r>
              <w:rPr>
                <w:rFonts w:eastAsia="宋体"/>
                <w:bCs/>
                <w:snapToGrid w:val="0"/>
                <w:color w:val="000000"/>
                <w:spacing w:val="0"/>
                <w:kern w:val="0"/>
                <w:sz w:val="21"/>
                <w:szCs w:val="21"/>
              </w:rPr>
              <w:t>“</w:t>
            </w:r>
            <w:r>
              <w:rPr>
                <w:rFonts w:eastAsia="宋体"/>
                <w:bCs/>
                <w:snapToGrid w:val="0"/>
                <w:color w:val="000000"/>
                <w:spacing w:val="0"/>
                <w:kern w:val="0"/>
                <w:sz w:val="21"/>
                <w:szCs w:val="21"/>
              </w:rPr>
              <w:t>双创</w:t>
            </w:r>
            <w:r>
              <w:rPr>
                <w:rFonts w:eastAsia="宋体"/>
                <w:bCs/>
                <w:snapToGrid w:val="0"/>
                <w:color w:val="000000"/>
                <w:spacing w:val="0"/>
                <w:kern w:val="0"/>
                <w:sz w:val="21"/>
                <w:szCs w:val="21"/>
              </w:rPr>
              <w:t>”</w:t>
            </w:r>
            <w:r>
              <w:rPr>
                <w:rFonts w:eastAsia="宋体"/>
                <w:bCs/>
                <w:snapToGrid w:val="0"/>
                <w:color w:val="000000"/>
                <w:spacing w:val="0"/>
                <w:kern w:val="0"/>
                <w:sz w:val="21"/>
                <w:szCs w:val="21"/>
              </w:rPr>
              <w:t>特色教育模式下提升大学生高质量就业研究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周学刚</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张传伟、张金来、刘烨、汪卫兵、侯爽</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西安建筑科技大学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三全育人视域下陕西高校体育护航学生心理健康实践研究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衡阳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陈红、尉庆国、邱宁、王瑛瑛</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宝鸡文理学院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高校辅导员与美术专业教师协同育人研究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以宝鸡地方党史人物形象版画创作及教育为切入点</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张波</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刘晓勇、朱雁兵、郝鑫、赵洁、</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任亚莉</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陕西理工大学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总体国家安全观视阈下的高校安全教育体系研究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李江</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徐侠侠、刘锐腾、韩学山、王磐、祁晶、刘志侃</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宝鸡职业技术学院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中华体育精神融入青年学生思想政治教育研究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杨志强</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张晨、杨泽慧、吕亚梅、田莉</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59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西安欧亚学院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高无聊倾向性群体积极心理品质提升策略探析</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万红</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闫新慰、郭阳、田妮、杨少玉、</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顾琳</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西安财经大学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大学生学习行为的邻里效应研究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张丹</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张文彬、胡笳、高斌恒、牛梦、</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郭祺、党晨宇</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延安大学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法治化视域下的高校学生教育管理对策研究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姜家兴</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肖金学、郭芯萌、韩畅</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陕西国防工业职业技术学院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新时代高职院校劳动教育实施路径的研究与实践</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王娜</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杨晓平、李航、王明哲、史朝辉</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西京学院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民办高校学风建设评价体系研究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罗婷</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马成胜、曾皈栋、张京鹏、聂满堂、张斌</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咸阳职业技术学院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2021XKT76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6"/>
                <w:kern w:val="0"/>
                <w:sz w:val="21"/>
                <w:szCs w:val="21"/>
              </w:rPr>
              <w:t>文化自信视域下高职学生的红色文化教育实践研究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千颖利</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高鹏、王辉、巨鲜婷、张月、洛辉</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65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西安培华学院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新时代陕西民办高校辅导员培训体系构建研究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高嘉炜</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姚文静、蔡亮、王思思、姚莹、</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王江茹</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西安航空学院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三会一课</w:t>
            </w:r>
            <w:r>
              <w:rPr>
                <w:rFonts w:eastAsia="宋体"/>
                <w:bCs/>
                <w:snapToGrid w:val="0"/>
                <w:color w:val="000000"/>
                <w:spacing w:val="0"/>
                <w:kern w:val="0"/>
                <w:sz w:val="21"/>
                <w:szCs w:val="21"/>
              </w:rPr>
              <w:t>”</w:t>
            </w:r>
            <w:r>
              <w:rPr>
                <w:rFonts w:eastAsia="宋体"/>
                <w:bCs/>
                <w:snapToGrid w:val="0"/>
                <w:color w:val="000000"/>
                <w:spacing w:val="0"/>
                <w:kern w:val="0"/>
                <w:sz w:val="21"/>
                <w:szCs w:val="21"/>
              </w:rPr>
              <w:t>视阈下高校学生党支部建设研究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仇建华</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赵欣、李波、雒亚男、刘思思</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西北农林科技大学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2021XKT80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新时代农林高校爱国主义教育优化路径研究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侯东丽</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穆闯录、李晓宇、商晓辉、卫丽、朱羽菲</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陕西师范大学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2021XKT82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高校心理健康教育教师的专业化成长与发展路径探析</w:t>
            </w:r>
            <w:r>
              <w:rPr>
                <w:rFonts w:eastAsia="宋体"/>
                <w:bCs/>
                <w:snapToGrid w:val="0"/>
                <w:color w:val="000000"/>
                <w:spacing w:val="0"/>
                <w:kern w:val="0"/>
                <w:sz w:val="21"/>
                <w:szCs w:val="21"/>
              </w:rPr>
              <w:t>——</w:t>
            </w:r>
            <w:r>
              <w:rPr>
                <w:rFonts w:eastAsia="宋体"/>
                <w:bCs/>
                <w:snapToGrid w:val="0"/>
                <w:color w:val="000000"/>
                <w:spacing w:val="0"/>
                <w:kern w:val="0"/>
                <w:sz w:val="21"/>
                <w:szCs w:val="21"/>
              </w:rPr>
              <w:t>以陕西省高校为例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毛志宏</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蒋毓新、祁斌业、周全丽、杨栋、纪星烨</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69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西安石油大学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2021XKT83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高校学习困难学生群体的成因分析与精准帮扶机制研究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黄景鹏</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张浩然、马武军、钱宇航、贺大川、李昱昊</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西安交通大学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2020FKT01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网红效应</w:t>
            </w:r>
            <w:r>
              <w:rPr>
                <w:rFonts w:eastAsia="宋体"/>
                <w:bCs/>
                <w:snapToGrid w:val="0"/>
                <w:color w:val="000000"/>
                <w:spacing w:val="0"/>
                <w:kern w:val="0"/>
                <w:sz w:val="21"/>
                <w:szCs w:val="21"/>
              </w:rPr>
              <w:t>”</w:t>
            </w:r>
            <w:r>
              <w:rPr>
                <w:rFonts w:eastAsia="宋体"/>
                <w:bCs/>
                <w:snapToGrid w:val="0"/>
                <w:color w:val="000000"/>
                <w:spacing w:val="0"/>
                <w:kern w:val="0"/>
                <w:sz w:val="21"/>
                <w:szCs w:val="21"/>
              </w:rPr>
              <w:t>应用于高校思想政治教育的逻辑理路及实践机制研究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耿嘉敏</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苏玉波、叶明、邢鹏、李巨星、</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李迎霞</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2020FKT13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突发公共卫生事件下高校心理危机评估干预体系研究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张文芳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董国强、张向强、李佳、常雅慧、杨婉晨</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西安外国语大学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2020FKT17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基于多目标优化分析模型的大学生劳动教育体系构建研究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马捷</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李毅、郭佳鑫、郭震、黄星元</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西安翻译学院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2020FKT26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利用疫情防控契机提升大学生爱国主义教育工作的针对性和实效性研究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张春玲</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王小龙、王晓东、刘正安</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陕西学前师范学院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2020FKT29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高校学风建设供给侧改革研究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白艳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庞曦、傅瑜、彭晓江、吴思瑾</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榆林学院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2020FKT33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大学生新生适应期金钱观教育机制研究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韩亚平</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马腾、冯彩虹</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延安大学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2020FKT43</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6"/>
                <w:kern w:val="0"/>
                <w:sz w:val="21"/>
                <w:szCs w:val="21"/>
              </w:rPr>
              <w:t>延安红色文化融入新时代思政课教学的实效性研究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赵海龙</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乔剑、肖金学、张元、姜家兴、</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李晓路</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西安工业大学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2020FKT47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网络环境下大学生爱国主义教育路径研究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基于新冠疫情的思考</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张郁</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李聪、张鹏、王丹丹、王磊、</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杨钰琳</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78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西安外国语大学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2020FKT53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校园突发事件中高校危机应对话语修辞策略研究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王嘉闻</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赵战花、李薇、王鑫、白鸽、张萌</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79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2020FKT61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6"/>
                <w:kern w:val="0"/>
                <w:sz w:val="21"/>
                <w:szCs w:val="21"/>
              </w:rPr>
              <w:t>“</w:t>
            </w:r>
            <w:r>
              <w:rPr>
                <w:rFonts w:eastAsia="宋体"/>
                <w:bCs/>
                <w:snapToGrid w:val="0"/>
                <w:color w:val="000000"/>
                <w:spacing w:val="-6"/>
                <w:kern w:val="0"/>
                <w:sz w:val="21"/>
                <w:szCs w:val="21"/>
              </w:rPr>
              <w:t>三全育人</w:t>
            </w:r>
            <w:r>
              <w:rPr>
                <w:rFonts w:eastAsia="宋体"/>
                <w:bCs/>
                <w:snapToGrid w:val="0"/>
                <w:color w:val="000000"/>
                <w:spacing w:val="-6"/>
                <w:kern w:val="0"/>
                <w:sz w:val="21"/>
                <w:szCs w:val="21"/>
              </w:rPr>
              <w:t>”</w:t>
            </w:r>
            <w:r>
              <w:rPr>
                <w:rFonts w:eastAsia="宋体"/>
                <w:bCs/>
                <w:snapToGrid w:val="0"/>
                <w:color w:val="000000"/>
                <w:spacing w:val="-6"/>
                <w:kern w:val="0"/>
                <w:sz w:val="21"/>
                <w:szCs w:val="21"/>
              </w:rPr>
              <w:t>视域下的大学生学业指导体系构建研究</w:t>
            </w:r>
            <w:r>
              <w:rPr>
                <w:rFonts w:eastAsia="宋体"/>
                <w:bCs/>
                <w:snapToGrid w:val="0"/>
                <w:color w:val="000000"/>
                <w:spacing w:val="-6"/>
                <w:kern w:val="0"/>
                <w:sz w:val="21"/>
                <w:szCs w:val="21"/>
              </w:rPr>
              <w:t xml:space="preserve"> </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马继刚</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王少博、白生宝、郝卿、王兰、</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王浩、赵海霞</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西安翻译学院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2020FKT64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微传播</w:t>
            </w:r>
            <w:r>
              <w:rPr>
                <w:rFonts w:eastAsia="宋体"/>
                <w:bCs/>
                <w:snapToGrid w:val="0"/>
                <w:color w:val="000000"/>
                <w:spacing w:val="0"/>
                <w:kern w:val="0"/>
                <w:sz w:val="21"/>
                <w:szCs w:val="21"/>
              </w:rPr>
              <w:t>”</w:t>
            </w:r>
            <w:r>
              <w:rPr>
                <w:rFonts w:eastAsia="宋体"/>
                <w:bCs/>
                <w:snapToGrid w:val="0"/>
                <w:color w:val="000000"/>
                <w:spacing w:val="0"/>
                <w:kern w:val="0"/>
                <w:sz w:val="21"/>
                <w:szCs w:val="21"/>
              </w:rPr>
              <w:t>视域下西安民办高校网络思想政治教育现状及路径探究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张祥宇</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蒋小军、唐蜜、李瑞、谢晓欣、</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秦海力</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延安职业技术学院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2020FKT65</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高职院校学生</w:t>
            </w:r>
            <w:r>
              <w:rPr>
                <w:rFonts w:eastAsia="宋体"/>
                <w:bCs/>
                <w:snapToGrid w:val="0"/>
                <w:color w:val="000000"/>
                <w:spacing w:val="0"/>
                <w:kern w:val="0"/>
                <w:sz w:val="21"/>
                <w:szCs w:val="21"/>
              </w:rPr>
              <w:t>“</w:t>
            </w:r>
            <w:r>
              <w:rPr>
                <w:rFonts w:eastAsia="宋体"/>
                <w:bCs/>
                <w:snapToGrid w:val="0"/>
                <w:color w:val="000000"/>
                <w:spacing w:val="0"/>
                <w:kern w:val="0"/>
                <w:sz w:val="21"/>
                <w:szCs w:val="21"/>
              </w:rPr>
              <w:t>操行成绩评定办法</w:t>
            </w:r>
            <w:r>
              <w:rPr>
                <w:rFonts w:eastAsia="宋体"/>
                <w:bCs/>
                <w:snapToGrid w:val="0"/>
                <w:color w:val="000000"/>
                <w:spacing w:val="0"/>
                <w:kern w:val="0"/>
                <w:sz w:val="21"/>
                <w:szCs w:val="21"/>
              </w:rPr>
              <w:t>”</w:t>
            </w:r>
            <w:r>
              <w:rPr>
                <w:rFonts w:eastAsia="宋体"/>
                <w:bCs/>
                <w:snapToGrid w:val="0"/>
                <w:color w:val="000000"/>
                <w:spacing w:val="0"/>
                <w:kern w:val="0"/>
                <w:sz w:val="21"/>
                <w:szCs w:val="21"/>
              </w:rPr>
              <w:t>的实践与探索</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王印锁</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冯丽荣、许小榜、孙苗苗、南丽娟</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西安美术学院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2020FKT72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中华优秀传统文化背景下的艺术类高校思想政治教育研究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以传统手工艺为例</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孙振凯</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高萍、张潇娟</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安康学院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2020FKT78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积极心理学视域下大学生反刍思维提升路径研究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黄娟</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柯小敏、唐璟瑜、王小康</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宝鸡文理学院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2020FKT79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会话分析视角下高校辅导员与学生谈心谈话的针对性和实效性研究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以全国高校辅导员素质能力大赛谈心谈话为切入点</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罗星琪</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李华、郝鑫、马玉红、李倩</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西安医学高等专科学校</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2020FKT80</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高职院校校园</w:t>
            </w:r>
            <w:r>
              <w:rPr>
                <w:rFonts w:eastAsia="宋体"/>
                <w:bCs/>
                <w:snapToGrid w:val="0"/>
                <w:color w:val="000000"/>
                <w:spacing w:val="0"/>
                <w:kern w:val="0"/>
                <w:sz w:val="21"/>
                <w:szCs w:val="21"/>
              </w:rPr>
              <w:t>“</w:t>
            </w:r>
            <w:r>
              <w:rPr>
                <w:rFonts w:eastAsia="宋体"/>
                <w:bCs/>
                <w:snapToGrid w:val="0"/>
                <w:color w:val="000000"/>
                <w:spacing w:val="0"/>
                <w:kern w:val="0"/>
                <w:sz w:val="21"/>
                <w:szCs w:val="21"/>
              </w:rPr>
              <w:t>家文化</w:t>
            </w:r>
            <w:r>
              <w:rPr>
                <w:rFonts w:eastAsia="宋体"/>
                <w:bCs/>
                <w:snapToGrid w:val="0"/>
                <w:color w:val="000000"/>
                <w:spacing w:val="0"/>
                <w:kern w:val="0"/>
                <w:sz w:val="21"/>
                <w:szCs w:val="21"/>
              </w:rPr>
              <w:t>”</w:t>
            </w:r>
            <w:r>
              <w:rPr>
                <w:rFonts w:eastAsia="宋体"/>
                <w:bCs/>
                <w:snapToGrid w:val="0"/>
                <w:color w:val="000000"/>
                <w:spacing w:val="0"/>
                <w:kern w:val="0"/>
                <w:sz w:val="21"/>
                <w:szCs w:val="21"/>
              </w:rPr>
              <w:t>品牌培育机制研究</w:t>
            </w:r>
            <w:r>
              <w:rPr>
                <w:rFonts w:eastAsia="宋体"/>
                <w:bCs/>
                <w:snapToGrid w:val="0"/>
                <w:color w:val="000000"/>
                <w:spacing w:val="0"/>
                <w:kern w:val="0"/>
                <w:sz w:val="21"/>
                <w:szCs w:val="21"/>
              </w:rPr>
              <w:t xml:space="preserve"> </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李妍</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马志发、韩舜琦、杨杰</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西北大学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2020FKT81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大学生廉洁教育与廉政文化建设路径探析与实践研究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董国强</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王康、杜勇、赵金哲、郑伟、</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王梦姣、陈柯</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结题</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西安美术学院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2021XKT02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五育并举</w:t>
            </w:r>
            <w:r>
              <w:rPr>
                <w:rFonts w:eastAsia="宋体"/>
                <w:bCs/>
                <w:snapToGrid w:val="0"/>
                <w:color w:val="000000"/>
                <w:spacing w:val="0"/>
                <w:kern w:val="0"/>
                <w:sz w:val="21"/>
                <w:szCs w:val="21"/>
              </w:rPr>
              <w:t>”</w:t>
            </w:r>
            <w:r>
              <w:rPr>
                <w:rFonts w:eastAsia="宋体"/>
                <w:bCs/>
                <w:snapToGrid w:val="0"/>
                <w:color w:val="000000"/>
                <w:spacing w:val="0"/>
                <w:kern w:val="0"/>
                <w:sz w:val="21"/>
                <w:szCs w:val="21"/>
              </w:rPr>
              <w:t>视域下鲁艺精神融入新时代艺术类高校思想政治教育研究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魏兴</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王山、雷蕾、牛对苗、任陆昊</w:t>
            </w:r>
          </w:p>
        </w:tc>
        <w:tc>
          <w:tcPr>
            <w:tcW w:w="1151" w:type="dxa"/>
            <w:tcBorders>
              <w:top w:val="nil"/>
              <w:left w:val="nil"/>
              <w:bottom w:val="single" w:sz="4" w:space="0" w:color="auto"/>
              <w:right w:val="single" w:sz="4" w:space="0" w:color="auto"/>
            </w:tcBorders>
            <w:noWrap/>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西安科技大学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2021XKT09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新时代高校辅导员核心素养的模型构建与培育路径研究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张剑</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李建明、卫晓君、姚乐、邢皓越、白生宝</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89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西安科技大学高新学院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高校党史教育与思政教育融合路径研究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田永青</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卫娜星、席洲、宫本勇、车亚莉</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陕西邮电职业技术学院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2021XKT18</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积极心理学视角下家校共育模式对高职学生亲子关系的干预研究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张力元</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毛浓国、任艳、吴鹏艳、张静</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lastRenderedPageBreak/>
              <w:t>91</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陕西警官职业学院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2021XKT19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新时代高校学生干部思想政治教育实证研究</w:t>
            </w:r>
            <w:r>
              <w:rPr>
                <w:rFonts w:eastAsia="宋体"/>
                <w:bCs/>
                <w:snapToGrid w:val="0"/>
                <w:color w:val="000000"/>
                <w:spacing w:val="0"/>
                <w:kern w:val="0"/>
                <w:sz w:val="21"/>
                <w:szCs w:val="21"/>
              </w:rPr>
              <w:t>——</w:t>
            </w:r>
            <w:r>
              <w:rPr>
                <w:rFonts w:eastAsia="宋体"/>
                <w:bCs/>
                <w:snapToGrid w:val="0"/>
                <w:color w:val="000000"/>
                <w:spacing w:val="0"/>
                <w:kern w:val="0"/>
                <w:sz w:val="21"/>
                <w:szCs w:val="21"/>
              </w:rPr>
              <w:t>基于</w:t>
            </w:r>
            <w:proofErr w:type="spellStart"/>
            <w:r>
              <w:rPr>
                <w:rFonts w:eastAsia="宋体"/>
                <w:bCs/>
                <w:snapToGrid w:val="0"/>
                <w:color w:val="000000"/>
                <w:spacing w:val="0"/>
                <w:kern w:val="0"/>
                <w:sz w:val="21"/>
                <w:szCs w:val="21"/>
              </w:rPr>
              <w:t>pearson</w:t>
            </w:r>
            <w:proofErr w:type="spellEnd"/>
            <w:r>
              <w:rPr>
                <w:rFonts w:eastAsia="宋体"/>
                <w:bCs/>
                <w:snapToGrid w:val="0"/>
                <w:color w:val="000000"/>
                <w:spacing w:val="0"/>
                <w:kern w:val="0"/>
                <w:sz w:val="21"/>
                <w:szCs w:val="21"/>
              </w:rPr>
              <w:t>相关系数进行分析</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张毅</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齐晓亮、白雷蕾、耿申</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92</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陕西学前师范学院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2021XKT24</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6"/>
                <w:kern w:val="0"/>
                <w:sz w:val="21"/>
                <w:szCs w:val="21"/>
              </w:rPr>
              <w:t>短视频传播背景下高校网络育人工作创新发展研究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刘佩</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庞蔚江、何静、高薇、刘然</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93</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西安翻译学院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2021XKT29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大数据背景下高校网络思想政治教育</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王小龙</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邓晨、范春利、韩维、王晓东</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94</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陕西警官职业学院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2021XKT32</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公安专业学生顶岗实习期间课程思政开展的教育互动</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齐文涛</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吕豪迈、同康、肖程蒙伊、胡磊</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95</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陕西艺术职业学院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2021XKT37</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w:t>
            </w:r>
            <w:r>
              <w:rPr>
                <w:rFonts w:eastAsia="宋体"/>
                <w:bCs/>
                <w:snapToGrid w:val="0"/>
                <w:color w:val="000000"/>
                <w:spacing w:val="0"/>
                <w:kern w:val="0"/>
                <w:sz w:val="21"/>
                <w:szCs w:val="21"/>
              </w:rPr>
              <w:t>四史</w:t>
            </w:r>
            <w:r>
              <w:rPr>
                <w:rFonts w:eastAsia="宋体"/>
                <w:bCs/>
                <w:snapToGrid w:val="0"/>
                <w:color w:val="000000"/>
                <w:spacing w:val="0"/>
                <w:kern w:val="0"/>
                <w:sz w:val="21"/>
                <w:szCs w:val="21"/>
              </w:rPr>
              <w:t>”</w:t>
            </w:r>
            <w:r>
              <w:rPr>
                <w:rFonts w:eastAsia="宋体"/>
                <w:bCs/>
                <w:snapToGrid w:val="0"/>
                <w:color w:val="000000"/>
                <w:spacing w:val="0"/>
                <w:kern w:val="0"/>
                <w:sz w:val="21"/>
                <w:szCs w:val="21"/>
              </w:rPr>
              <w:t>教育背景下红色基因融入艺术类高职院校学生思想政治教育工作研究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雒建慧</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梁晓婷、宋雨露、王飞、王宁宁</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96</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安康学院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应用型高校大学生劳动教育的价值困境及其培育路径研究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李亮</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李岩、黄娟、唐璟瑜、许珂瑶</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97</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西安理工大学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2021XKT66</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基于学业帮辅视角下的少数民族大学生学习共同体建设研究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巩晶骐</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马福、宗娜、王林、魏书妍、</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陈小洁</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98</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西安文理学院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 xml:space="preserve">2021XKT68 </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后疫情时代陕西高校网络育人路径创新</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李建</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杨姗姗、张欢、秦玮、程羽</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99</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西安理工大学</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2021XKT79</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高校视角下基于行为镜像的大学生</w:t>
            </w:r>
            <w:r>
              <w:rPr>
                <w:rFonts w:eastAsia="宋体"/>
                <w:bCs/>
                <w:snapToGrid w:val="0"/>
                <w:color w:val="000000"/>
                <w:spacing w:val="0"/>
                <w:kern w:val="0"/>
                <w:sz w:val="21"/>
                <w:szCs w:val="21"/>
              </w:rPr>
              <w:t xml:space="preserve">  “</w:t>
            </w:r>
            <w:r>
              <w:rPr>
                <w:rFonts w:eastAsia="宋体"/>
                <w:bCs/>
                <w:snapToGrid w:val="0"/>
                <w:color w:val="000000"/>
                <w:spacing w:val="0"/>
                <w:kern w:val="0"/>
                <w:sz w:val="21"/>
                <w:szCs w:val="21"/>
              </w:rPr>
              <w:t>四史</w:t>
            </w:r>
            <w:r>
              <w:rPr>
                <w:rFonts w:eastAsia="宋体"/>
                <w:bCs/>
                <w:snapToGrid w:val="0"/>
                <w:color w:val="000000"/>
                <w:spacing w:val="0"/>
                <w:kern w:val="0"/>
                <w:sz w:val="21"/>
                <w:szCs w:val="21"/>
              </w:rPr>
              <w:t>”</w:t>
            </w:r>
            <w:r>
              <w:rPr>
                <w:rFonts w:eastAsia="宋体"/>
                <w:bCs/>
                <w:snapToGrid w:val="0"/>
                <w:color w:val="000000"/>
                <w:spacing w:val="0"/>
                <w:kern w:val="0"/>
                <w:sz w:val="21"/>
                <w:szCs w:val="21"/>
              </w:rPr>
              <w:t>育人效果提升策略研究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李红英</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李赜渊、武焱旻、宗娜、杨帆、</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付卓玉</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r w:rsidR="00D73BA5" w:rsidTr="002B7316">
        <w:trPr>
          <w:trHeight w:val="624"/>
          <w:jc w:val="center"/>
        </w:trPr>
        <w:tc>
          <w:tcPr>
            <w:tcW w:w="673" w:type="dxa"/>
            <w:tcBorders>
              <w:top w:val="nil"/>
              <w:left w:val="single" w:sz="4" w:space="0" w:color="auto"/>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100</w:t>
            </w:r>
          </w:p>
        </w:tc>
        <w:tc>
          <w:tcPr>
            <w:tcW w:w="23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西安交通工程学院</w:t>
            </w:r>
          </w:p>
        </w:tc>
        <w:tc>
          <w:tcPr>
            <w:tcW w:w="1425"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2021XKT81</w:t>
            </w:r>
          </w:p>
        </w:tc>
        <w:tc>
          <w:tcPr>
            <w:tcW w:w="4680"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积极心理学视角下大学生心理危机干预研究</w:t>
            </w:r>
          </w:p>
        </w:tc>
        <w:tc>
          <w:tcPr>
            <w:tcW w:w="884"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钟倩</w:t>
            </w:r>
          </w:p>
        </w:tc>
        <w:tc>
          <w:tcPr>
            <w:tcW w:w="330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黄存良、张娟、张耀元、高诚、</w:t>
            </w:r>
          </w:p>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胡晓宁</w:t>
            </w:r>
          </w:p>
        </w:tc>
        <w:tc>
          <w:tcPr>
            <w:tcW w:w="1151" w:type="dxa"/>
            <w:tcBorders>
              <w:top w:val="nil"/>
              <w:left w:val="nil"/>
              <w:bottom w:val="single" w:sz="4" w:space="0" w:color="auto"/>
              <w:right w:val="single" w:sz="4" w:space="0" w:color="auto"/>
            </w:tcBorders>
            <w:vAlign w:val="center"/>
          </w:tcPr>
          <w:p w:rsidR="00D73BA5" w:rsidRDefault="00D73BA5" w:rsidP="002B7316">
            <w:pPr>
              <w:widowControl/>
              <w:jc w:val="center"/>
              <w:rPr>
                <w:rFonts w:eastAsia="宋体"/>
                <w:bCs/>
                <w:snapToGrid w:val="0"/>
                <w:color w:val="000000"/>
                <w:spacing w:val="0"/>
                <w:kern w:val="0"/>
                <w:sz w:val="21"/>
                <w:szCs w:val="21"/>
              </w:rPr>
            </w:pPr>
            <w:r>
              <w:rPr>
                <w:rFonts w:eastAsia="宋体"/>
                <w:bCs/>
                <w:snapToGrid w:val="0"/>
                <w:color w:val="000000"/>
                <w:spacing w:val="0"/>
                <w:kern w:val="0"/>
                <w:sz w:val="21"/>
                <w:szCs w:val="21"/>
              </w:rPr>
              <w:t>延期一年</w:t>
            </w:r>
          </w:p>
        </w:tc>
      </w:tr>
    </w:tbl>
    <w:p w:rsidR="00D73BA5" w:rsidRDefault="00D73BA5" w:rsidP="00D73BA5">
      <w:pPr>
        <w:spacing w:line="338" w:lineRule="auto"/>
        <w:rPr>
          <w:rFonts w:eastAsia="黑体"/>
          <w:sz w:val="18"/>
          <w:szCs w:val="18"/>
        </w:rPr>
      </w:pPr>
    </w:p>
    <w:p w:rsidR="00D73BA5" w:rsidRDefault="00D73BA5" w:rsidP="00D73BA5">
      <w:pPr>
        <w:rPr>
          <w:rFonts w:eastAsia="宋体" w:hint="eastAsia"/>
        </w:rPr>
      </w:pPr>
    </w:p>
    <w:p w:rsidR="00D73BA5" w:rsidRDefault="00D73BA5" w:rsidP="00D73BA5">
      <w:pPr>
        <w:spacing w:line="338" w:lineRule="auto"/>
        <w:rPr>
          <w:rFonts w:ascii="宋体" w:eastAsia="宋体" w:hAnsi="宋体"/>
          <w:sz w:val="24"/>
          <w:szCs w:val="24"/>
        </w:rPr>
      </w:pPr>
    </w:p>
    <w:p w:rsidR="00845440" w:rsidRDefault="00845440"/>
    <w:sectPr w:rsidR="00845440">
      <w:headerReference w:type="default" r:id="rId4"/>
      <w:footerReference w:type="even" r:id="rId5"/>
      <w:footerReference w:type="default" r:id="rId6"/>
      <w:footerReference w:type="first" r:id="rId7"/>
      <w:pgSz w:w="16838" w:h="11906" w:orient="landscape"/>
      <w:pgMar w:top="1247" w:right="1134" w:bottom="1134" w:left="1134" w:header="851" w:footer="1020" w:gutter="0"/>
      <w:pgNumType w:start="2"/>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6CE9">
    <w:pPr>
      <w:pStyle w:val="a3"/>
    </w:pPr>
    <w:r>
      <w:pict>
        <v:shapetype id="_x0000_t202" coordsize="21600,21600" o:spt="202" path="m,l,21600r21600,l21600,xe">
          <v:stroke joinstyle="miter"/>
          <v:path gradientshapeok="t" o:connecttype="rect"/>
        </v:shapetype>
        <v:shape id="文本框 1029" o:spid="_x0000_s2050"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AE6CE9">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6CE9">
    <w:pPr>
      <w:pStyle w:val="a3"/>
      <w:tabs>
        <w:tab w:val="clear" w:pos="4153"/>
      </w:tabs>
      <w:jc w:val="center"/>
    </w:pPr>
    <w:r>
      <w:pict>
        <v:shapetype id="_x0000_t202" coordsize="21600,21600" o:spt="202" path="m,l,21600r21600,l21600,xe">
          <v:stroke joinstyle="miter"/>
          <v:path gradientshapeok="t" o:connecttype="rect"/>
        </v:shapetype>
        <v:shape id="文本框 1028" o:spid="_x0000_s2049"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AE6CE9">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3BA5">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6CE9">
    <w:pPr>
      <w:pStyle w:val="a3"/>
    </w:pPr>
    <w:r>
      <w:pict>
        <v:shapetype id="_x0000_t202" coordsize="21600,21600" o:spt="202" path="m,l,21600r21600,l21600,xe">
          <v:stroke joinstyle="miter"/>
          <v:path gradientshapeok="t" o:connecttype="rect"/>
        </v:shapetype>
        <v:shape id="文本框 1030" o:spid="_x0000_s2051" type="#_x0000_t202" style="position:absolute;margin-left:104pt;margin-top:0;width:2in;height:2in;z-index:251662336;mso-wrap-style:none;mso-position-horizontal:outside;mso-position-horizontal-relative:margin" filled="f" stroked="f">
          <v:fill o:detectmouseclick="t"/>
          <v:textbox style="mso-fit-shape-to-text:t" inset="0,0,0,0">
            <w:txbxContent>
              <w:p w:rsidR="00000000" w:rsidRDefault="00AE6CE9">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3BA5">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6CE9">
    <w:pPr>
      <w:pStyle w:val="a4"/>
      <w:pBdr>
        <w:bottom w:val="none" w:sz="0" w:space="0" w:color="auto"/>
      </w:pBdr>
      <w:tabs>
        <w:tab w:val="clear" w:pos="4153"/>
        <w:tab w:val="left" w:pos="1219"/>
        <w:tab w:val="center" w:pos="4819"/>
      </w:tabs>
      <w:ind w:right="360" w:firstLine="360"/>
      <w:jc w:val="left"/>
      <w:rPr>
        <w:rFonts w:hint="eastAsia"/>
      </w:rP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D73BA5"/>
    <w:rsid w:val="00845440"/>
    <w:rsid w:val="00AE6CE9"/>
    <w:rsid w:val="00D73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A5"/>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73BA5"/>
    <w:pPr>
      <w:tabs>
        <w:tab w:val="center" w:pos="4153"/>
        <w:tab w:val="right" w:pos="8306"/>
      </w:tabs>
      <w:snapToGrid w:val="0"/>
      <w:jc w:val="left"/>
    </w:pPr>
    <w:rPr>
      <w:sz w:val="18"/>
      <w:szCs w:val="18"/>
    </w:rPr>
  </w:style>
  <w:style w:type="character" w:customStyle="1" w:styleId="Char">
    <w:name w:val="页脚 Char"/>
    <w:basedOn w:val="a0"/>
    <w:link w:val="a3"/>
    <w:uiPriority w:val="99"/>
    <w:rsid w:val="00D73BA5"/>
    <w:rPr>
      <w:rFonts w:ascii="Times New Roman" w:eastAsia="仿宋_GB2312" w:hAnsi="Times New Roman" w:cs="Times New Roman"/>
      <w:spacing w:val="-2"/>
      <w:sz w:val="18"/>
      <w:szCs w:val="18"/>
    </w:rPr>
  </w:style>
  <w:style w:type="paragraph" w:styleId="a4">
    <w:name w:val="header"/>
    <w:basedOn w:val="a"/>
    <w:link w:val="Char0"/>
    <w:rsid w:val="00D73B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73BA5"/>
    <w:rPr>
      <w:rFonts w:ascii="Times New Roman" w:eastAsia="仿宋_GB2312" w:hAnsi="Times New Roman" w:cs="Times New Roman"/>
      <w:spacing w:val="-2"/>
      <w:sz w:val="18"/>
      <w:szCs w:val="18"/>
    </w:rPr>
  </w:style>
  <w:style w:type="character" w:styleId="a5">
    <w:name w:val="page number"/>
    <w:basedOn w:val="a0"/>
    <w:rsid w:val="00D73B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1081</Words>
  <Characters>6162</Characters>
  <Application>Microsoft Office Word</Application>
  <DocSecurity>0</DocSecurity>
  <Lines>51</Lines>
  <Paragraphs>14</Paragraphs>
  <ScaleCrop>false</ScaleCrop>
  <Company>China</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2022-10-24T07:55:00Z</dcterms:created>
  <dcterms:modified xsi:type="dcterms:W3CDTF">2022-10-24T07:55:00Z</dcterms:modified>
</cp:coreProperties>
</file>