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34FC7" w:rsidRDefault="00A34FC7" w:rsidP="00A34FC7">
      <w:pPr>
        <w:rPr>
          <w:rFonts w:eastAsia="黑体"/>
        </w:rPr>
      </w:pPr>
      <w:bookmarkStart w:id="0" w:name="_GoBack"/>
      <w:bookmarkEnd w:id="0"/>
      <w:r>
        <w:rPr>
          <w:rFonts w:eastAsia="黑体" w:hint="eastAsia"/>
        </w:rPr>
        <w:t>附件</w:t>
      </w:r>
      <w:bookmarkStart w:id="1" w:name="RANGE!A1:H32"/>
    </w:p>
    <w:p w:rsidR="00A34FC7" w:rsidRDefault="00A34FC7" w:rsidP="00A34FC7">
      <w:pPr>
        <w:jc w:val="center"/>
        <w:rPr>
          <w:rFonts w:eastAsia="黑体"/>
        </w:rPr>
      </w:pPr>
      <w:r>
        <w:rPr>
          <w:rFonts w:ascii="方正小标宋简体" w:eastAsia="方正小标宋简体" w:hAnsi="宋体" w:cs="宋体" w:hint="eastAsia"/>
          <w:color w:val="000000"/>
          <w:kern w:val="0"/>
          <w:sz w:val="44"/>
          <w:szCs w:val="44"/>
        </w:rPr>
        <w:t>全省校园安全专项整治三年行动工作任务台账</w:t>
      </w:r>
      <w:bookmarkEnd w:id="1"/>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6"/>
        <w:gridCol w:w="1120"/>
        <w:gridCol w:w="4610"/>
        <w:gridCol w:w="783"/>
        <w:gridCol w:w="208"/>
        <w:gridCol w:w="2571"/>
        <w:gridCol w:w="1176"/>
        <w:gridCol w:w="2376"/>
        <w:gridCol w:w="696"/>
      </w:tblGrid>
      <w:tr w:rsidR="00A34FC7" w:rsidTr="00B65E38">
        <w:trPr>
          <w:trHeight w:val="843"/>
          <w:jc w:val="center"/>
        </w:trPr>
        <w:tc>
          <w:tcPr>
            <w:tcW w:w="314" w:type="pct"/>
            <w:vAlign w:val="center"/>
          </w:tcPr>
          <w:p w:rsidR="00A34FC7" w:rsidRDefault="00A34FC7" w:rsidP="00B65E38">
            <w:pPr>
              <w:widowControl/>
              <w:jc w:val="center"/>
              <w:rPr>
                <w:rFonts w:eastAsia="宋体" w:cs="宋体"/>
                <w:color w:val="000000"/>
                <w:kern w:val="0"/>
                <w:sz w:val="24"/>
              </w:rPr>
            </w:pPr>
            <w:r>
              <w:rPr>
                <w:rFonts w:eastAsia="宋体" w:cs="宋体" w:hint="eastAsia"/>
                <w:color w:val="000000"/>
                <w:kern w:val="0"/>
                <w:sz w:val="24"/>
              </w:rPr>
              <w:t>主要</w:t>
            </w:r>
          </w:p>
          <w:p w:rsidR="00A34FC7" w:rsidRDefault="00A34FC7" w:rsidP="00B65E38">
            <w:pPr>
              <w:widowControl/>
              <w:jc w:val="center"/>
              <w:rPr>
                <w:rFonts w:eastAsia="宋体" w:cs="宋体"/>
                <w:color w:val="000000"/>
                <w:kern w:val="0"/>
                <w:sz w:val="24"/>
              </w:rPr>
            </w:pPr>
            <w:r>
              <w:rPr>
                <w:rFonts w:eastAsia="宋体" w:cs="宋体" w:hint="eastAsia"/>
                <w:color w:val="000000"/>
                <w:kern w:val="0"/>
                <w:sz w:val="24"/>
              </w:rPr>
              <w:t>任务</w:t>
            </w:r>
          </w:p>
        </w:tc>
        <w:tc>
          <w:tcPr>
            <w:tcW w:w="388" w:type="pct"/>
            <w:vAlign w:val="center"/>
          </w:tcPr>
          <w:p w:rsidR="00A34FC7" w:rsidRDefault="00A34FC7" w:rsidP="00B65E38">
            <w:pPr>
              <w:widowControl/>
              <w:jc w:val="center"/>
              <w:rPr>
                <w:rFonts w:eastAsia="宋体" w:cs="宋体"/>
                <w:color w:val="000000"/>
                <w:kern w:val="0"/>
                <w:sz w:val="24"/>
              </w:rPr>
            </w:pPr>
            <w:r>
              <w:rPr>
                <w:rFonts w:eastAsia="宋体" w:cs="宋体" w:hint="eastAsia"/>
                <w:color w:val="000000"/>
                <w:kern w:val="0"/>
                <w:sz w:val="24"/>
              </w:rPr>
              <w:t>重点</w:t>
            </w:r>
          </w:p>
          <w:p w:rsidR="00A34FC7" w:rsidRDefault="00A34FC7" w:rsidP="00B65E38">
            <w:pPr>
              <w:widowControl/>
              <w:jc w:val="center"/>
              <w:rPr>
                <w:rFonts w:eastAsia="宋体" w:cs="宋体"/>
                <w:color w:val="000000"/>
                <w:kern w:val="0"/>
                <w:sz w:val="24"/>
              </w:rPr>
            </w:pPr>
            <w:r>
              <w:rPr>
                <w:rFonts w:eastAsia="宋体" w:cs="宋体" w:hint="eastAsia"/>
                <w:color w:val="000000"/>
                <w:kern w:val="0"/>
                <w:sz w:val="24"/>
              </w:rPr>
              <w:t>工作</w:t>
            </w:r>
          </w:p>
        </w:tc>
        <w:tc>
          <w:tcPr>
            <w:tcW w:w="1596" w:type="pct"/>
            <w:noWrap/>
            <w:vAlign w:val="center"/>
          </w:tcPr>
          <w:p w:rsidR="00A34FC7" w:rsidRDefault="00A34FC7" w:rsidP="00B65E38">
            <w:pPr>
              <w:widowControl/>
              <w:jc w:val="center"/>
              <w:rPr>
                <w:rFonts w:eastAsia="宋体" w:cs="宋体"/>
                <w:color w:val="000000"/>
                <w:kern w:val="0"/>
                <w:sz w:val="24"/>
              </w:rPr>
            </w:pPr>
            <w:r>
              <w:rPr>
                <w:rFonts w:eastAsia="宋体" w:cs="宋体" w:hint="eastAsia"/>
                <w:color w:val="000000"/>
                <w:kern w:val="0"/>
                <w:sz w:val="24"/>
              </w:rPr>
              <w:t>工作措施和要求</w:t>
            </w:r>
          </w:p>
        </w:tc>
        <w:tc>
          <w:tcPr>
            <w:tcW w:w="271" w:type="pct"/>
            <w:noWrap/>
            <w:vAlign w:val="center"/>
          </w:tcPr>
          <w:p w:rsidR="00A34FC7" w:rsidRDefault="00A34FC7" w:rsidP="00B65E38">
            <w:pPr>
              <w:widowControl/>
              <w:jc w:val="center"/>
              <w:rPr>
                <w:rFonts w:eastAsia="宋体" w:cs="宋体"/>
                <w:color w:val="000000"/>
                <w:kern w:val="0"/>
                <w:sz w:val="24"/>
              </w:rPr>
            </w:pPr>
            <w:r>
              <w:rPr>
                <w:rFonts w:eastAsia="宋体" w:cs="宋体" w:hint="eastAsia"/>
                <w:color w:val="000000"/>
                <w:kern w:val="0"/>
                <w:sz w:val="24"/>
              </w:rPr>
              <w:t>完成</w:t>
            </w:r>
          </w:p>
          <w:p w:rsidR="00A34FC7" w:rsidRDefault="00A34FC7" w:rsidP="00B65E38">
            <w:pPr>
              <w:widowControl/>
              <w:jc w:val="center"/>
              <w:rPr>
                <w:rFonts w:eastAsia="宋体" w:cs="宋体"/>
                <w:color w:val="000000"/>
                <w:kern w:val="0"/>
                <w:sz w:val="24"/>
              </w:rPr>
            </w:pPr>
            <w:r>
              <w:rPr>
                <w:rFonts w:eastAsia="宋体" w:cs="宋体" w:hint="eastAsia"/>
                <w:color w:val="000000"/>
                <w:kern w:val="0"/>
                <w:sz w:val="24"/>
              </w:rPr>
              <w:t>期限</w:t>
            </w:r>
          </w:p>
        </w:tc>
        <w:tc>
          <w:tcPr>
            <w:tcW w:w="962" w:type="pct"/>
            <w:gridSpan w:val="2"/>
            <w:vAlign w:val="center"/>
          </w:tcPr>
          <w:p w:rsidR="00A34FC7" w:rsidRDefault="00A34FC7" w:rsidP="00B65E38">
            <w:pPr>
              <w:widowControl/>
              <w:jc w:val="center"/>
              <w:rPr>
                <w:rFonts w:eastAsia="宋体" w:cs="宋体"/>
                <w:color w:val="000000"/>
                <w:kern w:val="0"/>
                <w:sz w:val="24"/>
              </w:rPr>
            </w:pPr>
            <w:r>
              <w:rPr>
                <w:rFonts w:eastAsia="宋体" w:cs="宋体" w:hint="eastAsia"/>
                <w:color w:val="000000"/>
                <w:kern w:val="0"/>
                <w:sz w:val="24"/>
              </w:rPr>
              <w:t>责任单位</w:t>
            </w:r>
          </w:p>
        </w:tc>
        <w:tc>
          <w:tcPr>
            <w:tcW w:w="407" w:type="pct"/>
            <w:noWrap/>
            <w:vAlign w:val="center"/>
          </w:tcPr>
          <w:p w:rsidR="00A34FC7" w:rsidRDefault="00A34FC7" w:rsidP="00B65E38">
            <w:pPr>
              <w:widowControl/>
              <w:jc w:val="center"/>
              <w:rPr>
                <w:rFonts w:eastAsia="宋体" w:cs="宋体"/>
                <w:color w:val="000000"/>
                <w:kern w:val="0"/>
                <w:sz w:val="24"/>
              </w:rPr>
            </w:pPr>
            <w:r>
              <w:rPr>
                <w:rFonts w:eastAsia="宋体" w:cs="宋体" w:hint="eastAsia"/>
                <w:color w:val="000000"/>
                <w:kern w:val="0"/>
                <w:sz w:val="24"/>
              </w:rPr>
              <w:t>工作进展</w:t>
            </w:r>
          </w:p>
        </w:tc>
        <w:tc>
          <w:tcPr>
            <w:tcW w:w="822" w:type="pct"/>
            <w:noWrap/>
            <w:vAlign w:val="center"/>
          </w:tcPr>
          <w:p w:rsidR="00A34FC7" w:rsidRDefault="00A34FC7" w:rsidP="00B65E38">
            <w:pPr>
              <w:widowControl/>
              <w:jc w:val="center"/>
              <w:rPr>
                <w:rFonts w:eastAsia="宋体" w:cs="宋体"/>
                <w:color w:val="000000"/>
                <w:kern w:val="0"/>
                <w:sz w:val="24"/>
              </w:rPr>
            </w:pPr>
            <w:r>
              <w:rPr>
                <w:rFonts w:eastAsia="宋体" w:cs="宋体" w:hint="eastAsia"/>
                <w:color w:val="000000"/>
                <w:kern w:val="0"/>
                <w:sz w:val="24"/>
              </w:rPr>
              <w:t>存在问题及对策措施</w:t>
            </w:r>
          </w:p>
        </w:tc>
        <w:tc>
          <w:tcPr>
            <w:tcW w:w="241" w:type="pct"/>
            <w:noWrap/>
            <w:vAlign w:val="center"/>
          </w:tcPr>
          <w:p w:rsidR="00A34FC7" w:rsidRDefault="00A34FC7" w:rsidP="00B65E38">
            <w:pPr>
              <w:widowControl/>
              <w:jc w:val="center"/>
              <w:rPr>
                <w:rFonts w:eastAsia="宋体" w:cs="宋体"/>
                <w:color w:val="000000"/>
                <w:kern w:val="0"/>
                <w:sz w:val="24"/>
              </w:rPr>
            </w:pPr>
            <w:r>
              <w:rPr>
                <w:rFonts w:eastAsia="宋体" w:cs="宋体" w:hint="eastAsia"/>
                <w:color w:val="000000"/>
                <w:kern w:val="0"/>
                <w:sz w:val="24"/>
              </w:rPr>
              <w:t>备注</w:t>
            </w:r>
          </w:p>
        </w:tc>
      </w:tr>
      <w:tr w:rsidR="00A34FC7" w:rsidTr="00B65E38">
        <w:trPr>
          <w:trHeight w:val="746"/>
          <w:jc w:val="center"/>
        </w:trPr>
        <w:tc>
          <w:tcPr>
            <w:tcW w:w="314" w:type="pct"/>
            <w:vMerge w:val="restart"/>
            <w:vAlign w:val="center"/>
          </w:tcPr>
          <w:p w:rsidR="00A34FC7" w:rsidRDefault="00A34FC7" w:rsidP="00B65E38">
            <w:pPr>
              <w:widowControl/>
              <w:jc w:val="center"/>
              <w:rPr>
                <w:rFonts w:eastAsia="宋体" w:cs="宋体"/>
                <w:color w:val="000000"/>
                <w:kern w:val="0"/>
                <w:sz w:val="22"/>
                <w:szCs w:val="22"/>
              </w:rPr>
            </w:pPr>
            <w:r>
              <w:rPr>
                <w:rFonts w:eastAsia="宋体" w:cs="宋体" w:hint="eastAsia"/>
                <w:color w:val="000000"/>
                <w:kern w:val="0"/>
                <w:sz w:val="22"/>
                <w:szCs w:val="22"/>
              </w:rPr>
              <w:t>全面提升日常管理能力</w:t>
            </w:r>
          </w:p>
        </w:tc>
        <w:tc>
          <w:tcPr>
            <w:tcW w:w="388" w:type="pct"/>
            <w:vAlign w:val="center"/>
          </w:tcPr>
          <w:p w:rsidR="00A34FC7" w:rsidRDefault="00A34FC7" w:rsidP="00B65E38">
            <w:pPr>
              <w:widowControl/>
              <w:rPr>
                <w:rFonts w:eastAsia="宋体" w:cs="宋体"/>
                <w:color w:val="000000"/>
                <w:kern w:val="0"/>
                <w:sz w:val="22"/>
                <w:szCs w:val="22"/>
              </w:rPr>
            </w:pPr>
            <w:r>
              <w:rPr>
                <w:rFonts w:eastAsia="宋体" w:cs="宋体" w:hint="eastAsia"/>
                <w:color w:val="000000"/>
                <w:kern w:val="0"/>
                <w:sz w:val="22"/>
                <w:szCs w:val="22"/>
              </w:rPr>
              <w:t>夯实工作责任</w:t>
            </w:r>
          </w:p>
        </w:tc>
        <w:tc>
          <w:tcPr>
            <w:tcW w:w="1596" w:type="pct"/>
            <w:vAlign w:val="center"/>
          </w:tcPr>
          <w:p w:rsidR="00A34FC7" w:rsidRDefault="00A34FC7" w:rsidP="00B65E38">
            <w:pPr>
              <w:widowControl/>
              <w:rPr>
                <w:rFonts w:eastAsia="宋体" w:cs="宋体"/>
                <w:color w:val="000000"/>
                <w:kern w:val="0"/>
                <w:sz w:val="22"/>
                <w:szCs w:val="22"/>
              </w:rPr>
            </w:pPr>
            <w:r>
              <w:rPr>
                <w:rFonts w:eastAsia="宋体" w:cs="宋体" w:hint="eastAsia"/>
                <w:color w:val="000000"/>
                <w:kern w:val="0"/>
                <w:sz w:val="22"/>
                <w:szCs w:val="22"/>
              </w:rPr>
              <w:t xml:space="preserve">1. </w:t>
            </w:r>
            <w:r>
              <w:rPr>
                <w:rFonts w:eastAsia="宋体" w:cs="宋体" w:hint="eastAsia"/>
                <w:color w:val="000000"/>
                <w:kern w:val="0"/>
                <w:sz w:val="22"/>
                <w:szCs w:val="22"/>
              </w:rPr>
              <w:t>每年年初与各级教育行政部门签订学校稳定安全工作责任书。</w:t>
            </w:r>
          </w:p>
        </w:tc>
        <w:tc>
          <w:tcPr>
            <w:tcW w:w="271" w:type="pct"/>
            <w:vAlign w:val="center"/>
          </w:tcPr>
          <w:p w:rsidR="00A34FC7" w:rsidRDefault="00A34FC7" w:rsidP="00B65E38">
            <w:pPr>
              <w:widowControl/>
              <w:jc w:val="center"/>
              <w:rPr>
                <w:rFonts w:eastAsia="宋体" w:cs="宋体"/>
                <w:color w:val="000000"/>
                <w:kern w:val="0"/>
                <w:sz w:val="22"/>
                <w:szCs w:val="22"/>
              </w:rPr>
            </w:pPr>
            <w:r>
              <w:rPr>
                <w:rFonts w:eastAsia="宋体" w:cs="宋体" w:hint="eastAsia"/>
                <w:color w:val="000000"/>
                <w:kern w:val="0"/>
                <w:sz w:val="22"/>
                <w:szCs w:val="22"/>
              </w:rPr>
              <w:t>长期</w:t>
            </w:r>
          </w:p>
        </w:tc>
        <w:tc>
          <w:tcPr>
            <w:tcW w:w="962" w:type="pct"/>
            <w:gridSpan w:val="2"/>
            <w:vAlign w:val="center"/>
          </w:tcPr>
          <w:p w:rsidR="00A34FC7" w:rsidRDefault="00A34FC7" w:rsidP="00B65E38">
            <w:pPr>
              <w:widowControl/>
              <w:rPr>
                <w:rFonts w:eastAsia="宋体" w:cs="宋体"/>
                <w:color w:val="000000"/>
                <w:kern w:val="0"/>
                <w:sz w:val="22"/>
                <w:szCs w:val="22"/>
              </w:rPr>
            </w:pPr>
            <w:r>
              <w:rPr>
                <w:rFonts w:eastAsia="宋体" w:cs="宋体" w:hint="eastAsia"/>
                <w:color w:val="000000"/>
                <w:kern w:val="0"/>
                <w:sz w:val="22"/>
                <w:szCs w:val="22"/>
              </w:rPr>
              <w:t>省教育厅（省委教育工委），各市（区）县教育行政部门</w:t>
            </w:r>
          </w:p>
        </w:tc>
        <w:tc>
          <w:tcPr>
            <w:tcW w:w="407" w:type="pct"/>
            <w:noWrap/>
            <w:vAlign w:val="center"/>
          </w:tcPr>
          <w:p w:rsidR="00A34FC7" w:rsidRDefault="00A34FC7" w:rsidP="00B65E38">
            <w:pPr>
              <w:widowControl/>
              <w:rPr>
                <w:rFonts w:eastAsia="宋体" w:cs="宋体"/>
                <w:color w:val="000000"/>
                <w:kern w:val="0"/>
                <w:sz w:val="24"/>
              </w:rPr>
            </w:pPr>
          </w:p>
        </w:tc>
        <w:tc>
          <w:tcPr>
            <w:tcW w:w="822" w:type="pct"/>
            <w:noWrap/>
            <w:vAlign w:val="center"/>
          </w:tcPr>
          <w:p w:rsidR="00A34FC7" w:rsidRDefault="00A34FC7" w:rsidP="00B65E38">
            <w:pPr>
              <w:widowControl/>
              <w:rPr>
                <w:rFonts w:eastAsia="宋体" w:cs="宋体"/>
                <w:color w:val="000000"/>
                <w:kern w:val="0"/>
                <w:sz w:val="24"/>
              </w:rPr>
            </w:pPr>
          </w:p>
        </w:tc>
        <w:tc>
          <w:tcPr>
            <w:tcW w:w="241" w:type="pct"/>
            <w:noWrap/>
            <w:vAlign w:val="center"/>
          </w:tcPr>
          <w:p w:rsidR="00A34FC7" w:rsidRDefault="00A34FC7" w:rsidP="00B65E38">
            <w:pPr>
              <w:widowControl/>
              <w:rPr>
                <w:rFonts w:eastAsia="宋体" w:cs="宋体"/>
                <w:color w:val="000000"/>
                <w:kern w:val="0"/>
                <w:sz w:val="24"/>
              </w:rPr>
            </w:pPr>
          </w:p>
        </w:tc>
      </w:tr>
      <w:tr w:rsidR="00A34FC7" w:rsidTr="00B65E38">
        <w:trPr>
          <w:trHeight w:val="1139"/>
          <w:jc w:val="center"/>
        </w:trPr>
        <w:tc>
          <w:tcPr>
            <w:tcW w:w="314" w:type="pct"/>
            <w:vMerge/>
            <w:vAlign w:val="center"/>
          </w:tcPr>
          <w:p w:rsidR="00A34FC7" w:rsidRDefault="00A34FC7" w:rsidP="00B65E38">
            <w:pPr>
              <w:widowControl/>
              <w:jc w:val="center"/>
              <w:rPr>
                <w:rFonts w:eastAsia="宋体" w:cs="宋体"/>
                <w:color w:val="000000"/>
                <w:kern w:val="0"/>
                <w:sz w:val="22"/>
                <w:szCs w:val="22"/>
              </w:rPr>
            </w:pPr>
          </w:p>
        </w:tc>
        <w:tc>
          <w:tcPr>
            <w:tcW w:w="388" w:type="pct"/>
            <w:vAlign w:val="center"/>
          </w:tcPr>
          <w:p w:rsidR="00A34FC7" w:rsidRDefault="00A34FC7" w:rsidP="00B65E38">
            <w:pPr>
              <w:widowControl/>
              <w:rPr>
                <w:rFonts w:eastAsia="宋体" w:cs="宋体"/>
                <w:color w:val="000000"/>
                <w:kern w:val="0"/>
                <w:sz w:val="22"/>
                <w:szCs w:val="22"/>
              </w:rPr>
            </w:pPr>
            <w:r>
              <w:rPr>
                <w:rFonts w:eastAsia="宋体" w:cs="宋体" w:hint="eastAsia"/>
                <w:color w:val="000000"/>
                <w:kern w:val="0"/>
                <w:sz w:val="22"/>
                <w:szCs w:val="22"/>
              </w:rPr>
              <w:t>加强日常管理</w:t>
            </w:r>
          </w:p>
        </w:tc>
        <w:tc>
          <w:tcPr>
            <w:tcW w:w="1596" w:type="pct"/>
            <w:vAlign w:val="center"/>
          </w:tcPr>
          <w:p w:rsidR="00A34FC7" w:rsidRDefault="00A34FC7" w:rsidP="00B65E38">
            <w:pPr>
              <w:widowControl/>
              <w:rPr>
                <w:rFonts w:eastAsia="宋体" w:cs="宋体"/>
                <w:color w:val="000000"/>
                <w:kern w:val="0"/>
                <w:sz w:val="22"/>
                <w:szCs w:val="22"/>
              </w:rPr>
            </w:pPr>
            <w:r>
              <w:rPr>
                <w:rFonts w:eastAsia="宋体" w:cs="宋体" w:hint="eastAsia"/>
                <w:color w:val="000000"/>
                <w:kern w:val="0"/>
                <w:sz w:val="22"/>
                <w:szCs w:val="22"/>
              </w:rPr>
              <w:t xml:space="preserve">2. </w:t>
            </w:r>
            <w:r>
              <w:rPr>
                <w:rFonts w:eastAsia="宋体" w:cs="宋体" w:hint="eastAsia"/>
                <w:color w:val="000000"/>
                <w:kern w:val="0"/>
                <w:sz w:val="22"/>
                <w:szCs w:val="22"/>
              </w:rPr>
              <w:t>联系相关部门加大日常重点区域隐患排查力度，特别是有其它建筑物改造成学校教学等场所及设施的，严格按照人员聚集场所相关规定进行管理。</w:t>
            </w:r>
          </w:p>
        </w:tc>
        <w:tc>
          <w:tcPr>
            <w:tcW w:w="271" w:type="pct"/>
            <w:vAlign w:val="center"/>
          </w:tcPr>
          <w:p w:rsidR="00A34FC7" w:rsidRDefault="00A34FC7" w:rsidP="00B65E38">
            <w:pPr>
              <w:widowControl/>
              <w:jc w:val="center"/>
              <w:rPr>
                <w:rFonts w:eastAsia="宋体" w:cs="宋体"/>
                <w:color w:val="000000"/>
                <w:kern w:val="0"/>
                <w:sz w:val="22"/>
                <w:szCs w:val="22"/>
              </w:rPr>
            </w:pPr>
            <w:r>
              <w:rPr>
                <w:rFonts w:eastAsia="宋体" w:cs="宋体" w:hint="eastAsia"/>
                <w:color w:val="000000"/>
                <w:kern w:val="0"/>
                <w:sz w:val="22"/>
                <w:szCs w:val="22"/>
              </w:rPr>
              <w:t>长期</w:t>
            </w:r>
          </w:p>
        </w:tc>
        <w:tc>
          <w:tcPr>
            <w:tcW w:w="962" w:type="pct"/>
            <w:gridSpan w:val="2"/>
            <w:vAlign w:val="center"/>
          </w:tcPr>
          <w:p w:rsidR="00A34FC7" w:rsidRDefault="00A34FC7" w:rsidP="00B65E38">
            <w:pPr>
              <w:widowControl/>
              <w:rPr>
                <w:rFonts w:eastAsia="宋体" w:cs="宋体"/>
                <w:color w:val="000000"/>
                <w:kern w:val="0"/>
                <w:sz w:val="22"/>
                <w:szCs w:val="22"/>
              </w:rPr>
            </w:pPr>
            <w:r>
              <w:rPr>
                <w:rFonts w:eastAsia="宋体" w:cs="宋体" w:hint="eastAsia"/>
                <w:color w:val="000000"/>
                <w:kern w:val="0"/>
                <w:sz w:val="22"/>
                <w:szCs w:val="22"/>
              </w:rPr>
              <w:t>省教育厅（省委教育工委）统筹，各市（区）县教育行政部门、各学校主要负责</w:t>
            </w:r>
          </w:p>
        </w:tc>
        <w:tc>
          <w:tcPr>
            <w:tcW w:w="407" w:type="pct"/>
            <w:noWrap/>
            <w:vAlign w:val="center"/>
          </w:tcPr>
          <w:p w:rsidR="00A34FC7" w:rsidRDefault="00A34FC7" w:rsidP="00B65E38">
            <w:pPr>
              <w:widowControl/>
              <w:rPr>
                <w:rFonts w:eastAsia="宋体" w:cs="宋体"/>
                <w:color w:val="000000"/>
                <w:kern w:val="0"/>
                <w:sz w:val="24"/>
              </w:rPr>
            </w:pPr>
          </w:p>
        </w:tc>
        <w:tc>
          <w:tcPr>
            <w:tcW w:w="822" w:type="pct"/>
            <w:noWrap/>
            <w:vAlign w:val="center"/>
          </w:tcPr>
          <w:p w:rsidR="00A34FC7" w:rsidRDefault="00A34FC7" w:rsidP="00B65E38">
            <w:pPr>
              <w:widowControl/>
              <w:rPr>
                <w:rFonts w:eastAsia="宋体" w:cs="宋体"/>
                <w:color w:val="000000"/>
                <w:kern w:val="0"/>
                <w:sz w:val="24"/>
              </w:rPr>
            </w:pPr>
          </w:p>
        </w:tc>
        <w:tc>
          <w:tcPr>
            <w:tcW w:w="241" w:type="pct"/>
            <w:noWrap/>
            <w:vAlign w:val="center"/>
          </w:tcPr>
          <w:p w:rsidR="00A34FC7" w:rsidRDefault="00A34FC7" w:rsidP="00B65E38">
            <w:pPr>
              <w:widowControl/>
              <w:rPr>
                <w:rFonts w:eastAsia="宋体" w:cs="宋体"/>
                <w:color w:val="000000"/>
                <w:kern w:val="0"/>
                <w:sz w:val="24"/>
              </w:rPr>
            </w:pPr>
          </w:p>
        </w:tc>
      </w:tr>
      <w:tr w:rsidR="00A34FC7" w:rsidTr="00B65E38">
        <w:trPr>
          <w:trHeight w:val="971"/>
          <w:jc w:val="center"/>
        </w:trPr>
        <w:tc>
          <w:tcPr>
            <w:tcW w:w="314" w:type="pct"/>
            <w:vMerge/>
            <w:vAlign w:val="center"/>
          </w:tcPr>
          <w:p w:rsidR="00A34FC7" w:rsidRDefault="00A34FC7" w:rsidP="00B65E38">
            <w:pPr>
              <w:widowControl/>
              <w:jc w:val="center"/>
              <w:rPr>
                <w:rFonts w:eastAsia="宋体" w:cs="宋体"/>
                <w:color w:val="000000"/>
                <w:kern w:val="0"/>
                <w:sz w:val="22"/>
                <w:szCs w:val="22"/>
              </w:rPr>
            </w:pPr>
          </w:p>
        </w:tc>
        <w:tc>
          <w:tcPr>
            <w:tcW w:w="388" w:type="pct"/>
            <w:vAlign w:val="center"/>
          </w:tcPr>
          <w:p w:rsidR="00A34FC7" w:rsidRDefault="00A34FC7" w:rsidP="00B65E38">
            <w:pPr>
              <w:widowControl/>
              <w:rPr>
                <w:rFonts w:eastAsia="宋体" w:cs="宋体"/>
                <w:color w:val="000000"/>
                <w:kern w:val="0"/>
                <w:sz w:val="22"/>
                <w:szCs w:val="22"/>
              </w:rPr>
            </w:pPr>
            <w:r>
              <w:rPr>
                <w:rFonts w:eastAsia="宋体" w:cs="宋体" w:hint="eastAsia"/>
                <w:color w:val="000000"/>
                <w:kern w:val="0"/>
                <w:sz w:val="22"/>
                <w:szCs w:val="22"/>
              </w:rPr>
              <w:t>加强基础能力建设</w:t>
            </w:r>
          </w:p>
        </w:tc>
        <w:tc>
          <w:tcPr>
            <w:tcW w:w="1596" w:type="pct"/>
            <w:vAlign w:val="center"/>
          </w:tcPr>
          <w:p w:rsidR="00A34FC7" w:rsidRDefault="00A34FC7" w:rsidP="00B65E38">
            <w:pPr>
              <w:widowControl/>
              <w:rPr>
                <w:rFonts w:eastAsia="宋体" w:cs="宋体"/>
                <w:color w:val="000000"/>
                <w:kern w:val="0"/>
                <w:sz w:val="22"/>
                <w:szCs w:val="22"/>
              </w:rPr>
            </w:pPr>
            <w:r>
              <w:rPr>
                <w:rFonts w:eastAsia="宋体" w:cs="宋体" w:hint="eastAsia"/>
                <w:color w:val="000000"/>
                <w:kern w:val="0"/>
                <w:sz w:val="22"/>
                <w:szCs w:val="22"/>
              </w:rPr>
              <w:t xml:space="preserve">3. </w:t>
            </w:r>
            <w:r>
              <w:rPr>
                <w:rFonts w:eastAsia="宋体" w:cs="宋体" w:hint="eastAsia"/>
                <w:color w:val="000000"/>
                <w:kern w:val="0"/>
                <w:sz w:val="22"/>
                <w:szCs w:val="22"/>
              </w:rPr>
              <w:t>全面实现校园安全三个</w:t>
            </w:r>
            <w:r>
              <w:rPr>
                <w:rFonts w:eastAsia="宋体" w:cs="宋体" w:hint="eastAsia"/>
                <w:color w:val="000000"/>
                <w:kern w:val="0"/>
                <w:sz w:val="22"/>
                <w:szCs w:val="22"/>
              </w:rPr>
              <w:t>100%</w:t>
            </w:r>
            <w:r>
              <w:rPr>
                <w:rFonts w:eastAsia="宋体" w:cs="宋体" w:hint="eastAsia"/>
                <w:color w:val="000000"/>
                <w:kern w:val="0"/>
                <w:sz w:val="22"/>
                <w:szCs w:val="22"/>
              </w:rPr>
              <w:t>（学校封闭化管理</w:t>
            </w:r>
            <w:r>
              <w:rPr>
                <w:rFonts w:eastAsia="宋体" w:cs="宋体" w:hint="eastAsia"/>
                <w:color w:val="000000"/>
                <w:kern w:val="0"/>
                <w:sz w:val="22"/>
                <w:szCs w:val="22"/>
              </w:rPr>
              <w:t>100%</w:t>
            </w:r>
            <w:r>
              <w:rPr>
                <w:rFonts w:eastAsia="宋体" w:cs="宋体" w:hint="eastAsia"/>
                <w:color w:val="000000"/>
                <w:kern w:val="0"/>
                <w:sz w:val="22"/>
                <w:szCs w:val="22"/>
              </w:rPr>
              <w:t>；学校安保人员按要求配备达标</w:t>
            </w:r>
            <w:r>
              <w:rPr>
                <w:rFonts w:eastAsia="宋体" w:cs="宋体" w:hint="eastAsia"/>
                <w:color w:val="000000"/>
                <w:kern w:val="0"/>
                <w:sz w:val="22"/>
                <w:szCs w:val="22"/>
              </w:rPr>
              <w:t>100%</w:t>
            </w:r>
            <w:r>
              <w:rPr>
                <w:rFonts w:eastAsia="宋体" w:cs="宋体" w:hint="eastAsia"/>
                <w:color w:val="000000"/>
                <w:kern w:val="0"/>
                <w:sz w:val="22"/>
                <w:szCs w:val="22"/>
              </w:rPr>
              <w:t>；学校安装一键报警</w:t>
            </w:r>
            <w:r>
              <w:rPr>
                <w:rFonts w:eastAsia="宋体" w:cs="宋体" w:hint="eastAsia"/>
                <w:color w:val="000000"/>
                <w:kern w:val="0"/>
                <w:sz w:val="22"/>
                <w:szCs w:val="22"/>
              </w:rPr>
              <w:t>100%</w:t>
            </w:r>
            <w:r>
              <w:rPr>
                <w:rFonts w:eastAsia="宋体" w:cs="宋体" w:hint="eastAsia"/>
                <w:color w:val="000000"/>
                <w:kern w:val="0"/>
                <w:sz w:val="22"/>
                <w:szCs w:val="22"/>
              </w:rPr>
              <w:t>），做好质量提升。</w:t>
            </w:r>
          </w:p>
        </w:tc>
        <w:tc>
          <w:tcPr>
            <w:tcW w:w="271" w:type="pct"/>
            <w:vAlign w:val="center"/>
          </w:tcPr>
          <w:p w:rsidR="00A34FC7" w:rsidRDefault="00A34FC7" w:rsidP="00B65E38">
            <w:pPr>
              <w:widowControl/>
              <w:jc w:val="center"/>
              <w:rPr>
                <w:rFonts w:eastAsia="宋体" w:cs="宋体"/>
                <w:color w:val="000000"/>
                <w:kern w:val="0"/>
                <w:sz w:val="22"/>
                <w:szCs w:val="22"/>
              </w:rPr>
            </w:pPr>
            <w:r>
              <w:rPr>
                <w:rFonts w:eastAsia="宋体" w:cs="宋体" w:hint="eastAsia"/>
                <w:color w:val="000000"/>
                <w:kern w:val="0"/>
                <w:sz w:val="22"/>
                <w:szCs w:val="22"/>
              </w:rPr>
              <w:t>2020</w:t>
            </w:r>
            <w:r>
              <w:rPr>
                <w:rFonts w:eastAsia="宋体" w:cs="宋体" w:hint="eastAsia"/>
                <w:color w:val="000000"/>
                <w:kern w:val="0"/>
                <w:sz w:val="22"/>
                <w:szCs w:val="22"/>
              </w:rPr>
              <w:t>年</w:t>
            </w:r>
          </w:p>
        </w:tc>
        <w:tc>
          <w:tcPr>
            <w:tcW w:w="962" w:type="pct"/>
            <w:gridSpan w:val="2"/>
            <w:vAlign w:val="center"/>
          </w:tcPr>
          <w:p w:rsidR="00A34FC7" w:rsidRDefault="00A34FC7" w:rsidP="00B65E38">
            <w:pPr>
              <w:widowControl/>
              <w:rPr>
                <w:rFonts w:eastAsia="宋体" w:cs="宋体"/>
                <w:color w:val="000000"/>
                <w:kern w:val="0"/>
                <w:sz w:val="22"/>
                <w:szCs w:val="22"/>
              </w:rPr>
            </w:pPr>
            <w:r>
              <w:rPr>
                <w:rFonts w:eastAsia="宋体" w:cs="宋体" w:hint="eastAsia"/>
                <w:color w:val="000000"/>
                <w:kern w:val="0"/>
                <w:sz w:val="22"/>
                <w:szCs w:val="22"/>
              </w:rPr>
              <w:t>省教育厅（省委教育工委）统筹，各市（区）县教育行政部门、各学校主要负责</w:t>
            </w:r>
          </w:p>
        </w:tc>
        <w:tc>
          <w:tcPr>
            <w:tcW w:w="407" w:type="pct"/>
            <w:noWrap/>
            <w:vAlign w:val="center"/>
          </w:tcPr>
          <w:p w:rsidR="00A34FC7" w:rsidRDefault="00A34FC7" w:rsidP="00B65E38">
            <w:pPr>
              <w:widowControl/>
              <w:rPr>
                <w:rFonts w:eastAsia="宋体" w:cs="宋体"/>
                <w:color w:val="000000"/>
                <w:kern w:val="0"/>
                <w:sz w:val="24"/>
              </w:rPr>
            </w:pPr>
          </w:p>
        </w:tc>
        <w:tc>
          <w:tcPr>
            <w:tcW w:w="822" w:type="pct"/>
            <w:noWrap/>
            <w:vAlign w:val="center"/>
          </w:tcPr>
          <w:p w:rsidR="00A34FC7" w:rsidRDefault="00A34FC7" w:rsidP="00B65E38">
            <w:pPr>
              <w:widowControl/>
              <w:rPr>
                <w:rFonts w:eastAsia="宋体" w:cs="宋体"/>
                <w:color w:val="000000"/>
                <w:kern w:val="0"/>
                <w:sz w:val="24"/>
              </w:rPr>
            </w:pPr>
          </w:p>
        </w:tc>
        <w:tc>
          <w:tcPr>
            <w:tcW w:w="241" w:type="pct"/>
            <w:noWrap/>
            <w:vAlign w:val="center"/>
          </w:tcPr>
          <w:p w:rsidR="00A34FC7" w:rsidRDefault="00A34FC7" w:rsidP="00B65E38">
            <w:pPr>
              <w:widowControl/>
              <w:rPr>
                <w:rFonts w:eastAsia="宋体" w:cs="宋体"/>
                <w:color w:val="000000"/>
                <w:kern w:val="0"/>
                <w:sz w:val="24"/>
              </w:rPr>
            </w:pPr>
          </w:p>
        </w:tc>
      </w:tr>
      <w:tr w:rsidR="00A34FC7" w:rsidTr="00B65E38">
        <w:trPr>
          <w:trHeight w:val="1170"/>
          <w:jc w:val="center"/>
        </w:trPr>
        <w:tc>
          <w:tcPr>
            <w:tcW w:w="314" w:type="pct"/>
            <w:vMerge w:val="restart"/>
            <w:vAlign w:val="center"/>
          </w:tcPr>
          <w:p w:rsidR="00A34FC7" w:rsidRDefault="00A34FC7" w:rsidP="00B65E38">
            <w:pPr>
              <w:widowControl/>
              <w:jc w:val="center"/>
              <w:rPr>
                <w:rFonts w:eastAsia="宋体" w:cs="宋体"/>
                <w:color w:val="000000"/>
                <w:kern w:val="0"/>
                <w:sz w:val="22"/>
                <w:szCs w:val="22"/>
              </w:rPr>
            </w:pPr>
            <w:r>
              <w:rPr>
                <w:rFonts w:eastAsia="宋体" w:cs="宋体" w:hint="eastAsia"/>
                <w:color w:val="000000"/>
                <w:kern w:val="0"/>
                <w:sz w:val="22"/>
                <w:szCs w:val="22"/>
              </w:rPr>
              <w:t>深入开展校园安全宣传教育</w:t>
            </w:r>
          </w:p>
        </w:tc>
        <w:tc>
          <w:tcPr>
            <w:tcW w:w="388" w:type="pct"/>
            <w:vAlign w:val="center"/>
          </w:tcPr>
          <w:p w:rsidR="00A34FC7" w:rsidRDefault="00A34FC7" w:rsidP="00B65E38">
            <w:pPr>
              <w:widowControl/>
              <w:rPr>
                <w:rFonts w:eastAsia="宋体" w:cs="宋体"/>
                <w:color w:val="000000"/>
                <w:kern w:val="0"/>
                <w:sz w:val="22"/>
                <w:szCs w:val="22"/>
              </w:rPr>
            </w:pPr>
            <w:r>
              <w:rPr>
                <w:rFonts w:eastAsia="宋体" w:cs="宋体" w:hint="eastAsia"/>
                <w:color w:val="000000"/>
                <w:kern w:val="0"/>
                <w:sz w:val="22"/>
                <w:szCs w:val="22"/>
              </w:rPr>
              <w:t>做好日常安全教育工作</w:t>
            </w:r>
          </w:p>
        </w:tc>
        <w:tc>
          <w:tcPr>
            <w:tcW w:w="1596" w:type="pct"/>
            <w:vAlign w:val="center"/>
          </w:tcPr>
          <w:p w:rsidR="00A34FC7" w:rsidRDefault="00A34FC7" w:rsidP="00B65E38">
            <w:pPr>
              <w:widowControl/>
              <w:rPr>
                <w:rFonts w:eastAsia="宋体" w:cs="宋体"/>
                <w:color w:val="000000"/>
                <w:kern w:val="0"/>
                <w:sz w:val="22"/>
                <w:szCs w:val="22"/>
              </w:rPr>
            </w:pPr>
            <w:r>
              <w:rPr>
                <w:rFonts w:eastAsia="宋体" w:cs="宋体" w:hint="eastAsia"/>
                <w:color w:val="000000"/>
                <w:kern w:val="0"/>
                <w:sz w:val="22"/>
                <w:szCs w:val="22"/>
              </w:rPr>
              <w:t xml:space="preserve">4. </w:t>
            </w:r>
            <w:r>
              <w:rPr>
                <w:rFonts w:eastAsia="宋体" w:cs="宋体" w:hint="eastAsia"/>
                <w:color w:val="000000"/>
                <w:kern w:val="0"/>
                <w:sz w:val="22"/>
                <w:szCs w:val="22"/>
              </w:rPr>
              <w:t>将安全教育贯穿专项整治全过程、全方位，加强学校日常安全教育，每学年课时不少于</w:t>
            </w:r>
            <w:r>
              <w:rPr>
                <w:rFonts w:eastAsia="宋体" w:cs="宋体" w:hint="eastAsia"/>
                <w:color w:val="000000"/>
                <w:kern w:val="0"/>
                <w:sz w:val="22"/>
                <w:szCs w:val="22"/>
              </w:rPr>
              <w:t>12</w:t>
            </w:r>
            <w:r>
              <w:rPr>
                <w:rFonts w:eastAsia="宋体" w:cs="宋体" w:hint="eastAsia"/>
                <w:color w:val="000000"/>
                <w:kern w:val="0"/>
                <w:sz w:val="22"/>
                <w:szCs w:val="22"/>
              </w:rPr>
              <w:t>个。</w:t>
            </w:r>
          </w:p>
        </w:tc>
        <w:tc>
          <w:tcPr>
            <w:tcW w:w="271" w:type="pct"/>
            <w:vAlign w:val="center"/>
          </w:tcPr>
          <w:p w:rsidR="00A34FC7" w:rsidRDefault="00A34FC7" w:rsidP="00B65E38">
            <w:pPr>
              <w:widowControl/>
              <w:jc w:val="center"/>
              <w:rPr>
                <w:rFonts w:eastAsia="宋体" w:cs="宋体"/>
                <w:color w:val="000000"/>
                <w:kern w:val="0"/>
                <w:sz w:val="22"/>
                <w:szCs w:val="22"/>
              </w:rPr>
            </w:pPr>
            <w:r>
              <w:rPr>
                <w:rFonts w:eastAsia="宋体" w:cs="宋体" w:hint="eastAsia"/>
                <w:color w:val="000000"/>
                <w:kern w:val="0"/>
                <w:sz w:val="22"/>
                <w:szCs w:val="22"/>
              </w:rPr>
              <w:t>长期</w:t>
            </w:r>
          </w:p>
        </w:tc>
        <w:tc>
          <w:tcPr>
            <w:tcW w:w="962" w:type="pct"/>
            <w:gridSpan w:val="2"/>
            <w:vMerge w:val="restart"/>
            <w:vAlign w:val="center"/>
          </w:tcPr>
          <w:p w:rsidR="00A34FC7" w:rsidRDefault="00A34FC7" w:rsidP="00B65E38">
            <w:pPr>
              <w:widowControl/>
              <w:rPr>
                <w:rFonts w:eastAsia="宋体" w:cs="宋体"/>
                <w:color w:val="000000"/>
                <w:kern w:val="0"/>
                <w:sz w:val="22"/>
                <w:szCs w:val="22"/>
              </w:rPr>
            </w:pPr>
            <w:r>
              <w:rPr>
                <w:rFonts w:eastAsia="宋体" w:cs="宋体" w:hint="eastAsia"/>
                <w:color w:val="000000"/>
                <w:kern w:val="0"/>
                <w:sz w:val="22"/>
                <w:szCs w:val="22"/>
              </w:rPr>
              <w:t>省教育厅（省委教育工委）统筹，各市（区）县教育行政部门、各学校主要负责</w:t>
            </w:r>
          </w:p>
        </w:tc>
        <w:tc>
          <w:tcPr>
            <w:tcW w:w="407" w:type="pct"/>
            <w:noWrap/>
            <w:vAlign w:val="center"/>
          </w:tcPr>
          <w:p w:rsidR="00A34FC7" w:rsidRDefault="00A34FC7" w:rsidP="00B65E38">
            <w:pPr>
              <w:widowControl/>
              <w:rPr>
                <w:rFonts w:cs="宋体"/>
                <w:color w:val="000000"/>
                <w:kern w:val="0"/>
                <w:sz w:val="24"/>
              </w:rPr>
            </w:pPr>
          </w:p>
        </w:tc>
        <w:tc>
          <w:tcPr>
            <w:tcW w:w="822" w:type="pct"/>
            <w:noWrap/>
            <w:vAlign w:val="center"/>
          </w:tcPr>
          <w:p w:rsidR="00A34FC7" w:rsidRDefault="00A34FC7" w:rsidP="00B65E38">
            <w:pPr>
              <w:widowControl/>
              <w:rPr>
                <w:rFonts w:eastAsia="宋体" w:cs="宋体"/>
                <w:color w:val="000000"/>
                <w:kern w:val="0"/>
                <w:sz w:val="24"/>
              </w:rPr>
            </w:pPr>
          </w:p>
        </w:tc>
        <w:tc>
          <w:tcPr>
            <w:tcW w:w="241" w:type="pct"/>
            <w:noWrap/>
            <w:vAlign w:val="center"/>
          </w:tcPr>
          <w:p w:rsidR="00A34FC7" w:rsidRDefault="00A34FC7" w:rsidP="00B65E38">
            <w:pPr>
              <w:widowControl/>
              <w:rPr>
                <w:rFonts w:eastAsia="宋体" w:cs="宋体"/>
                <w:color w:val="000000"/>
                <w:kern w:val="0"/>
                <w:sz w:val="24"/>
              </w:rPr>
            </w:pPr>
          </w:p>
        </w:tc>
      </w:tr>
      <w:tr w:rsidR="00A34FC7" w:rsidTr="00B65E38">
        <w:trPr>
          <w:trHeight w:val="1519"/>
          <w:jc w:val="center"/>
        </w:trPr>
        <w:tc>
          <w:tcPr>
            <w:tcW w:w="314" w:type="pct"/>
            <w:vMerge/>
            <w:vAlign w:val="center"/>
          </w:tcPr>
          <w:p w:rsidR="00A34FC7" w:rsidRDefault="00A34FC7" w:rsidP="00B65E38">
            <w:pPr>
              <w:widowControl/>
              <w:jc w:val="center"/>
              <w:rPr>
                <w:rFonts w:eastAsia="宋体" w:cs="宋体"/>
                <w:color w:val="000000"/>
                <w:kern w:val="0"/>
                <w:sz w:val="22"/>
                <w:szCs w:val="22"/>
              </w:rPr>
            </w:pPr>
          </w:p>
        </w:tc>
        <w:tc>
          <w:tcPr>
            <w:tcW w:w="388" w:type="pct"/>
            <w:vAlign w:val="center"/>
          </w:tcPr>
          <w:p w:rsidR="00A34FC7" w:rsidRDefault="00A34FC7" w:rsidP="00B65E38">
            <w:pPr>
              <w:widowControl/>
              <w:rPr>
                <w:rFonts w:eastAsia="宋体" w:cs="宋体"/>
                <w:color w:val="000000"/>
                <w:kern w:val="0"/>
                <w:sz w:val="22"/>
                <w:szCs w:val="22"/>
              </w:rPr>
            </w:pPr>
            <w:r>
              <w:rPr>
                <w:rFonts w:eastAsia="宋体" w:cs="宋体" w:hint="eastAsia"/>
                <w:color w:val="000000"/>
                <w:kern w:val="0"/>
                <w:sz w:val="22"/>
                <w:szCs w:val="22"/>
              </w:rPr>
              <w:t>开展好主题教育活动</w:t>
            </w:r>
          </w:p>
        </w:tc>
        <w:tc>
          <w:tcPr>
            <w:tcW w:w="1596" w:type="pct"/>
            <w:vAlign w:val="center"/>
          </w:tcPr>
          <w:p w:rsidR="00A34FC7" w:rsidRDefault="00A34FC7" w:rsidP="00B65E38">
            <w:pPr>
              <w:widowControl/>
              <w:rPr>
                <w:rFonts w:eastAsia="宋体" w:cs="宋体"/>
                <w:color w:val="000000"/>
                <w:kern w:val="0"/>
                <w:sz w:val="22"/>
                <w:szCs w:val="22"/>
              </w:rPr>
            </w:pPr>
            <w:r>
              <w:rPr>
                <w:rFonts w:eastAsia="宋体" w:cs="宋体" w:hint="eastAsia"/>
                <w:color w:val="000000"/>
                <w:kern w:val="0"/>
                <w:sz w:val="22"/>
                <w:szCs w:val="22"/>
              </w:rPr>
              <w:t xml:space="preserve">5. </w:t>
            </w:r>
            <w:r>
              <w:rPr>
                <w:rFonts w:eastAsia="宋体" w:cs="宋体" w:hint="eastAsia"/>
                <w:color w:val="000000"/>
                <w:kern w:val="0"/>
                <w:sz w:val="22"/>
                <w:szCs w:val="22"/>
              </w:rPr>
              <w:t>学校围绕安全生产月、“</w:t>
            </w:r>
            <w:r>
              <w:rPr>
                <w:rFonts w:eastAsia="宋体" w:cs="宋体" w:hint="eastAsia"/>
                <w:color w:val="000000"/>
                <w:kern w:val="0"/>
                <w:sz w:val="22"/>
                <w:szCs w:val="22"/>
              </w:rPr>
              <w:t>4</w:t>
            </w:r>
            <w:r>
              <w:rPr>
                <w:rFonts w:eastAsia="宋体" w:cs="宋体" w:hint="eastAsia"/>
                <w:color w:val="000000"/>
                <w:kern w:val="0"/>
                <w:sz w:val="22"/>
                <w:szCs w:val="22"/>
              </w:rPr>
              <w:t>·</w:t>
            </w:r>
            <w:r>
              <w:rPr>
                <w:rFonts w:eastAsia="宋体" w:cs="宋体" w:hint="eastAsia"/>
                <w:color w:val="000000"/>
                <w:kern w:val="0"/>
                <w:sz w:val="22"/>
                <w:szCs w:val="22"/>
              </w:rPr>
              <w:t>15</w:t>
            </w:r>
            <w:r>
              <w:rPr>
                <w:rFonts w:eastAsia="宋体" w:cs="宋体" w:hint="eastAsia"/>
                <w:color w:val="000000"/>
                <w:kern w:val="0"/>
                <w:sz w:val="22"/>
                <w:szCs w:val="22"/>
              </w:rPr>
              <w:t>”国家安全教育日、“</w:t>
            </w:r>
            <w:r>
              <w:rPr>
                <w:rFonts w:eastAsia="宋体" w:cs="宋体" w:hint="eastAsia"/>
                <w:color w:val="000000"/>
                <w:kern w:val="0"/>
                <w:sz w:val="22"/>
                <w:szCs w:val="22"/>
              </w:rPr>
              <w:t>5</w:t>
            </w:r>
            <w:r>
              <w:rPr>
                <w:rFonts w:eastAsia="宋体" w:cs="宋体" w:hint="eastAsia"/>
                <w:color w:val="000000"/>
                <w:kern w:val="0"/>
                <w:sz w:val="22"/>
                <w:szCs w:val="22"/>
              </w:rPr>
              <w:t>·</w:t>
            </w:r>
            <w:r>
              <w:rPr>
                <w:rFonts w:eastAsia="宋体" w:cs="宋体" w:hint="eastAsia"/>
                <w:color w:val="000000"/>
                <w:kern w:val="0"/>
                <w:sz w:val="22"/>
                <w:szCs w:val="22"/>
              </w:rPr>
              <w:t>12</w:t>
            </w:r>
            <w:r>
              <w:rPr>
                <w:rFonts w:eastAsia="宋体" w:cs="宋体" w:hint="eastAsia"/>
                <w:color w:val="000000"/>
                <w:kern w:val="0"/>
                <w:sz w:val="22"/>
                <w:szCs w:val="22"/>
              </w:rPr>
              <w:t>”防灾减灾日、“</w:t>
            </w:r>
            <w:r>
              <w:rPr>
                <w:rFonts w:eastAsia="宋体" w:cs="宋体" w:hint="eastAsia"/>
                <w:color w:val="000000"/>
                <w:kern w:val="0"/>
                <w:sz w:val="22"/>
                <w:szCs w:val="22"/>
              </w:rPr>
              <w:t>11</w:t>
            </w:r>
            <w:r>
              <w:rPr>
                <w:rFonts w:eastAsia="宋体" w:cs="宋体" w:hint="eastAsia"/>
                <w:color w:val="000000"/>
                <w:kern w:val="0"/>
                <w:sz w:val="22"/>
                <w:szCs w:val="22"/>
              </w:rPr>
              <w:t>·</w:t>
            </w:r>
            <w:r>
              <w:rPr>
                <w:rFonts w:eastAsia="宋体" w:cs="宋体" w:hint="eastAsia"/>
                <w:color w:val="000000"/>
                <w:kern w:val="0"/>
                <w:sz w:val="22"/>
                <w:szCs w:val="22"/>
              </w:rPr>
              <w:t>9</w:t>
            </w:r>
            <w:r>
              <w:rPr>
                <w:rFonts w:eastAsia="宋体" w:cs="宋体" w:hint="eastAsia"/>
                <w:color w:val="000000"/>
                <w:kern w:val="0"/>
                <w:sz w:val="22"/>
                <w:szCs w:val="22"/>
              </w:rPr>
              <w:t>”消防日、“</w:t>
            </w:r>
            <w:r>
              <w:rPr>
                <w:rFonts w:eastAsia="宋体" w:cs="宋体" w:hint="eastAsia"/>
                <w:color w:val="000000"/>
                <w:kern w:val="0"/>
                <w:sz w:val="22"/>
                <w:szCs w:val="22"/>
              </w:rPr>
              <w:t>12</w:t>
            </w:r>
            <w:r>
              <w:rPr>
                <w:rFonts w:eastAsia="宋体" w:cs="宋体" w:hint="eastAsia"/>
                <w:color w:val="000000"/>
                <w:kern w:val="0"/>
                <w:sz w:val="22"/>
                <w:szCs w:val="22"/>
              </w:rPr>
              <w:t>·</w:t>
            </w:r>
            <w:r>
              <w:rPr>
                <w:rFonts w:eastAsia="宋体" w:cs="宋体" w:hint="eastAsia"/>
                <w:color w:val="000000"/>
                <w:kern w:val="0"/>
                <w:sz w:val="22"/>
                <w:szCs w:val="22"/>
              </w:rPr>
              <w:t>2</w:t>
            </w:r>
            <w:r>
              <w:rPr>
                <w:rFonts w:eastAsia="宋体" w:cs="宋体" w:hint="eastAsia"/>
                <w:color w:val="000000"/>
                <w:kern w:val="0"/>
                <w:sz w:val="22"/>
                <w:szCs w:val="22"/>
              </w:rPr>
              <w:t>”交通安全日等特定时间节点以及节假日、寒暑假和开学后等重点时段和关键环节开展丰富多彩的主题教育活动，突出安全教育内容。</w:t>
            </w:r>
          </w:p>
        </w:tc>
        <w:tc>
          <w:tcPr>
            <w:tcW w:w="271" w:type="pct"/>
            <w:vAlign w:val="center"/>
          </w:tcPr>
          <w:p w:rsidR="00A34FC7" w:rsidRDefault="00A34FC7" w:rsidP="00B65E38">
            <w:pPr>
              <w:widowControl/>
              <w:jc w:val="center"/>
              <w:rPr>
                <w:rFonts w:eastAsia="宋体" w:cs="宋体"/>
                <w:color w:val="000000"/>
                <w:kern w:val="0"/>
                <w:sz w:val="22"/>
                <w:szCs w:val="22"/>
              </w:rPr>
            </w:pPr>
            <w:r>
              <w:rPr>
                <w:rFonts w:eastAsia="宋体" w:cs="宋体" w:hint="eastAsia"/>
                <w:color w:val="000000"/>
                <w:kern w:val="0"/>
                <w:sz w:val="22"/>
                <w:szCs w:val="22"/>
              </w:rPr>
              <w:t>长期</w:t>
            </w:r>
          </w:p>
        </w:tc>
        <w:tc>
          <w:tcPr>
            <w:tcW w:w="962" w:type="pct"/>
            <w:gridSpan w:val="2"/>
            <w:vMerge/>
            <w:vAlign w:val="center"/>
          </w:tcPr>
          <w:p w:rsidR="00A34FC7" w:rsidRDefault="00A34FC7" w:rsidP="00B65E38">
            <w:pPr>
              <w:widowControl/>
              <w:rPr>
                <w:rFonts w:eastAsia="宋体" w:cs="宋体"/>
                <w:color w:val="000000"/>
                <w:kern w:val="0"/>
                <w:sz w:val="22"/>
                <w:szCs w:val="22"/>
              </w:rPr>
            </w:pPr>
          </w:p>
        </w:tc>
        <w:tc>
          <w:tcPr>
            <w:tcW w:w="407" w:type="pct"/>
            <w:vAlign w:val="center"/>
          </w:tcPr>
          <w:p w:rsidR="00A34FC7" w:rsidRDefault="00A34FC7" w:rsidP="00B65E38">
            <w:pPr>
              <w:widowControl/>
              <w:rPr>
                <w:rFonts w:eastAsia="宋体" w:cs="宋体"/>
                <w:color w:val="000000"/>
                <w:kern w:val="0"/>
                <w:sz w:val="22"/>
                <w:szCs w:val="22"/>
              </w:rPr>
            </w:pPr>
          </w:p>
        </w:tc>
        <w:tc>
          <w:tcPr>
            <w:tcW w:w="822" w:type="pct"/>
            <w:noWrap/>
            <w:vAlign w:val="center"/>
          </w:tcPr>
          <w:p w:rsidR="00A34FC7" w:rsidRDefault="00A34FC7" w:rsidP="00B65E38">
            <w:pPr>
              <w:widowControl/>
              <w:rPr>
                <w:rFonts w:eastAsia="宋体" w:cs="宋体"/>
                <w:color w:val="000000"/>
                <w:kern w:val="0"/>
                <w:sz w:val="22"/>
                <w:szCs w:val="22"/>
              </w:rPr>
            </w:pPr>
          </w:p>
        </w:tc>
        <w:tc>
          <w:tcPr>
            <w:tcW w:w="241" w:type="pct"/>
            <w:noWrap/>
            <w:vAlign w:val="center"/>
          </w:tcPr>
          <w:p w:rsidR="00A34FC7" w:rsidRDefault="00A34FC7" w:rsidP="00B65E38">
            <w:pPr>
              <w:widowControl/>
              <w:rPr>
                <w:rFonts w:eastAsia="宋体" w:cs="宋体"/>
                <w:color w:val="000000"/>
                <w:kern w:val="0"/>
                <w:sz w:val="22"/>
                <w:szCs w:val="22"/>
              </w:rPr>
            </w:pPr>
          </w:p>
        </w:tc>
      </w:tr>
      <w:tr w:rsidR="00A34FC7" w:rsidTr="00B65E38">
        <w:trPr>
          <w:trHeight w:val="896"/>
          <w:jc w:val="center"/>
        </w:trPr>
        <w:tc>
          <w:tcPr>
            <w:tcW w:w="314" w:type="pct"/>
            <w:vMerge/>
            <w:tcBorders>
              <w:bottom w:val="single" w:sz="4" w:space="0" w:color="auto"/>
            </w:tcBorders>
            <w:vAlign w:val="center"/>
          </w:tcPr>
          <w:p w:rsidR="00A34FC7" w:rsidRDefault="00A34FC7" w:rsidP="00B65E38">
            <w:pPr>
              <w:widowControl/>
              <w:jc w:val="center"/>
              <w:rPr>
                <w:rFonts w:eastAsia="宋体" w:cs="宋体"/>
                <w:color w:val="000000"/>
                <w:kern w:val="0"/>
                <w:sz w:val="22"/>
                <w:szCs w:val="22"/>
              </w:rPr>
            </w:pPr>
          </w:p>
        </w:tc>
        <w:tc>
          <w:tcPr>
            <w:tcW w:w="388" w:type="pct"/>
            <w:tcBorders>
              <w:bottom w:val="single" w:sz="4" w:space="0" w:color="auto"/>
            </w:tcBorders>
            <w:vAlign w:val="center"/>
          </w:tcPr>
          <w:p w:rsidR="00A34FC7" w:rsidRDefault="00A34FC7" w:rsidP="00B65E38">
            <w:pPr>
              <w:widowControl/>
              <w:rPr>
                <w:rFonts w:eastAsia="宋体" w:cs="宋体"/>
                <w:color w:val="000000"/>
                <w:kern w:val="0"/>
                <w:sz w:val="22"/>
                <w:szCs w:val="22"/>
              </w:rPr>
            </w:pPr>
            <w:r>
              <w:rPr>
                <w:rFonts w:eastAsia="宋体" w:cs="宋体" w:hint="eastAsia"/>
                <w:color w:val="000000"/>
                <w:kern w:val="0"/>
                <w:sz w:val="22"/>
                <w:szCs w:val="22"/>
              </w:rPr>
              <w:t>完善预案，做好演练</w:t>
            </w:r>
          </w:p>
        </w:tc>
        <w:tc>
          <w:tcPr>
            <w:tcW w:w="1596" w:type="pct"/>
            <w:tcBorders>
              <w:bottom w:val="single" w:sz="4" w:space="0" w:color="auto"/>
            </w:tcBorders>
            <w:vAlign w:val="center"/>
          </w:tcPr>
          <w:p w:rsidR="00A34FC7" w:rsidRDefault="00A34FC7" w:rsidP="00B65E38">
            <w:pPr>
              <w:widowControl/>
              <w:rPr>
                <w:rFonts w:eastAsia="宋体" w:cs="宋体"/>
                <w:color w:val="000000"/>
                <w:kern w:val="0"/>
                <w:sz w:val="22"/>
                <w:szCs w:val="22"/>
              </w:rPr>
            </w:pPr>
            <w:r>
              <w:rPr>
                <w:rFonts w:eastAsia="宋体" w:cs="宋体" w:hint="eastAsia"/>
                <w:color w:val="000000"/>
                <w:kern w:val="0"/>
                <w:sz w:val="22"/>
                <w:szCs w:val="22"/>
              </w:rPr>
              <w:t xml:space="preserve">6. </w:t>
            </w:r>
            <w:r>
              <w:rPr>
                <w:rFonts w:eastAsia="宋体" w:cs="宋体" w:hint="eastAsia"/>
                <w:color w:val="000000"/>
                <w:kern w:val="0"/>
                <w:sz w:val="22"/>
                <w:szCs w:val="22"/>
              </w:rPr>
              <w:t>要按照《中小学幼儿园应急疏散演练指南》有关要求，坚持做好中小学校应急演练活动。</w:t>
            </w:r>
          </w:p>
        </w:tc>
        <w:tc>
          <w:tcPr>
            <w:tcW w:w="271" w:type="pct"/>
            <w:tcBorders>
              <w:bottom w:val="single" w:sz="4" w:space="0" w:color="auto"/>
            </w:tcBorders>
            <w:vAlign w:val="center"/>
          </w:tcPr>
          <w:p w:rsidR="00A34FC7" w:rsidRDefault="00A34FC7" w:rsidP="00B65E38">
            <w:pPr>
              <w:widowControl/>
              <w:jc w:val="center"/>
              <w:rPr>
                <w:rFonts w:eastAsia="宋体" w:cs="宋体"/>
                <w:color w:val="000000"/>
                <w:kern w:val="0"/>
                <w:sz w:val="22"/>
                <w:szCs w:val="22"/>
              </w:rPr>
            </w:pPr>
            <w:r>
              <w:rPr>
                <w:rFonts w:eastAsia="宋体" w:cs="宋体" w:hint="eastAsia"/>
                <w:color w:val="000000"/>
                <w:kern w:val="0"/>
                <w:sz w:val="22"/>
                <w:szCs w:val="22"/>
              </w:rPr>
              <w:t>长期</w:t>
            </w:r>
          </w:p>
        </w:tc>
        <w:tc>
          <w:tcPr>
            <w:tcW w:w="962" w:type="pct"/>
            <w:gridSpan w:val="2"/>
            <w:vMerge/>
            <w:tcBorders>
              <w:bottom w:val="single" w:sz="4" w:space="0" w:color="auto"/>
            </w:tcBorders>
            <w:vAlign w:val="center"/>
          </w:tcPr>
          <w:p w:rsidR="00A34FC7" w:rsidRDefault="00A34FC7" w:rsidP="00B65E38">
            <w:pPr>
              <w:widowControl/>
              <w:rPr>
                <w:rFonts w:eastAsia="宋体" w:cs="宋体"/>
                <w:color w:val="000000"/>
                <w:kern w:val="0"/>
                <w:sz w:val="22"/>
                <w:szCs w:val="22"/>
              </w:rPr>
            </w:pPr>
          </w:p>
        </w:tc>
        <w:tc>
          <w:tcPr>
            <w:tcW w:w="407" w:type="pct"/>
            <w:tcBorders>
              <w:bottom w:val="single" w:sz="4" w:space="0" w:color="auto"/>
            </w:tcBorders>
            <w:vAlign w:val="center"/>
          </w:tcPr>
          <w:p w:rsidR="00A34FC7" w:rsidRDefault="00A34FC7" w:rsidP="00B65E38">
            <w:pPr>
              <w:widowControl/>
              <w:rPr>
                <w:rFonts w:eastAsia="宋体" w:cs="宋体"/>
                <w:color w:val="000000"/>
                <w:kern w:val="0"/>
                <w:sz w:val="22"/>
                <w:szCs w:val="22"/>
              </w:rPr>
            </w:pPr>
          </w:p>
        </w:tc>
        <w:tc>
          <w:tcPr>
            <w:tcW w:w="822" w:type="pct"/>
            <w:tcBorders>
              <w:bottom w:val="single" w:sz="4" w:space="0" w:color="auto"/>
            </w:tcBorders>
            <w:noWrap/>
            <w:vAlign w:val="center"/>
          </w:tcPr>
          <w:p w:rsidR="00A34FC7" w:rsidRDefault="00A34FC7" w:rsidP="00B65E38">
            <w:pPr>
              <w:widowControl/>
              <w:rPr>
                <w:rFonts w:eastAsia="宋体" w:cs="宋体"/>
                <w:color w:val="000000"/>
                <w:kern w:val="0"/>
                <w:sz w:val="22"/>
                <w:szCs w:val="22"/>
              </w:rPr>
            </w:pPr>
          </w:p>
        </w:tc>
        <w:tc>
          <w:tcPr>
            <w:tcW w:w="241" w:type="pct"/>
            <w:tcBorders>
              <w:bottom w:val="single" w:sz="4" w:space="0" w:color="auto"/>
            </w:tcBorders>
            <w:noWrap/>
            <w:vAlign w:val="center"/>
          </w:tcPr>
          <w:p w:rsidR="00A34FC7" w:rsidRDefault="00A34FC7" w:rsidP="00B65E38">
            <w:pPr>
              <w:widowControl/>
              <w:rPr>
                <w:rFonts w:eastAsia="宋体" w:cs="宋体"/>
                <w:color w:val="000000"/>
                <w:kern w:val="0"/>
                <w:sz w:val="22"/>
                <w:szCs w:val="22"/>
              </w:rPr>
            </w:pPr>
          </w:p>
        </w:tc>
      </w:tr>
      <w:tr w:rsidR="00A34FC7" w:rsidTr="00B65E3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jc w:val="center"/>
        </w:trPr>
        <w:tc>
          <w:tcPr>
            <w:tcW w:w="314" w:type="pct"/>
            <w:tcBorders>
              <w:top w:val="single" w:sz="4" w:space="0" w:color="auto"/>
              <w:left w:val="single" w:sz="4" w:space="0" w:color="auto"/>
              <w:bottom w:val="single" w:sz="4" w:space="0" w:color="auto"/>
              <w:right w:val="single" w:sz="4" w:space="0" w:color="auto"/>
            </w:tcBorders>
            <w:vAlign w:val="center"/>
          </w:tcPr>
          <w:p w:rsidR="00A34FC7" w:rsidRDefault="00A34FC7" w:rsidP="00B65E38">
            <w:pPr>
              <w:widowControl/>
              <w:jc w:val="center"/>
              <w:rPr>
                <w:rFonts w:eastAsia="宋体" w:cs="宋体"/>
                <w:color w:val="000000"/>
                <w:kern w:val="0"/>
                <w:sz w:val="24"/>
              </w:rPr>
            </w:pPr>
            <w:r>
              <w:rPr>
                <w:rFonts w:eastAsia="宋体" w:cs="宋体" w:hint="eastAsia"/>
                <w:color w:val="000000"/>
                <w:kern w:val="0"/>
                <w:sz w:val="24"/>
              </w:rPr>
              <w:lastRenderedPageBreak/>
              <w:t>主要</w:t>
            </w:r>
          </w:p>
          <w:p w:rsidR="00A34FC7" w:rsidRDefault="00A34FC7" w:rsidP="00B65E38">
            <w:pPr>
              <w:widowControl/>
              <w:jc w:val="center"/>
              <w:rPr>
                <w:rFonts w:eastAsia="宋体" w:cs="宋体"/>
                <w:color w:val="000000"/>
                <w:kern w:val="0"/>
                <w:sz w:val="24"/>
              </w:rPr>
            </w:pPr>
            <w:r>
              <w:rPr>
                <w:rFonts w:eastAsia="宋体" w:cs="宋体" w:hint="eastAsia"/>
                <w:color w:val="000000"/>
                <w:kern w:val="0"/>
                <w:sz w:val="24"/>
              </w:rPr>
              <w:t>任务</w:t>
            </w:r>
          </w:p>
        </w:tc>
        <w:tc>
          <w:tcPr>
            <w:tcW w:w="388" w:type="pct"/>
            <w:tcBorders>
              <w:top w:val="single" w:sz="4" w:space="0" w:color="auto"/>
              <w:left w:val="nil"/>
              <w:bottom w:val="single" w:sz="4" w:space="0" w:color="auto"/>
              <w:right w:val="single" w:sz="4" w:space="0" w:color="auto"/>
            </w:tcBorders>
            <w:vAlign w:val="center"/>
          </w:tcPr>
          <w:p w:rsidR="00A34FC7" w:rsidRDefault="00A34FC7" w:rsidP="00B65E38">
            <w:pPr>
              <w:widowControl/>
              <w:rPr>
                <w:rFonts w:eastAsia="宋体" w:cs="宋体"/>
                <w:color w:val="000000"/>
                <w:kern w:val="0"/>
                <w:sz w:val="24"/>
              </w:rPr>
            </w:pPr>
            <w:r>
              <w:rPr>
                <w:rFonts w:eastAsia="宋体" w:cs="宋体" w:hint="eastAsia"/>
                <w:color w:val="000000"/>
                <w:kern w:val="0"/>
                <w:sz w:val="24"/>
              </w:rPr>
              <w:t>重点</w:t>
            </w:r>
            <w:r>
              <w:rPr>
                <w:rFonts w:eastAsia="宋体" w:cs="宋体" w:hint="eastAsia"/>
                <w:color w:val="000000"/>
                <w:kern w:val="0"/>
                <w:sz w:val="24"/>
              </w:rPr>
              <w:br/>
            </w:r>
            <w:r>
              <w:rPr>
                <w:rFonts w:eastAsia="宋体" w:cs="宋体" w:hint="eastAsia"/>
                <w:color w:val="000000"/>
                <w:kern w:val="0"/>
                <w:sz w:val="24"/>
              </w:rPr>
              <w:t>工作</w:t>
            </w:r>
          </w:p>
        </w:tc>
        <w:tc>
          <w:tcPr>
            <w:tcW w:w="1596" w:type="pct"/>
            <w:tcBorders>
              <w:top w:val="single" w:sz="4" w:space="0" w:color="auto"/>
              <w:left w:val="nil"/>
              <w:bottom w:val="single" w:sz="4" w:space="0" w:color="auto"/>
              <w:right w:val="single" w:sz="4" w:space="0" w:color="auto"/>
            </w:tcBorders>
            <w:vAlign w:val="center"/>
          </w:tcPr>
          <w:p w:rsidR="00A34FC7" w:rsidRDefault="00A34FC7" w:rsidP="00B65E38">
            <w:pPr>
              <w:widowControl/>
              <w:jc w:val="center"/>
              <w:rPr>
                <w:rFonts w:eastAsia="宋体" w:cs="宋体"/>
                <w:color w:val="000000"/>
                <w:kern w:val="0"/>
                <w:sz w:val="24"/>
              </w:rPr>
            </w:pPr>
            <w:r>
              <w:rPr>
                <w:rFonts w:eastAsia="宋体" w:cs="宋体" w:hint="eastAsia"/>
                <w:color w:val="000000"/>
                <w:kern w:val="0"/>
                <w:sz w:val="24"/>
              </w:rPr>
              <w:t>工作措施和要求</w:t>
            </w:r>
          </w:p>
        </w:tc>
        <w:tc>
          <w:tcPr>
            <w:tcW w:w="343" w:type="pct"/>
            <w:gridSpan w:val="2"/>
            <w:tcBorders>
              <w:top w:val="single" w:sz="4" w:space="0" w:color="auto"/>
              <w:left w:val="nil"/>
              <w:bottom w:val="single" w:sz="4" w:space="0" w:color="auto"/>
              <w:right w:val="single" w:sz="4" w:space="0" w:color="auto"/>
            </w:tcBorders>
            <w:vAlign w:val="center"/>
          </w:tcPr>
          <w:p w:rsidR="00A34FC7" w:rsidRDefault="00A34FC7" w:rsidP="00B65E38">
            <w:pPr>
              <w:widowControl/>
              <w:jc w:val="center"/>
              <w:rPr>
                <w:rFonts w:eastAsia="宋体" w:cs="宋体"/>
                <w:color w:val="000000"/>
                <w:kern w:val="0"/>
                <w:sz w:val="24"/>
              </w:rPr>
            </w:pPr>
            <w:r>
              <w:rPr>
                <w:rFonts w:eastAsia="宋体" w:cs="宋体" w:hint="eastAsia"/>
                <w:color w:val="000000"/>
                <w:kern w:val="0"/>
                <w:sz w:val="24"/>
              </w:rPr>
              <w:t>完成</w:t>
            </w:r>
          </w:p>
          <w:p w:rsidR="00A34FC7" w:rsidRDefault="00A34FC7" w:rsidP="00B65E38">
            <w:pPr>
              <w:widowControl/>
              <w:jc w:val="center"/>
              <w:rPr>
                <w:rFonts w:eastAsia="宋体" w:cs="宋体"/>
                <w:color w:val="000000"/>
                <w:kern w:val="0"/>
                <w:sz w:val="24"/>
              </w:rPr>
            </w:pPr>
            <w:r>
              <w:rPr>
                <w:rFonts w:eastAsia="宋体" w:cs="宋体" w:hint="eastAsia"/>
                <w:color w:val="000000"/>
                <w:kern w:val="0"/>
                <w:sz w:val="24"/>
              </w:rPr>
              <w:t>期限</w:t>
            </w:r>
          </w:p>
        </w:tc>
        <w:tc>
          <w:tcPr>
            <w:tcW w:w="890" w:type="pct"/>
            <w:tcBorders>
              <w:top w:val="single" w:sz="4" w:space="0" w:color="auto"/>
              <w:left w:val="single" w:sz="4" w:space="0" w:color="auto"/>
              <w:bottom w:val="single" w:sz="4" w:space="0" w:color="auto"/>
              <w:right w:val="single" w:sz="4" w:space="0" w:color="auto"/>
            </w:tcBorders>
            <w:vAlign w:val="center"/>
          </w:tcPr>
          <w:p w:rsidR="00A34FC7" w:rsidRDefault="00A34FC7" w:rsidP="00B65E38">
            <w:pPr>
              <w:widowControl/>
              <w:jc w:val="center"/>
              <w:rPr>
                <w:rFonts w:eastAsia="宋体" w:cs="宋体"/>
                <w:color w:val="000000"/>
                <w:kern w:val="0"/>
                <w:sz w:val="24"/>
              </w:rPr>
            </w:pPr>
            <w:r>
              <w:rPr>
                <w:rFonts w:eastAsia="宋体" w:cs="宋体" w:hint="eastAsia"/>
                <w:color w:val="000000"/>
                <w:kern w:val="0"/>
                <w:sz w:val="24"/>
              </w:rPr>
              <w:t>责任单位</w:t>
            </w:r>
          </w:p>
        </w:tc>
        <w:tc>
          <w:tcPr>
            <w:tcW w:w="407" w:type="pct"/>
            <w:tcBorders>
              <w:top w:val="single" w:sz="4" w:space="0" w:color="auto"/>
              <w:left w:val="nil"/>
              <w:bottom w:val="single" w:sz="4" w:space="0" w:color="auto"/>
              <w:right w:val="single" w:sz="4" w:space="0" w:color="auto"/>
            </w:tcBorders>
            <w:vAlign w:val="center"/>
          </w:tcPr>
          <w:p w:rsidR="00A34FC7" w:rsidRDefault="00A34FC7" w:rsidP="00B65E38">
            <w:pPr>
              <w:widowControl/>
              <w:jc w:val="center"/>
              <w:rPr>
                <w:rFonts w:eastAsia="宋体" w:cs="宋体"/>
                <w:color w:val="000000"/>
                <w:kern w:val="0"/>
                <w:sz w:val="24"/>
              </w:rPr>
            </w:pPr>
            <w:r>
              <w:rPr>
                <w:rFonts w:eastAsia="宋体" w:cs="宋体" w:hint="eastAsia"/>
                <w:color w:val="000000"/>
                <w:kern w:val="0"/>
                <w:sz w:val="24"/>
              </w:rPr>
              <w:t>工作进展</w:t>
            </w:r>
          </w:p>
        </w:tc>
        <w:tc>
          <w:tcPr>
            <w:tcW w:w="822" w:type="pct"/>
            <w:tcBorders>
              <w:top w:val="single" w:sz="4" w:space="0" w:color="auto"/>
              <w:left w:val="nil"/>
              <w:bottom w:val="single" w:sz="4" w:space="0" w:color="auto"/>
              <w:right w:val="single" w:sz="4" w:space="0" w:color="auto"/>
            </w:tcBorders>
            <w:noWrap/>
            <w:vAlign w:val="center"/>
          </w:tcPr>
          <w:p w:rsidR="00A34FC7" w:rsidRDefault="00A34FC7" w:rsidP="00B65E38">
            <w:pPr>
              <w:widowControl/>
              <w:jc w:val="center"/>
              <w:rPr>
                <w:rFonts w:eastAsia="宋体" w:cs="宋体"/>
                <w:color w:val="000000"/>
                <w:kern w:val="0"/>
                <w:sz w:val="24"/>
              </w:rPr>
            </w:pPr>
            <w:r>
              <w:rPr>
                <w:rFonts w:eastAsia="宋体" w:cs="宋体" w:hint="eastAsia"/>
                <w:color w:val="000000"/>
                <w:kern w:val="0"/>
                <w:sz w:val="24"/>
              </w:rPr>
              <w:t>存在问题及对策措施</w:t>
            </w:r>
          </w:p>
        </w:tc>
        <w:tc>
          <w:tcPr>
            <w:tcW w:w="241" w:type="pct"/>
            <w:tcBorders>
              <w:top w:val="single" w:sz="4" w:space="0" w:color="auto"/>
              <w:left w:val="nil"/>
              <w:bottom w:val="single" w:sz="4" w:space="0" w:color="auto"/>
              <w:right w:val="single" w:sz="4" w:space="0" w:color="auto"/>
            </w:tcBorders>
            <w:noWrap/>
            <w:vAlign w:val="center"/>
          </w:tcPr>
          <w:p w:rsidR="00A34FC7" w:rsidRDefault="00A34FC7" w:rsidP="00B65E38">
            <w:pPr>
              <w:widowControl/>
              <w:jc w:val="center"/>
              <w:rPr>
                <w:rFonts w:eastAsia="宋体" w:cs="宋体"/>
                <w:color w:val="000000"/>
                <w:kern w:val="0"/>
                <w:sz w:val="24"/>
              </w:rPr>
            </w:pPr>
            <w:r>
              <w:rPr>
                <w:rFonts w:eastAsia="宋体" w:cs="宋体" w:hint="eastAsia"/>
                <w:color w:val="000000"/>
                <w:kern w:val="0"/>
                <w:sz w:val="24"/>
              </w:rPr>
              <w:t>备注</w:t>
            </w:r>
          </w:p>
        </w:tc>
      </w:tr>
      <w:tr w:rsidR="00A34FC7" w:rsidTr="00B65E3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796"/>
          <w:jc w:val="center"/>
        </w:trPr>
        <w:tc>
          <w:tcPr>
            <w:tcW w:w="314" w:type="pct"/>
            <w:vMerge w:val="restart"/>
            <w:tcBorders>
              <w:top w:val="single" w:sz="4" w:space="0" w:color="auto"/>
              <w:left w:val="single" w:sz="4" w:space="0" w:color="auto"/>
              <w:bottom w:val="single" w:sz="4" w:space="0" w:color="auto"/>
              <w:right w:val="single" w:sz="4" w:space="0" w:color="auto"/>
            </w:tcBorders>
            <w:vAlign w:val="center"/>
          </w:tcPr>
          <w:p w:rsidR="00A34FC7" w:rsidRDefault="00A34FC7" w:rsidP="00B65E38">
            <w:pPr>
              <w:widowControl/>
              <w:jc w:val="center"/>
              <w:rPr>
                <w:rFonts w:eastAsia="宋体" w:cs="宋体"/>
                <w:color w:val="000000"/>
                <w:kern w:val="0"/>
                <w:sz w:val="22"/>
                <w:szCs w:val="22"/>
              </w:rPr>
            </w:pPr>
            <w:r>
              <w:rPr>
                <w:rFonts w:eastAsia="宋体" w:cs="宋体" w:hint="eastAsia"/>
                <w:color w:val="000000"/>
                <w:kern w:val="0"/>
                <w:sz w:val="22"/>
                <w:szCs w:val="22"/>
              </w:rPr>
              <w:t>持续做好消防安全</w:t>
            </w:r>
          </w:p>
        </w:tc>
        <w:tc>
          <w:tcPr>
            <w:tcW w:w="388" w:type="pct"/>
            <w:vMerge w:val="restart"/>
            <w:tcBorders>
              <w:top w:val="single" w:sz="4" w:space="0" w:color="auto"/>
              <w:left w:val="single" w:sz="4" w:space="0" w:color="auto"/>
              <w:bottom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r>
              <w:rPr>
                <w:rFonts w:eastAsia="宋体" w:cs="宋体" w:hint="eastAsia"/>
                <w:color w:val="000000"/>
                <w:kern w:val="0"/>
                <w:sz w:val="22"/>
                <w:szCs w:val="22"/>
              </w:rPr>
              <w:t>排查整改消防安全隐患</w:t>
            </w:r>
          </w:p>
        </w:tc>
        <w:tc>
          <w:tcPr>
            <w:tcW w:w="1596" w:type="pct"/>
            <w:tcBorders>
              <w:top w:val="single" w:sz="4" w:space="0" w:color="auto"/>
              <w:left w:val="nil"/>
              <w:bottom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r>
              <w:rPr>
                <w:rFonts w:eastAsia="宋体" w:cs="宋体" w:hint="eastAsia"/>
                <w:color w:val="000000"/>
                <w:kern w:val="0"/>
                <w:sz w:val="22"/>
                <w:szCs w:val="22"/>
              </w:rPr>
              <w:t xml:space="preserve">7. </w:t>
            </w:r>
            <w:r>
              <w:rPr>
                <w:rFonts w:eastAsia="宋体" w:cs="宋体" w:hint="eastAsia"/>
                <w:color w:val="000000"/>
                <w:kern w:val="0"/>
                <w:sz w:val="22"/>
                <w:szCs w:val="22"/>
              </w:rPr>
              <w:t>开展校园安全隐患排查整改工作，突出风险预防，实行关口前移、主动防范，认真查找学校安全方面存在的漏洞和风险隐患，把教室、宿舍、食堂、实验室、图书馆、会议室等人群集中场所作为检查的重点。</w:t>
            </w:r>
          </w:p>
        </w:tc>
        <w:tc>
          <w:tcPr>
            <w:tcW w:w="343" w:type="pct"/>
            <w:gridSpan w:val="2"/>
            <w:tcBorders>
              <w:top w:val="single" w:sz="4" w:space="0" w:color="auto"/>
              <w:left w:val="nil"/>
              <w:bottom w:val="single" w:sz="4" w:space="0" w:color="auto"/>
              <w:right w:val="single" w:sz="4" w:space="0" w:color="auto"/>
            </w:tcBorders>
            <w:vAlign w:val="center"/>
          </w:tcPr>
          <w:p w:rsidR="00A34FC7" w:rsidRDefault="00A34FC7" w:rsidP="00B65E38">
            <w:pPr>
              <w:widowControl/>
              <w:jc w:val="center"/>
              <w:rPr>
                <w:rFonts w:eastAsia="宋体" w:cs="宋体"/>
                <w:color w:val="000000"/>
                <w:kern w:val="0"/>
                <w:sz w:val="22"/>
                <w:szCs w:val="22"/>
              </w:rPr>
            </w:pPr>
            <w:r>
              <w:rPr>
                <w:rFonts w:eastAsia="宋体" w:cs="宋体" w:hint="eastAsia"/>
                <w:color w:val="000000"/>
                <w:kern w:val="0"/>
                <w:sz w:val="22"/>
                <w:szCs w:val="22"/>
              </w:rPr>
              <w:t>2020</w:t>
            </w:r>
            <w:r>
              <w:rPr>
                <w:rFonts w:eastAsia="宋体" w:cs="宋体" w:hint="eastAsia"/>
                <w:color w:val="000000"/>
                <w:kern w:val="0"/>
                <w:sz w:val="22"/>
                <w:szCs w:val="22"/>
              </w:rPr>
              <w:t>年</w:t>
            </w:r>
          </w:p>
        </w:tc>
        <w:tc>
          <w:tcPr>
            <w:tcW w:w="890" w:type="pct"/>
            <w:vMerge w:val="restart"/>
            <w:tcBorders>
              <w:top w:val="single" w:sz="4" w:space="0" w:color="auto"/>
              <w:left w:val="single" w:sz="4" w:space="0" w:color="auto"/>
              <w:bottom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r>
              <w:rPr>
                <w:rFonts w:eastAsia="宋体" w:cs="宋体" w:hint="eastAsia"/>
                <w:color w:val="000000"/>
                <w:kern w:val="0"/>
                <w:sz w:val="22"/>
                <w:szCs w:val="22"/>
              </w:rPr>
              <w:t>省教育厅（省委教育工委）统筹，各市（区）县教育行政部门、各学校主要负责</w:t>
            </w:r>
          </w:p>
        </w:tc>
        <w:tc>
          <w:tcPr>
            <w:tcW w:w="407" w:type="pct"/>
            <w:tcBorders>
              <w:top w:val="single" w:sz="4" w:space="0" w:color="auto"/>
              <w:left w:val="nil"/>
              <w:bottom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p>
        </w:tc>
        <w:tc>
          <w:tcPr>
            <w:tcW w:w="822" w:type="pct"/>
            <w:tcBorders>
              <w:top w:val="single" w:sz="4" w:space="0" w:color="auto"/>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2"/>
                <w:szCs w:val="22"/>
              </w:rPr>
            </w:pPr>
          </w:p>
        </w:tc>
        <w:tc>
          <w:tcPr>
            <w:tcW w:w="241" w:type="pct"/>
            <w:tcBorders>
              <w:top w:val="single" w:sz="4" w:space="0" w:color="auto"/>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2"/>
                <w:szCs w:val="22"/>
              </w:rPr>
            </w:pPr>
          </w:p>
        </w:tc>
      </w:tr>
      <w:tr w:rsidR="00A34FC7" w:rsidTr="00B65E3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76"/>
          <w:jc w:val="center"/>
        </w:trPr>
        <w:tc>
          <w:tcPr>
            <w:tcW w:w="314" w:type="pct"/>
            <w:vMerge/>
            <w:tcBorders>
              <w:top w:val="single" w:sz="4" w:space="0" w:color="auto"/>
              <w:left w:val="single" w:sz="4" w:space="0" w:color="auto"/>
              <w:bottom w:val="single" w:sz="4" w:space="0" w:color="auto"/>
              <w:right w:val="single" w:sz="4" w:space="0" w:color="auto"/>
            </w:tcBorders>
            <w:vAlign w:val="center"/>
          </w:tcPr>
          <w:p w:rsidR="00A34FC7" w:rsidRDefault="00A34FC7" w:rsidP="00B65E38">
            <w:pPr>
              <w:widowControl/>
              <w:jc w:val="center"/>
              <w:rPr>
                <w:rFonts w:eastAsia="宋体" w:cs="宋体"/>
                <w:color w:val="000000"/>
                <w:kern w:val="0"/>
                <w:sz w:val="22"/>
                <w:szCs w:val="22"/>
              </w:rPr>
            </w:pPr>
          </w:p>
        </w:tc>
        <w:tc>
          <w:tcPr>
            <w:tcW w:w="388" w:type="pct"/>
            <w:vMerge/>
            <w:tcBorders>
              <w:top w:val="single" w:sz="4" w:space="0" w:color="auto"/>
              <w:left w:val="single" w:sz="4" w:space="0" w:color="auto"/>
              <w:bottom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p>
        </w:tc>
        <w:tc>
          <w:tcPr>
            <w:tcW w:w="1596" w:type="pct"/>
            <w:tcBorders>
              <w:top w:val="single" w:sz="4" w:space="0" w:color="auto"/>
              <w:left w:val="nil"/>
              <w:bottom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r>
              <w:rPr>
                <w:rFonts w:eastAsia="宋体" w:cs="宋体" w:hint="eastAsia"/>
                <w:color w:val="000000"/>
                <w:kern w:val="0"/>
                <w:sz w:val="22"/>
                <w:szCs w:val="22"/>
              </w:rPr>
              <w:t xml:space="preserve">8. </w:t>
            </w:r>
            <w:r>
              <w:rPr>
                <w:rFonts w:eastAsia="宋体" w:cs="宋体" w:hint="eastAsia"/>
                <w:color w:val="000000"/>
                <w:kern w:val="0"/>
                <w:sz w:val="22"/>
                <w:szCs w:val="22"/>
              </w:rPr>
              <w:t>联合应急、消防等部门集中开展全面、系统的火灾风险隐患排查，做到不遗漏一栋校舍、不放过一处隐患。</w:t>
            </w:r>
          </w:p>
        </w:tc>
        <w:tc>
          <w:tcPr>
            <w:tcW w:w="343" w:type="pct"/>
            <w:gridSpan w:val="2"/>
            <w:tcBorders>
              <w:top w:val="single" w:sz="4" w:space="0" w:color="auto"/>
              <w:left w:val="nil"/>
              <w:bottom w:val="single" w:sz="4" w:space="0" w:color="auto"/>
              <w:right w:val="single" w:sz="4" w:space="0" w:color="auto"/>
            </w:tcBorders>
            <w:vAlign w:val="center"/>
          </w:tcPr>
          <w:p w:rsidR="00A34FC7" w:rsidRDefault="00A34FC7" w:rsidP="00B65E38">
            <w:pPr>
              <w:widowControl/>
              <w:jc w:val="center"/>
              <w:rPr>
                <w:rFonts w:eastAsia="宋体" w:cs="宋体"/>
                <w:color w:val="000000"/>
                <w:kern w:val="0"/>
                <w:sz w:val="22"/>
                <w:szCs w:val="22"/>
              </w:rPr>
            </w:pPr>
            <w:r>
              <w:rPr>
                <w:rFonts w:eastAsia="宋体" w:cs="宋体" w:hint="eastAsia"/>
                <w:color w:val="000000"/>
                <w:kern w:val="0"/>
                <w:sz w:val="22"/>
                <w:szCs w:val="22"/>
              </w:rPr>
              <w:t>2020</w:t>
            </w:r>
            <w:r>
              <w:rPr>
                <w:rFonts w:eastAsia="宋体" w:cs="宋体" w:hint="eastAsia"/>
                <w:color w:val="000000"/>
                <w:kern w:val="0"/>
                <w:sz w:val="22"/>
                <w:szCs w:val="22"/>
              </w:rPr>
              <w:t>年</w:t>
            </w:r>
          </w:p>
        </w:tc>
        <w:tc>
          <w:tcPr>
            <w:tcW w:w="890" w:type="pct"/>
            <w:vMerge/>
            <w:tcBorders>
              <w:top w:val="single" w:sz="4" w:space="0" w:color="auto"/>
              <w:left w:val="single" w:sz="4" w:space="0" w:color="auto"/>
              <w:bottom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p>
        </w:tc>
        <w:tc>
          <w:tcPr>
            <w:tcW w:w="407" w:type="pct"/>
            <w:tcBorders>
              <w:top w:val="single" w:sz="4" w:space="0" w:color="auto"/>
              <w:left w:val="nil"/>
              <w:bottom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p>
        </w:tc>
        <w:tc>
          <w:tcPr>
            <w:tcW w:w="822" w:type="pct"/>
            <w:tcBorders>
              <w:top w:val="single" w:sz="4" w:space="0" w:color="auto"/>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2"/>
                <w:szCs w:val="22"/>
              </w:rPr>
            </w:pPr>
          </w:p>
        </w:tc>
        <w:tc>
          <w:tcPr>
            <w:tcW w:w="241" w:type="pct"/>
            <w:tcBorders>
              <w:top w:val="single" w:sz="4" w:space="0" w:color="auto"/>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2"/>
                <w:szCs w:val="22"/>
              </w:rPr>
            </w:pPr>
          </w:p>
        </w:tc>
      </w:tr>
      <w:tr w:rsidR="00A34FC7" w:rsidTr="00B65E3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42"/>
          <w:jc w:val="center"/>
        </w:trPr>
        <w:tc>
          <w:tcPr>
            <w:tcW w:w="314" w:type="pct"/>
            <w:vMerge/>
            <w:tcBorders>
              <w:top w:val="single" w:sz="4" w:space="0" w:color="auto"/>
              <w:left w:val="single" w:sz="4" w:space="0" w:color="auto"/>
              <w:bottom w:val="single" w:sz="4" w:space="0" w:color="auto"/>
              <w:right w:val="single" w:sz="4" w:space="0" w:color="auto"/>
            </w:tcBorders>
            <w:vAlign w:val="center"/>
          </w:tcPr>
          <w:p w:rsidR="00A34FC7" w:rsidRDefault="00A34FC7" w:rsidP="00B65E38">
            <w:pPr>
              <w:widowControl/>
              <w:jc w:val="center"/>
              <w:rPr>
                <w:rFonts w:eastAsia="宋体" w:cs="宋体"/>
                <w:color w:val="000000"/>
                <w:kern w:val="0"/>
                <w:sz w:val="22"/>
                <w:szCs w:val="22"/>
              </w:rPr>
            </w:pPr>
          </w:p>
        </w:tc>
        <w:tc>
          <w:tcPr>
            <w:tcW w:w="388" w:type="pct"/>
            <w:vMerge/>
            <w:tcBorders>
              <w:top w:val="single" w:sz="4" w:space="0" w:color="auto"/>
              <w:left w:val="single" w:sz="4" w:space="0" w:color="auto"/>
              <w:bottom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p>
        </w:tc>
        <w:tc>
          <w:tcPr>
            <w:tcW w:w="1596" w:type="pct"/>
            <w:tcBorders>
              <w:top w:val="single" w:sz="4" w:space="0" w:color="auto"/>
              <w:left w:val="nil"/>
              <w:bottom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r>
              <w:rPr>
                <w:rFonts w:eastAsia="宋体" w:cs="宋体" w:hint="eastAsia"/>
                <w:color w:val="000000"/>
                <w:kern w:val="0"/>
                <w:sz w:val="22"/>
                <w:szCs w:val="22"/>
              </w:rPr>
              <w:t xml:space="preserve">9. </w:t>
            </w:r>
            <w:r>
              <w:rPr>
                <w:rFonts w:eastAsia="宋体" w:cs="宋体" w:hint="eastAsia"/>
                <w:color w:val="000000"/>
                <w:kern w:val="0"/>
                <w:sz w:val="22"/>
                <w:szCs w:val="22"/>
              </w:rPr>
              <w:t>对查出的安全隐患按照“一患一档一策”的原则，严格落实安全隐患“排查、建档、整治、销号”闭环管理要求，做到责任、措施、资金、时限和预案“五落实”。</w:t>
            </w:r>
          </w:p>
        </w:tc>
        <w:tc>
          <w:tcPr>
            <w:tcW w:w="343" w:type="pct"/>
            <w:gridSpan w:val="2"/>
            <w:tcBorders>
              <w:top w:val="single" w:sz="4" w:space="0" w:color="auto"/>
              <w:left w:val="nil"/>
              <w:bottom w:val="single" w:sz="4" w:space="0" w:color="auto"/>
              <w:right w:val="single" w:sz="4" w:space="0" w:color="auto"/>
            </w:tcBorders>
            <w:vAlign w:val="center"/>
          </w:tcPr>
          <w:p w:rsidR="00A34FC7" w:rsidRDefault="00A34FC7" w:rsidP="00B65E38">
            <w:pPr>
              <w:widowControl/>
              <w:jc w:val="center"/>
              <w:rPr>
                <w:rFonts w:eastAsia="宋体" w:cs="宋体"/>
                <w:color w:val="000000"/>
                <w:kern w:val="0"/>
                <w:sz w:val="22"/>
                <w:szCs w:val="22"/>
              </w:rPr>
            </w:pPr>
            <w:r>
              <w:rPr>
                <w:rFonts w:eastAsia="宋体" w:cs="宋体" w:hint="eastAsia"/>
                <w:color w:val="000000"/>
                <w:kern w:val="0"/>
                <w:sz w:val="22"/>
                <w:szCs w:val="22"/>
              </w:rPr>
              <w:t>2020</w:t>
            </w:r>
            <w:r>
              <w:rPr>
                <w:rFonts w:eastAsia="宋体" w:cs="宋体" w:hint="eastAsia"/>
                <w:color w:val="000000"/>
                <w:kern w:val="0"/>
                <w:sz w:val="22"/>
                <w:szCs w:val="22"/>
              </w:rPr>
              <w:t>年</w:t>
            </w:r>
          </w:p>
        </w:tc>
        <w:tc>
          <w:tcPr>
            <w:tcW w:w="890" w:type="pct"/>
            <w:vMerge/>
            <w:tcBorders>
              <w:top w:val="single" w:sz="4" w:space="0" w:color="auto"/>
              <w:left w:val="single" w:sz="4" w:space="0" w:color="auto"/>
              <w:bottom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p>
        </w:tc>
        <w:tc>
          <w:tcPr>
            <w:tcW w:w="407" w:type="pct"/>
            <w:tcBorders>
              <w:top w:val="single" w:sz="4" w:space="0" w:color="auto"/>
              <w:left w:val="nil"/>
              <w:bottom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p>
        </w:tc>
        <w:tc>
          <w:tcPr>
            <w:tcW w:w="822" w:type="pct"/>
            <w:tcBorders>
              <w:top w:val="single" w:sz="4" w:space="0" w:color="auto"/>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2"/>
                <w:szCs w:val="22"/>
              </w:rPr>
            </w:pPr>
          </w:p>
        </w:tc>
        <w:tc>
          <w:tcPr>
            <w:tcW w:w="241" w:type="pct"/>
            <w:tcBorders>
              <w:top w:val="single" w:sz="4" w:space="0" w:color="auto"/>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2"/>
                <w:szCs w:val="22"/>
              </w:rPr>
            </w:pPr>
          </w:p>
        </w:tc>
      </w:tr>
      <w:tr w:rsidR="00A34FC7" w:rsidTr="00B65E3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50"/>
          <w:jc w:val="center"/>
        </w:trPr>
        <w:tc>
          <w:tcPr>
            <w:tcW w:w="314" w:type="pct"/>
            <w:vMerge w:val="restart"/>
            <w:tcBorders>
              <w:top w:val="single" w:sz="4" w:space="0" w:color="auto"/>
              <w:left w:val="single" w:sz="4" w:space="0" w:color="auto"/>
              <w:bottom w:val="single" w:sz="4" w:space="0" w:color="auto"/>
              <w:right w:val="single" w:sz="4" w:space="0" w:color="auto"/>
            </w:tcBorders>
            <w:vAlign w:val="center"/>
          </w:tcPr>
          <w:p w:rsidR="00A34FC7" w:rsidRDefault="00A34FC7" w:rsidP="00B65E38">
            <w:pPr>
              <w:widowControl/>
              <w:jc w:val="center"/>
              <w:rPr>
                <w:rFonts w:eastAsia="宋体" w:cs="宋体"/>
                <w:color w:val="000000"/>
                <w:kern w:val="0"/>
                <w:sz w:val="22"/>
                <w:szCs w:val="22"/>
              </w:rPr>
            </w:pPr>
            <w:r>
              <w:rPr>
                <w:rFonts w:eastAsia="宋体" w:cs="宋体" w:hint="eastAsia"/>
                <w:color w:val="000000"/>
                <w:kern w:val="0"/>
                <w:sz w:val="22"/>
                <w:szCs w:val="22"/>
              </w:rPr>
              <w:t>强化校车安全</w:t>
            </w:r>
          </w:p>
        </w:tc>
        <w:tc>
          <w:tcPr>
            <w:tcW w:w="388" w:type="pct"/>
            <w:vMerge w:val="restart"/>
            <w:tcBorders>
              <w:top w:val="single" w:sz="4" w:space="0" w:color="auto"/>
              <w:left w:val="single" w:sz="4" w:space="0" w:color="auto"/>
              <w:bottom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r>
              <w:rPr>
                <w:rFonts w:eastAsia="宋体" w:cs="宋体" w:hint="eastAsia"/>
                <w:color w:val="000000"/>
                <w:kern w:val="0"/>
                <w:sz w:val="22"/>
                <w:szCs w:val="22"/>
              </w:rPr>
              <w:t>加强日常管理</w:t>
            </w:r>
          </w:p>
        </w:tc>
        <w:tc>
          <w:tcPr>
            <w:tcW w:w="1596" w:type="pct"/>
            <w:tcBorders>
              <w:top w:val="single" w:sz="4" w:space="0" w:color="auto"/>
              <w:left w:val="nil"/>
              <w:bottom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r>
              <w:rPr>
                <w:rFonts w:eastAsia="宋体" w:cs="宋体" w:hint="eastAsia"/>
                <w:color w:val="000000"/>
                <w:kern w:val="0"/>
                <w:sz w:val="22"/>
                <w:szCs w:val="22"/>
              </w:rPr>
              <w:t xml:space="preserve">10. </w:t>
            </w:r>
            <w:r>
              <w:rPr>
                <w:rFonts w:eastAsia="宋体" w:cs="宋体" w:hint="eastAsia"/>
                <w:color w:val="000000"/>
                <w:kern w:val="0"/>
                <w:sz w:val="22"/>
                <w:szCs w:val="22"/>
              </w:rPr>
              <w:t>学校校长、幼儿园园长要与校车管理工作人员、校车驾驶人、随车照管人员层层签订安全责任书，明确工作职责。</w:t>
            </w:r>
          </w:p>
        </w:tc>
        <w:tc>
          <w:tcPr>
            <w:tcW w:w="343" w:type="pct"/>
            <w:gridSpan w:val="2"/>
            <w:tcBorders>
              <w:top w:val="single" w:sz="4" w:space="0" w:color="auto"/>
              <w:left w:val="nil"/>
              <w:bottom w:val="single" w:sz="4" w:space="0" w:color="auto"/>
              <w:right w:val="single" w:sz="4" w:space="0" w:color="auto"/>
            </w:tcBorders>
            <w:vAlign w:val="center"/>
          </w:tcPr>
          <w:p w:rsidR="00A34FC7" w:rsidRDefault="00A34FC7" w:rsidP="00B65E38">
            <w:pPr>
              <w:widowControl/>
              <w:jc w:val="center"/>
              <w:rPr>
                <w:rFonts w:eastAsia="宋体" w:cs="宋体"/>
                <w:color w:val="000000"/>
                <w:kern w:val="0"/>
                <w:sz w:val="22"/>
                <w:szCs w:val="22"/>
              </w:rPr>
            </w:pPr>
            <w:r>
              <w:rPr>
                <w:rFonts w:eastAsia="宋体" w:cs="宋体" w:hint="eastAsia"/>
                <w:color w:val="000000"/>
                <w:kern w:val="0"/>
                <w:sz w:val="22"/>
                <w:szCs w:val="22"/>
              </w:rPr>
              <w:t>长期</w:t>
            </w:r>
          </w:p>
        </w:tc>
        <w:tc>
          <w:tcPr>
            <w:tcW w:w="890" w:type="pct"/>
            <w:vMerge w:val="restart"/>
            <w:tcBorders>
              <w:top w:val="single" w:sz="4" w:space="0" w:color="auto"/>
              <w:left w:val="nil"/>
              <w:bottom w:val="single" w:sz="4" w:space="0" w:color="auto"/>
              <w:right w:val="single" w:sz="4" w:space="0" w:color="auto"/>
            </w:tcBorders>
            <w:vAlign w:val="center"/>
          </w:tcPr>
          <w:p w:rsidR="00A34FC7" w:rsidRDefault="00A34FC7" w:rsidP="00B65E38">
            <w:pPr>
              <w:rPr>
                <w:rFonts w:eastAsia="宋体" w:cs="宋体"/>
                <w:color w:val="000000"/>
                <w:kern w:val="0"/>
                <w:sz w:val="22"/>
                <w:szCs w:val="22"/>
              </w:rPr>
            </w:pPr>
            <w:r>
              <w:rPr>
                <w:rFonts w:eastAsia="宋体" w:cs="宋体" w:hint="eastAsia"/>
                <w:color w:val="000000"/>
                <w:kern w:val="0"/>
                <w:sz w:val="22"/>
                <w:szCs w:val="22"/>
              </w:rPr>
              <w:t>省教育厅（省委教育工委）统筹，各市（区）县教育行政部门、各学校主要负责</w:t>
            </w:r>
          </w:p>
        </w:tc>
        <w:tc>
          <w:tcPr>
            <w:tcW w:w="407" w:type="pct"/>
            <w:tcBorders>
              <w:top w:val="single" w:sz="4" w:space="0" w:color="auto"/>
              <w:left w:val="nil"/>
              <w:bottom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p>
        </w:tc>
        <w:tc>
          <w:tcPr>
            <w:tcW w:w="822" w:type="pct"/>
            <w:tcBorders>
              <w:top w:val="single" w:sz="4" w:space="0" w:color="auto"/>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2"/>
                <w:szCs w:val="22"/>
              </w:rPr>
            </w:pPr>
          </w:p>
        </w:tc>
        <w:tc>
          <w:tcPr>
            <w:tcW w:w="241" w:type="pct"/>
            <w:tcBorders>
              <w:top w:val="single" w:sz="4" w:space="0" w:color="auto"/>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2"/>
                <w:szCs w:val="22"/>
              </w:rPr>
            </w:pPr>
          </w:p>
        </w:tc>
      </w:tr>
      <w:tr w:rsidR="00A34FC7" w:rsidTr="00B65E3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38"/>
          <w:jc w:val="center"/>
        </w:trPr>
        <w:tc>
          <w:tcPr>
            <w:tcW w:w="314" w:type="pct"/>
            <w:vMerge/>
            <w:tcBorders>
              <w:top w:val="single" w:sz="4" w:space="0" w:color="auto"/>
              <w:left w:val="single" w:sz="4" w:space="0" w:color="auto"/>
              <w:bottom w:val="single" w:sz="4" w:space="0" w:color="auto"/>
              <w:right w:val="single" w:sz="4" w:space="0" w:color="auto"/>
            </w:tcBorders>
            <w:vAlign w:val="center"/>
          </w:tcPr>
          <w:p w:rsidR="00A34FC7" w:rsidRDefault="00A34FC7" w:rsidP="00B65E38">
            <w:pPr>
              <w:widowControl/>
              <w:jc w:val="center"/>
              <w:rPr>
                <w:rFonts w:eastAsia="宋体" w:cs="宋体"/>
                <w:color w:val="000000"/>
                <w:kern w:val="0"/>
                <w:sz w:val="22"/>
                <w:szCs w:val="22"/>
              </w:rPr>
            </w:pPr>
          </w:p>
        </w:tc>
        <w:tc>
          <w:tcPr>
            <w:tcW w:w="388" w:type="pct"/>
            <w:vMerge/>
            <w:tcBorders>
              <w:top w:val="single" w:sz="4" w:space="0" w:color="auto"/>
              <w:left w:val="single" w:sz="4" w:space="0" w:color="auto"/>
              <w:bottom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p>
        </w:tc>
        <w:tc>
          <w:tcPr>
            <w:tcW w:w="1596" w:type="pct"/>
            <w:tcBorders>
              <w:top w:val="single" w:sz="4" w:space="0" w:color="auto"/>
              <w:left w:val="nil"/>
              <w:bottom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r>
              <w:rPr>
                <w:rFonts w:eastAsia="宋体" w:cs="宋体" w:hint="eastAsia"/>
                <w:color w:val="000000"/>
                <w:kern w:val="0"/>
                <w:sz w:val="22"/>
                <w:szCs w:val="22"/>
              </w:rPr>
              <w:t xml:space="preserve">11. </w:t>
            </w:r>
            <w:r>
              <w:rPr>
                <w:rFonts w:eastAsia="宋体" w:cs="宋体" w:hint="eastAsia"/>
                <w:color w:val="000000"/>
                <w:kern w:val="0"/>
                <w:sz w:val="22"/>
                <w:szCs w:val="22"/>
              </w:rPr>
              <w:t>建立防范校车交通事故的制度、措施和应急预案，有完备的随车接送台账。</w:t>
            </w:r>
          </w:p>
        </w:tc>
        <w:tc>
          <w:tcPr>
            <w:tcW w:w="343" w:type="pct"/>
            <w:gridSpan w:val="2"/>
            <w:tcBorders>
              <w:top w:val="single" w:sz="4" w:space="0" w:color="auto"/>
              <w:left w:val="nil"/>
              <w:bottom w:val="single" w:sz="4" w:space="0" w:color="auto"/>
              <w:right w:val="single" w:sz="4" w:space="0" w:color="auto"/>
            </w:tcBorders>
            <w:vAlign w:val="center"/>
          </w:tcPr>
          <w:p w:rsidR="00A34FC7" w:rsidRDefault="00A34FC7" w:rsidP="00B65E38">
            <w:pPr>
              <w:widowControl/>
              <w:jc w:val="center"/>
              <w:rPr>
                <w:rFonts w:eastAsia="宋体" w:cs="宋体"/>
                <w:color w:val="000000"/>
                <w:kern w:val="0"/>
                <w:sz w:val="22"/>
                <w:szCs w:val="22"/>
              </w:rPr>
            </w:pPr>
            <w:r>
              <w:rPr>
                <w:rFonts w:eastAsia="宋体" w:cs="宋体" w:hint="eastAsia"/>
                <w:color w:val="000000"/>
                <w:kern w:val="0"/>
                <w:sz w:val="22"/>
                <w:szCs w:val="22"/>
              </w:rPr>
              <w:t>长期</w:t>
            </w:r>
          </w:p>
        </w:tc>
        <w:tc>
          <w:tcPr>
            <w:tcW w:w="890" w:type="pct"/>
            <w:vMerge/>
            <w:tcBorders>
              <w:top w:val="single" w:sz="4" w:space="0" w:color="auto"/>
              <w:left w:val="nil"/>
              <w:bottom w:val="single" w:sz="4" w:space="0" w:color="auto"/>
              <w:right w:val="single" w:sz="4" w:space="0" w:color="auto"/>
            </w:tcBorders>
            <w:vAlign w:val="center"/>
          </w:tcPr>
          <w:p w:rsidR="00A34FC7" w:rsidRDefault="00A34FC7" w:rsidP="00B65E38">
            <w:pPr>
              <w:rPr>
                <w:rFonts w:eastAsia="宋体" w:cs="宋体"/>
                <w:color w:val="000000"/>
                <w:kern w:val="0"/>
                <w:sz w:val="22"/>
                <w:szCs w:val="22"/>
              </w:rPr>
            </w:pPr>
          </w:p>
        </w:tc>
        <w:tc>
          <w:tcPr>
            <w:tcW w:w="407" w:type="pct"/>
            <w:tcBorders>
              <w:top w:val="single" w:sz="4" w:space="0" w:color="auto"/>
              <w:left w:val="nil"/>
              <w:bottom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p>
        </w:tc>
        <w:tc>
          <w:tcPr>
            <w:tcW w:w="822" w:type="pct"/>
            <w:tcBorders>
              <w:top w:val="single" w:sz="4" w:space="0" w:color="auto"/>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2"/>
                <w:szCs w:val="22"/>
              </w:rPr>
            </w:pPr>
          </w:p>
        </w:tc>
        <w:tc>
          <w:tcPr>
            <w:tcW w:w="241" w:type="pct"/>
            <w:tcBorders>
              <w:top w:val="single" w:sz="4" w:space="0" w:color="auto"/>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2"/>
                <w:szCs w:val="22"/>
              </w:rPr>
            </w:pPr>
          </w:p>
        </w:tc>
      </w:tr>
      <w:tr w:rsidR="00A34FC7" w:rsidTr="00B65E3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94"/>
          <w:jc w:val="center"/>
        </w:trPr>
        <w:tc>
          <w:tcPr>
            <w:tcW w:w="314" w:type="pct"/>
            <w:vMerge/>
            <w:tcBorders>
              <w:top w:val="single" w:sz="4" w:space="0" w:color="auto"/>
              <w:left w:val="single" w:sz="4" w:space="0" w:color="auto"/>
              <w:bottom w:val="single" w:sz="4" w:space="0" w:color="auto"/>
              <w:right w:val="single" w:sz="4" w:space="0" w:color="auto"/>
            </w:tcBorders>
            <w:vAlign w:val="center"/>
          </w:tcPr>
          <w:p w:rsidR="00A34FC7" w:rsidRDefault="00A34FC7" w:rsidP="00B65E38">
            <w:pPr>
              <w:widowControl/>
              <w:jc w:val="center"/>
              <w:rPr>
                <w:rFonts w:eastAsia="宋体" w:cs="宋体"/>
                <w:color w:val="000000"/>
                <w:kern w:val="0"/>
                <w:sz w:val="22"/>
                <w:szCs w:val="22"/>
              </w:rPr>
            </w:pPr>
          </w:p>
        </w:tc>
        <w:tc>
          <w:tcPr>
            <w:tcW w:w="388" w:type="pct"/>
            <w:vMerge/>
            <w:tcBorders>
              <w:top w:val="single" w:sz="4" w:space="0" w:color="auto"/>
              <w:left w:val="single" w:sz="4" w:space="0" w:color="auto"/>
              <w:bottom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p>
        </w:tc>
        <w:tc>
          <w:tcPr>
            <w:tcW w:w="1596" w:type="pct"/>
            <w:tcBorders>
              <w:top w:val="single" w:sz="4" w:space="0" w:color="auto"/>
              <w:left w:val="nil"/>
              <w:bottom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r>
              <w:rPr>
                <w:rFonts w:eastAsia="宋体" w:cs="宋体" w:hint="eastAsia"/>
                <w:color w:val="000000"/>
                <w:kern w:val="0"/>
                <w:sz w:val="22"/>
                <w:szCs w:val="22"/>
              </w:rPr>
              <w:t xml:space="preserve">12. </w:t>
            </w:r>
            <w:r>
              <w:rPr>
                <w:rFonts w:eastAsia="宋体" w:cs="宋体" w:hint="eastAsia"/>
                <w:color w:val="000000"/>
                <w:kern w:val="0"/>
                <w:sz w:val="22"/>
                <w:szCs w:val="22"/>
              </w:rPr>
              <w:t>按照规定对校车驾驶人和师生定期开展交通安全教育。</w:t>
            </w:r>
          </w:p>
        </w:tc>
        <w:tc>
          <w:tcPr>
            <w:tcW w:w="343" w:type="pct"/>
            <w:gridSpan w:val="2"/>
            <w:tcBorders>
              <w:top w:val="single" w:sz="4" w:space="0" w:color="auto"/>
              <w:left w:val="nil"/>
              <w:bottom w:val="single" w:sz="4" w:space="0" w:color="auto"/>
              <w:right w:val="single" w:sz="4" w:space="0" w:color="auto"/>
            </w:tcBorders>
            <w:vAlign w:val="center"/>
          </w:tcPr>
          <w:p w:rsidR="00A34FC7" w:rsidRDefault="00A34FC7" w:rsidP="00B65E38">
            <w:pPr>
              <w:widowControl/>
              <w:jc w:val="center"/>
              <w:rPr>
                <w:rFonts w:eastAsia="宋体" w:cs="宋体"/>
                <w:color w:val="000000"/>
                <w:kern w:val="0"/>
                <w:sz w:val="22"/>
                <w:szCs w:val="22"/>
              </w:rPr>
            </w:pPr>
            <w:r>
              <w:rPr>
                <w:rFonts w:eastAsia="宋体" w:cs="宋体" w:hint="eastAsia"/>
                <w:color w:val="000000"/>
                <w:kern w:val="0"/>
                <w:sz w:val="22"/>
                <w:szCs w:val="22"/>
              </w:rPr>
              <w:t>长期</w:t>
            </w:r>
          </w:p>
        </w:tc>
        <w:tc>
          <w:tcPr>
            <w:tcW w:w="890" w:type="pct"/>
            <w:vMerge/>
            <w:tcBorders>
              <w:top w:val="single" w:sz="4" w:space="0" w:color="auto"/>
              <w:left w:val="nil"/>
              <w:bottom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p>
        </w:tc>
        <w:tc>
          <w:tcPr>
            <w:tcW w:w="407" w:type="pct"/>
            <w:tcBorders>
              <w:top w:val="single" w:sz="4" w:space="0" w:color="auto"/>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c>
          <w:tcPr>
            <w:tcW w:w="822" w:type="pct"/>
            <w:tcBorders>
              <w:top w:val="single" w:sz="4" w:space="0" w:color="auto"/>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c>
          <w:tcPr>
            <w:tcW w:w="241" w:type="pct"/>
            <w:tcBorders>
              <w:top w:val="single" w:sz="4" w:space="0" w:color="auto"/>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r>
      <w:tr w:rsidR="00A34FC7" w:rsidTr="00B65E3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2"/>
          <w:jc w:val="center"/>
        </w:trPr>
        <w:tc>
          <w:tcPr>
            <w:tcW w:w="314" w:type="pct"/>
            <w:vMerge/>
            <w:tcBorders>
              <w:top w:val="single" w:sz="4" w:space="0" w:color="auto"/>
              <w:left w:val="single" w:sz="4" w:space="0" w:color="auto"/>
              <w:bottom w:val="single" w:sz="4" w:space="0" w:color="auto"/>
              <w:right w:val="single" w:sz="4" w:space="0" w:color="auto"/>
            </w:tcBorders>
            <w:vAlign w:val="center"/>
          </w:tcPr>
          <w:p w:rsidR="00A34FC7" w:rsidRDefault="00A34FC7" w:rsidP="00B65E38">
            <w:pPr>
              <w:widowControl/>
              <w:jc w:val="center"/>
              <w:rPr>
                <w:rFonts w:eastAsia="宋体" w:cs="宋体"/>
                <w:color w:val="000000"/>
                <w:kern w:val="0"/>
                <w:sz w:val="22"/>
                <w:szCs w:val="22"/>
              </w:rPr>
            </w:pPr>
          </w:p>
        </w:tc>
        <w:tc>
          <w:tcPr>
            <w:tcW w:w="388" w:type="pct"/>
            <w:tcBorders>
              <w:top w:val="single" w:sz="4" w:space="0" w:color="auto"/>
              <w:left w:val="nil"/>
              <w:bottom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r>
              <w:rPr>
                <w:rFonts w:eastAsia="宋体" w:cs="宋体" w:hint="eastAsia"/>
                <w:color w:val="000000"/>
                <w:kern w:val="0"/>
                <w:sz w:val="22"/>
                <w:szCs w:val="22"/>
              </w:rPr>
              <w:t>进行全面排查</w:t>
            </w:r>
          </w:p>
        </w:tc>
        <w:tc>
          <w:tcPr>
            <w:tcW w:w="1596" w:type="pct"/>
            <w:tcBorders>
              <w:top w:val="single" w:sz="4" w:space="0" w:color="auto"/>
              <w:left w:val="nil"/>
              <w:bottom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r>
              <w:rPr>
                <w:rFonts w:eastAsia="宋体" w:cs="宋体" w:hint="eastAsia"/>
                <w:color w:val="000000"/>
                <w:kern w:val="0"/>
                <w:sz w:val="22"/>
                <w:szCs w:val="22"/>
              </w:rPr>
              <w:t xml:space="preserve">13. </w:t>
            </w:r>
            <w:r>
              <w:rPr>
                <w:rFonts w:eastAsia="宋体" w:cs="宋体" w:hint="eastAsia"/>
                <w:color w:val="000000"/>
                <w:kern w:val="0"/>
                <w:sz w:val="22"/>
                <w:szCs w:val="22"/>
              </w:rPr>
              <w:t>按照“不漏一校一园、不漏一车一人”的原则，对辖区内所有中小学幼儿园自有校车、租借用于接送学生上下学的各类车辆进行全面排查，建立各地校车管理台账。</w:t>
            </w:r>
          </w:p>
        </w:tc>
        <w:tc>
          <w:tcPr>
            <w:tcW w:w="343" w:type="pct"/>
            <w:gridSpan w:val="2"/>
            <w:tcBorders>
              <w:top w:val="single" w:sz="4" w:space="0" w:color="auto"/>
              <w:left w:val="nil"/>
              <w:bottom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r>
              <w:rPr>
                <w:rFonts w:eastAsia="宋体" w:cs="宋体" w:hint="eastAsia"/>
                <w:color w:val="000000"/>
                <w:kern w:val="0"/>
                <w:sz w:val="22"/>
                <w:szCs w:val="22"/>
              </w:rPr>
              <w:t>2020</w:t>
            </w:r>
            <w:r>
              <w:rPr>
                <w:rFonts w:eastAsia="宋体" w:cs="宋体" w:hint="eastAsia"/>
                <w:color w:val="000000"/>
                <w:kern w:val="0"/>
                <w:sz w:val="22"/>
                <w:szCs w:val="22"/>
              </w:rPr>
              <w:t>年</w:t>
            </w:r>
          </w:p>
        </w:tc>
        <w:tc>
          <w:tcPr>
            <w:tcW w:w="890" w:type="pct"/>
            <w:tcBorders>
              <w:top w:val="single" w:sz="4" w:space="0" w:color="auto"/>
              <w:left w:val="nil"/>
              <w:bottom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r>
              <w:rPr>
                <w:rFonts w:eastAsia="宋体" w:cs="宋体" w:hint="eastAsia"/>
                <w:color w:val="000000"/>
                <w:kern w:val="0"/>
                <w:sz w:val="22"/>
                <w:szCs w:val="22"/>
              </w:rPr>
              <w:t>省教育厅（省委教育工委）统筹，各市（区）县教育行政部门、各学校主要负责</w:t>
            </w:r>
          </w:p>
        </w:tc>
        <w:tc>
          <w:tcPr>
            <w:tcW w:w="407" w:type="pct"/>
            <w:tcBorders>
              <w:top w:val="single" w:sz="4" w:space="0" w:color="auto"/>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c>
          <w:tcPr>
            <w:tcW w:w="822" w:type="pct"/>
            <w:tcBorders>
              <w:top w:val="single" w:sz="4" w:space="0" w:color="auto"/>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c>
          <w:tcPr>
            <w:tcW w:w="241" w:type="pct"/>
            <w:tcBorders>
              <w:top w:val="single" w:sz="4" w:space="0" w:color="auto"/>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r>
      <w:tr w:rsidR="00A34FC7" w:rsidTr="00B65E3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jc w:val="center"/>
        </w:trPr>
        <w:tc>
          <w:tcPr>
            <w:tcW w:w="314" w:type="pct"/>
            <w:tcBorders>
              <w:top w:val="single" w:sz="4" w:space="0" w:color="auto"/>
              <w:left w:val="single" w:sz="4" w:space="0" w:color="auto"/>
              <w:bottom w:val="single" w:sz="4" w:space="0" w:color="auto"/>
              <w:right w:val="single" w:sz="4" w:space="0" w:color="auto"/>
            </w:tcBorders>
            <w:vAlign w:val="center"/>
          </w:tcPr>
          <w:p w:rsidR="00A34FC7" w:rsidRDefault="00A34FC7" w:rsidP="00B65E38">
            <w:pPr>
              <w:widowControl/>
              <w:jc w:val="center"/>
              <w:rPr>
                <w:rFonts w:eastAsia="宋体" w:cs="宋体"/>
                <w:color w:val="000000"/>
                <w:kern w:val="0"/>
                <w:sz w:val="24"/>
              </w:rPr>
            </w:pPr>
            <w:r>
              <w:rPr>
                <w:rFonts w:eastAsia="宋体" w:cs="宋体" w:hint="eastAsia"/>
                <w:color w:val="000000"/>
                <w:kern w:val="0"/>
                <w:sz w:val="24"/>
              </w:rPr>
              <w:lastRenderedPageBreak/>
              <w:t>主要</w:t>
            </w:r>
          </w:p>
          <w:p w:rsidR="00A34FC7" w:rsidRDefault="00A34FC7" w:rsidP="00B65E38">
            <w:pPr>
              <w:widowControl/>
              <w:jc w:val="center"/>
              <w:rPr>
                <w:rFonts w:eastAsia="宋体" w:cs="宋体"/>
                <w:color w:val="000000"/>
                <w:kern w:val="0"/>
                <w:sz w:val="24"/>
              </w:rPr>
            </w:pPr>
            <w:r>
              <w:rPr>
                <w:rFonts w:eastAsia="宋体" w:cs="宋体" w:hint="eastAsia"/>
                <w:color w:val="000000"/>
                <w:kern w:val="0"/>
                <w:sz w:val="24"/>
              </w:rPr>
              <w:t>任务</w:t>
            </w:r>
          </w:p>
        </w:tc>
        <w:tc>
          <w:tcPr>
            <w:tcW w:w="388" w:type="pct"/>
            <w:tcBorders>
              <w:top w:val="single" w:sz="4" w:space="0" w:color="auto"/>
              <w:left w:val="nil"/>
              <w:bottom w:val="single" w:sz="4" w:space="0" w:color="auto"/>
              <w:right w:val="single" w:sz="4" w:space="0" w:color="auto"/>
            </w:tcBorders>
            <w:vAlign w:val="center"/>
          </w:tcPr>
          <w:p w:rsidR="00A34FC7" w:rsidRDefault="00A34FC7" w:rsidP="00B65E38">
            <w:pPr>
              <w:widowControl/>
              <w:jc w:val="center"/>
              <w:rPr>
                <w:rFonts w:eastAsia="宋体" w:cs="宋体"/>
                <w:color w:val="000000"/>
                <w:kern w:val="0"/>
                <w:sz w:val="24"/>
              </w:rPr>
            </w:pPr>
            <w:r>
              <w:rPr>
                <w:rFonts w:eastAsia="宋体" w:cs="宋体" w:hint="eastAsia"/>
                <w:color w:val="000000"/>
                <w:kern w:val="0"/>
                <w:sz w:val="24"/>
              </w:rPr>
              <w:t>重点</w:t>
            </w:r>
            <w:r>
              <w:rPr>
                <w:rFonts w:eastAsia="宋体" w:cs="宋体" w:hint="eastAsia"/>
                <w:color w:val="000000"/>
                <w:kern w:val="0"/>
                <w:sz w:val="24"/>
              </w:rPr>
              <w:br/>
            </w:r>
            <w:r>
              <w:rPr>
                <w:rFonts w:eastAsia="宋体" w:cs="宋体" w:hint="eastAsia"/>
                <w:color w:val="000000"/>
                <w:kern w:val="0"/>
                <w:sz w:val="24"/>
              </w:rPr>
              <w:t>工作</w:t>
            </w:r>
          </w:p>
        </w:tc>
        <w:tc>
          <w:tcPr>
            <w:tcW w:w="1596" w:type="pct"/>
            <w:tcBorders>
              <w:top w:val="single" w:sz="4" w:space="0" w:color="auto"/>
              <w:left w:val="nil"/>
              <w:bottom w:val="single" w:sz="4" w:space="0" w:color="auto"/>
              <w:right w:val="single" w:sz="4" w:space="0" w:color="auto"/>
            </w:tcBorders>
            <w:vAlign w:val="center"/>
          </w:tcPr>
          <w:p w:rsidR="00A34FC7" w:rsidRDefault="00A34FC7" w:rsidP="00B65E38">
            <w:pPr>
              <w:widowControl/>
              <w:jc w:val="center"/>
              <w:rPr>
                <w:rFonts w:eastAsia="宋体" w:cs="宋体"/>
                <w:color w:val="000000"/>
                <w:kern w:val="0"/>
                <w:sz w:val="24"/>
              </w:rPr>
            </w:pPr>
            <w:r>
              <w:rPr>
                <w:rFonts w:eastAsia="宋体" w:cs="宋体" w:hint="eastAsia"/>
                <w:color w:val="000000"/>
                <w:kern w:val="0"/>
                <w:sz w:val="24"/>
              </w:rPr>
              <w:t>工作措施和要求</w:t>
            </w:r>
          </w:p>
        </w:tc>
        <w:tc>
          <w:tcPr>
            <w:tcW w:w="343" w:type="pct"/>
            <w:gridSpan w:val="2"/>
            <w:tcBorders>
              <w:top w:val="single" w:sz="4" w:space="0" w:color="auto"/>
              <w:left w:val="nil"/>
              <w:bottom w:val="single" w:sz="4" w:space="0" w:color="auto"/>
              <w:right w:val="single" w:sz="4" w:space="0" w:color="auto"/>
            </w:tcBorders>
            <w:vAlign w:val="center"/>
          </w:tcPr>
          <w:p w:rsidR="00A34FC7" w:rsidRDefault="00A34FC7" w:rsidP="00B65E38">
            <w:pPr>
              <w:widowControl/>
              <w:jc w:val="center"/>
              <w:rPr>
                <w:rFonts w:eastAsia="宋体" w:cs="宋体"/>
                <w:color w:val="000000"/>
                <w:kern w:val="0"/>
                <w:sz w:val="24"/>
              </w:rPr>
            </w:pPr>
            <w:r>
              <w:rPr>
                <w:rFonts w:eastAsia="宋体" w:cs="宋体" w:hint="eastAsia"/>
                <w:color w:val="000000"/>
                <w:kern w:val="0"/>
                <w:sz w:val="24"/>
              </w:rPr>
              <w:t>完成</w:t>
            </w:r>
          </w:p>
          <w:p w:rsidR="00A34FC7" w:rsidRDefault="00A34FC7" w:rsidP="00B65E38">
            <w:pPr>
              <w:widowControl/>
              <w:jc w:val="center"/>
              <w:rPr>
                <w:rFonts w:eastAsia="宋体" w:cs="宋体"/>
                <w:color w:val="000000"/>
                <w:kern w:val="0"/>
                <w:sz w:val="24"/>
              </w:rPr>
            </w:pPr>
            <w:r>
              <w:rPr>
                <w:rFonts w:eastAsia="宋体" w:cs="宋体" w:hint="eastAsia"/>
                <w:color w:val="000000"/>
                <w:kern w:val="0"/>
                <w:sz w:val="24"/>
              </w:rPr>
              <w:t>期限</w:t>
            </w:r>
          </w:p>
        </w:tc>
        <w:tc>
          <w:tcPr>
            <w:tcW w:w="890" w:type="pct"/>
            <w:tcBorders>
              <w:top w:val="single" w:sz="4" w:space="0" w:color="auto"/>
              <w:left w:val="single" w:sz="4" w:space="0" w:color="auto"/>
              <w:bottom w:val="single" w:sz="4" w:space="0" w:color="auto"/>
              <w:right w:val="single" w:sz="4" w:space="0" w:color="auto"/>
            </w:tcBorders>
            <w:vAlign w:val="center"/>
          </w:tcPr>
          <w:p w:rsidR="00A34FC7" w:rsidRDefault="00A34FC7" w:rsidP="00B65E38">
            <w:pPr>
              <w:widowControl/>
              <w:jc w:val="center"/>
              <w:rPr>
                <w:rFonts w:eastAsia="宋体" w:cs="宋体"/>
                <w:color w:val="000000"/>
                <w:kern w:val="0"/>
                <w:sz w:val="24"/>
              </w:rPr>
            </w:pPr>
            <w:r>
              <w:rPr>
                <w:rFonts w:eastAsia="宋体" w:cs="宋体" w:hint="eastAsia"/>
                <w:color w:val="000000"/>
                <w:kern w:val="0"/>
                <w:sz w:val="24"/>
              </w:rPr>
              <w:t>责任单位</w:t>
            </w:r>
          </w:p>
        </w:tc>
        <w:tc>
          <w:tcPr>
            <w:tcW w:w="407" w:type="pct"/>
            <w:tcBorders>
              <w:top w:val="single" w:sz="4" w:space="0" w:color="auto"/>
              <w:left w:val="nil"/>
              <w:bottom w:val="single" w:sz="4" w:space="0" w:color="auto"/>
              <w:right w:val="single" w:sz="4" w:space="0" w:color="auto"/>
            </w:tcBorders>
            <w:vAlign w:val="center"/>
          </w:tcPr>
          <w:p w:rsidR="00A34FC7" w:rsidRDefault="00A34FC7" w:rsidP="00B65E38">
            <w:pPr>
              <w:widowControl/>
              <w:jc w:val="center"/>
              <w:rPr>
                <w:rFonts w:eastAsia="宋体" w:cs="宋体"/>
                <w:color w:val="000000"/>
                <w:kern w:val="0"/>
                <w:sz w:val="24"/>
              </w:rPr>
            </w:pPr>
            <w:r>
              <w:rPr>
                <w:rFonts w:eastAsia="宋体" w:cs="宋体" w:hint="eastAsia"/>
                <w:color w:val="000000"/>
                <w:kern w:val="0"/>
                <w:sz w:val="24"/>
              </w:rPr>
              <w:t>工作进展</w:t>
            </w:r>
          </w:p>
        </w:tc>
        <w:tc>
          <w:tcPr>
            <w:tcW w:w="822" w:type="pct"/>
            <w:tcBorders>
              <w:top w:val="single" w:sz="4" w:space="0" w:color="auto"/>
              <w:left w:val="nil"/>
              <w:bottom w:val="single" w:sz="4" w:space="0" w:color="auto"/>
              <w:right w:val="single" w:sz="4" w:space="0" w:color="auto"/>
            </w:tcBorders>
            <w:noWrap/>
            <w:vAlign w:val="center"/>
          </w:tcPr>
          <w:p w:rsidR="00A34FC7" w:rsidRDefault="00A34FC7" w:rsidP="00B65E38">
            <w:pPr>
              <w:widowControl/>
              <w:jc w:val="center"/>
              <w:rPr>
                <w:rFonts w:eastAsia="宋体" w:cs="宋体"/>
                <w:color w:val="000000"/>
                <w:kern w:val="0"/>
                <w:sz w:val="24"/>
              </w:rPr>
            </w:pPr>
            <w:r>
              <w:rPr>
                <w:rFonts w:eastAsia="宋体" w:cs="宋体" w:hint="eastAsia"/>
                <w:color w:val="000000"/>
                <w:kern w:val="0"/>
                <w:sz w:val="24"/>
              </w:rPr>
              <w:t>存在问题及对策措施</w:t>
            </w:r>
          </w:p>
        </w:tc>
        <w:tc>
          <w:tcPr>
            <w:tcW w:w="241" w:type="pct"/>
            <w:tcBorders>
              <w:top w:val="single" w:sz="4" w:space="0" w:color="auto"/>
              <w:left w:val="nil"/>
              <w:bottom w:val="single" w:sz="4" w:space="0" w:color="auto"/>
              <w:right w:val="single" w:sz="4" w:space="0" w:color="auto"/>
            </w:tcBorders>
            <w:noWrap/>
            <w:vAlign w:val="center"/>
          </w:tcPr>
          <w:p w:rsidR="00A34FC7" w:rsidRDefault="00A34FC7" w:rsidP="00B65E38">
            <w:pPr>
              <w:widowControl/>
              <w:jc w:val="center"/>
              <w:rPr>
                <w:rFonts w:eastAsia="宋体" w:cs="宋体"/>
                <w:color w:val="000000"/>
                <w:kern w:val="0"/>
                <w:sz w:val="24"/>
              </w:rPr>
            </w:pPr>
            <w:r>
              <w:rPr>
                <w:rFonts w:eastAsia="宋体" w:cs="宋体" w:hint="eastAsia"/>
                <w:color w:val="000000"/>
                <w:kern w:val="0"/>
                <w:sz w:val="24"/>
              </w:rPr>
              <w:t>备注</w:t>
            </w:r>
          </w:p>
        </w:tc>
      </w:tr>
      <w:tr w:rsidR="00A34FC7" w:rsidTr="00B65E3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71"/>
          <w:jc w:val="center"/>
        </w:trPr>
        <w:tc>
          <w:tcPr>
            <w:tcW w:w="314" w:type="pct"/>
            <w:vMerge w:val="restart"/>
            <w:tcBorders>
              <w:top w:val="single" w:sz="4" w:space="0" w:color="auto"/>
              <w:left w:val="single" w:sz="4" w:space="0" w:color="auto"/>
              <w:bottom w:val="single" w:sz="4" w:space="0" w:color="auto"/>
              <w:right w:val="single" w:sz="4" w:space="0" w:color="auto"/>
            </w:tcBorders>
            <w:vAlign w:val="center"/>
          </w:tcPr>
          <w:p w:rsidR="00A34FC7" w:rsidRDefault="00A34FC7" w:rsidP="00B65E38">
            <w:pPr>
              <w:jc w:val="center"/>
              <w:rPr>
                <w:rFonts w:eastAsia="宋体" w:cs="宋体"/>
                <w:color w:val="000000"/>
                <w:kern w:val="0"/>
                <w:sz w:val="22"/>
                <w:szCs w:val="22"/>
              </w:rPr>
            </w:pPr>
          </w:p>
        </w:tc>
        <w:tc>
          <w:tcPr>
            <w:tcW w:w="388" w:type="pct"/>
            <w:vMerge w:val="restart"/>
            <w:tcBorders>
              <w:top w:val="single" w:sz="4" w:space="0" w:color="auto"/>
              <w:left w:val="single" w:sz="4" w:space="0" w:color="auto"/>
              <w:right w:val="single" w:sz="4" w:space="0" w:color="auto"/>
            </w:tcBorders>
            <w:vAlign w:val="center"/>
          </w:tcPr>
          <w:p w:rsidR="00A34FC7" w:rsidRDefault="00A34FC7" w:rsidP="00B65E38">
            <w:pPr>
              <w:widowControl/>
              <w:jc w:val="center"/>
              <w:rPr>
                <w:rFonts w:eastAsia="宋体" w:cs="宋体"/>
                <w:color w:val="000000"/>
                <w:kern w:val="0"/>
                <w:sz w:val="22"/>
                <w:szCs w:val="22"/>
              </w:rPr>
            </w:pPr>
            <w:r>
              <w:rPr>
                <w:rFonts w:eastAsia="宋体" w:cs="宋体" w:hint="eastAsia"/>
                <w:color w:val="000000"/>
                <w:kern w:val="0"/>
                <w:sz w:val="22"/>
                <w:szCs w:val="22"/>
              </w:rPr>
              <w:t>联合相关部门开展核查整治</w:t>
            </w:r>
          </w:p>
          <w:p w:rsidR="00A34FC7" w:rsidRDefault="00A34FC7" w:rsidP="00B65E38">
            <w:pPr>
              <w:rPr>
                <w:rFonts w:eastAsia="宋体" w:cs="宋体"/>
                <w:color w:val="000000"/>
                <w:kern w:val="0"/>
                <w:sz w:val="22"/>
                <w:szCs w:val="22"/>
              </w:rPr>
            </w:pPr>
          </w:p>
        </w:tc>
        <w:tc>
          <w:tcPr>
            <w:tcW w:w="1596" w:type="pct"/>
            <w:tcBorders>
              <w:top w:val="single" w:sz="4" w:space="0" w:color="auto"/>
              <w:left w:val="nil"/>
              <w:bottom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r>
              <w:rPr>
                <w:rFonts w:eastAsia="宋体" w:cs="宋体" w:hint="eastAsia"/>
                <w:color w:val="000000"/>
                <w:kern w:val="0"/>
                <w:sz w:val="22"/>
                <w:szCs w:val="22"/>
              </w:rPr>
              <w:t xml:space="preserve">14. </w:t>
            </w:r>
            <w:r>
              <w:rPr>
                <w:rFonts w:eastAsia="宋体" w:cs="宋体" w:hint="eastAsia"/>
                <w:color w:val="000000"/>
                <w:kern w:val="0"/>
                <w:sz w:val="22"/>
                <w:szCs w:val="22"/>
              </w:rPr>
              <w:t>联合公安、交通、运政等部门对学校校车和租用专门用于接送学生的车辆，对照相关技术标准集中进行检查。</w:t>
            </w:r>
          </w:p>
        </w:tc>
        <w:tc>
          <w:tcPr>
            <w:tcW w:w="343" w:type="pct"/>
            <w:gridSpan w:val="2"/>
            <w:tcBorders>
              <w:top w:val="single" w:sz="4" w:space="0" w:color="auto"/>
              <w:left w:val="nil"/>
              <w:bottom w:val="single" w:sz="4" w:space="0" w:color="auto"/>
              <w:right w:val="single" w:sz="4" w:space="0" w:color="auto"/>
            </w:tcBorders>
            <w:vAlign w:val="center"/>
          </w:tcPr>
          <w:p w:rsidR="00A34FC7" w:rsidRDefault="00A34FC7" w:rsidP="00B65E38">
            <w:pPr>
              <w:widowControl/>
              <w:jc w:val="center"/>
              <w:rPr>
                <w:rFonts w:eastAsia="宋体" w:cs="宋体"/>
                <w:color w:val="000000"/>
                <w:kern w:val="0"/>
                <w:sz w:val="22"/>
                <w:szCs w:val="22"/>
              </w:rPr>
            </w:pPr>
            <w:r>
              <w:rPr>
                <w:rFonts w:eastAsia="宋体" w:cs="宋体" w:hint="eastAsia"/>
                <w:color w:val="000000"/>
                <w:kern w:val="0"/>
                <w:sz w:val="22"/>
                <w:szCs w:val="22"/>
              </w:rPr>
              <w:t>2022</w:t>
            </w:r>
            <w:r>
              <w:rPr>
                <w:rFonts w:eastAsia="宋体" w:cs="宋体" w:hint="eastAsia"/>
                <w:color w:val="000000"/>
                <w:kern w:val="0"/>
                <w:sz w:val="22"/>
                <w:szCs w:val="22"/>
              </w:rPr>
              <w:t>年</w:t>
            </w:r>
          </w:p>
        </w:tc>
        <w:tc>
          <w:tcPr>
            <w:tcW w:w="890" w:type="pct"/>
            <w:vMerge w:val="restart"/>
            <w:tcBorders>
              <w:top w:val="single" w:sz="4" w:space="0" w:color="auto"/>
              <w:left w:val="nil"/>
              <w:right w:val="single" w:sz="4" w:space="0" w:color="auto"/>
            </w:tcBorders>
            <w:vAlign w:val="center"/>
          </w:tcPr>
          <w:p w:rsidR="00A34FC7" w:rsidRDefault="00A34FC7" w:rsidP="00B65E38">
            <w:pPr>
              <w:widowControl/>
              <w:rPr>
                <w:rFonts w:eastAsia="宋体" w:cs="宋体"/>
                <w:color w:val="000000"/>
                <w:kern w:val="0"/>
                <w:sz w:val="22"/>
                <w:szCs w:val="22"/>
              </w:rPr>
            </w:pPr>
            <w:r>
              <w:rPr>
                <w:rFonts w:eastAsia="宋体" w:cs="宋体" w:hint="eastAsia"/>
                <w:color w:val="000000"/>
                <w:kern w:val="0"/>
                <w:sz w:val="22"/>
                <w:szCs w:val="22"/>
              </w:rPr>
              <w:t>省教育厅（省委教育工委）、统筹，各市（区）县教育行政部门、各学校主要负责</w:t>
            </w:r>
          </w:p>
          <w:p w:rsidR="00A34FC7" w:rsidRDefault="00A34FC7" w:rsidP="00B65E38">
            <w:pPr>
              <w:rPr>
                <w:rFonts w:eastAsia="宋体" w:cs="宋体"/>
                <w:color w:val="000000"/>
                <w:kern w:val="0"/>
                <w:sz w:val="22"/>
                <w:szCs w:val="22"/>
              </w:rPr>
            </w:pPr>
          </w:p>
        </w:tc>
        <w:tc>
          <w:tcPr>
            <w:tcW w:w="407" w:type="pct"/>
            <w:tcBorders>
              <w:top w:val="single" w:sz="4" w:space="0" w:color="auto"/>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c>
          <w:tcPr>
            <w:tcW w:w="822" w:type="pct"/>
            <w:tcBorders>
              <w:top w:val="single" w:sz="4" w:space="0" w:color="auto"/>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c>
          <w:tcPr>
            <w:tcW w:w="241" w:type="pct"/>
            <w:tcBorders>
              <w:top w:val="single" w:sz="4" w:space="0" w:color="auto"/>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r>
      <w:tr w:rsidR="00A34FC7" w:rsidTr="00B65E3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489"/>
          <w:jc w:val="center"/>
        </w:trPr>
        <w:tc>
          <w:tcPr>
            <w:tcW w:w="314" w:type="pct"/>
            <w:vMerge/>
            <w:tcBorders>
              <w:top w:val="single" w:sz="4" w:space="0" w:color="auto"/>
              <w:left w:val="single" w:sz="4" w:space="0" w:color="auto"/>
              <w:bottom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p>
        </w:tc>
        <w:tc>
          <w:tcPr>
            <w:tcW w:w="388" w:type="pct"/>
            <w:vMerge/>
            <w:tcBorders>
              <w:left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p>
        </w:tc>
        <w:tc>
          <w:tcPr>
            <w:tcW w:w="1596" w:type="pct"/>
            <w:tcBorders>
              <w:top w:val="single" w:sz="4" w:space="0" w:color="auto"/>
              <w:left w:val="nil"/>
              <w:bottom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r>
              <w:rPr>
                <w:rFonts w:eastAsia="宋体" w:cs="宋体" w:hint="eastAsia"/>
                <w:color w:val="000000"/>
                <w:kern w:val="0"/>
                <w:sz w:val="22"/>
                <w:szCs w:val="22"/>
              </w:rPr>
              <w:t xml:space="preserve">15. </w:t>
            </w:r>
            <w:r>
              <w:rPr>
                <w:rFonts w:eastAsia="宋体" w:cs="宋体" w:hint="eastAsia"/>
                <w:color w:val="000000"/>
                <w:kern w:val="0"/>
                <w:sz w:val="22"/>
                <w:szCs w:val="22"/>
              </w:rPr>
              <w:t>联系相关部门对安全技术性能达不到校车标准，没有运营资质、未办理校车登记（即无专用校车外观的标识或非专用校车标牌）以及存在安全隐患的接送学生车辆立即停驶。</w:t>
            </w:r>
          </w:p>
        </w:tc>
        <w:tc>
          <w:tcPr>
            <w:tcW w:w="343" w:type="pct"/>
            <w:gridSpan w:val="2"/>
            <w:tcBorders>
              <w:top w:val="single" w:sz="4" w:space="0" w:color="auto"/>
              <w:left w:val="nil"/>
              <w:bottom w:val="single" w:sz="4" w:space="0" w:color="auto"/>
              <w:right w:val="single" w:sz="4" w:space="0" w:color="auto"/>
            </w:tcBorders>
            <w:vAlign w:val="center"/>
          </w:tcPr>
          <w:p w:rsidR="00A34FC7" w:rsidRDefault="00A34FC7" w:rsidP="00B65E38">
            <w:pPr>
              <w:widowControl/>
              <w:jc w:val="center"/>
              <w:rPr>
                <w:rFonts w:eastAsia="宋体" w:cs="宋体"/>
                <w:color w:val="000000"/>
                <w:kern w:val="0"/>
                <w:sz w:val="22"/>
                <w:szCs w:val="22"/>
              </w:rPr>
            </w:pPr>
            <w:r>
              <w:rPr>
                <w:rFonts w:eastAsia="宋体" w:cs="宋体" w:hint="eastAsia"/>
                <w:color w:val="000000"/>
                <w:kern w:val="0"/>
                <w:sz w:val="22"/>
                <w:szCs w:val="22"/>
              </w:rPr>
              <w:t>2022</w:t>
            </w:r>
            <w:r>
              <w:rPr>
                <w:rFonts w:eastAsia="宋体" w:cs="宋体" w:hint="eastAsia"/>
                <w:color w:val="000000"/>
                <w:kern w:val="0"/>
                <w:sz w:val="22"/>
                <w:szCs w:val="22"/>
              </w:rPr>
              <w:t>年</w:t>
            </w:r>
          </w:p>
        </w:tc>
        <w:tc>
          <w:tcPr>
            <w:tcW w:w="890" w:type="pct"/>
            <w:vMerge/>
            <w:tcBorders>
              <w:left w:val="nil"/>
              <w:right w:val="single" w:sz="4" w:space="0" w:color="auto"/>
            </w:tcBorders>
            <w:vAlign w:val="center"/>
          </w:tcPr>
          <w:p w:rsidR="00A34FC7" w:rsidRDefault="00A34FC7" w:rsidP="00B65E38">
            <w:pPr>
              <w:widowControl/>
              <w:rPr>
                <w:rFonts w:eastAsia="宋体" w:cs="宋体"/>
                <w:color w:val="000000"/>
                <w:kern w:val="0"/>
                <w:sz w:val="22"/>
                <w:szCs w:val="22"/>
              </w:rPr>
            </w:pPr>
          </w:p>
        </w:tc>
        <w:tc>
          <w:tcPr>
            <w:tcW w:w="407" w:type="pct"/>
            <w:tcBorders>
              <w:top w:val="single" w:sz="4" w:space="0" w:color="auto"/>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c>
          <w:tcPr>
            <w:tcW w:w="822" w:type="pct"/>
            <w:tcBorders>
              <w:top w:val="single" w:sz="4" w:space="0" w:color="auto"/>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c>
          <w:tcPr>
            <w:tcW w:w="241" w:type="pct"/>
            <w:tcBorders>
              <w:top w:val="single" w:sz="4" w:space="0" w:color="auto"/>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r>
      <w:tr w:rsidR="00A34FC7" w:rsidTr="00B65E3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82"/>
          <w:jc w:val="center"/>
        </w:trPr>
        <w:tc>
          <w:tcPr>
            <w:tcW w:w="314" w:type="pct"/>
            <w:vMerge/>
            <w:tcBorders>
              <w:top w:val="single" w:sz="4" w:space="0" w:color="auto"/>
              <w:left w:val="single" w:sz="4" w:space="0" w:color="auto"/>
              <w:bottom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p>
        </w:tc>
        <w:tc>
          <w:tcPr>
            <w:tcW w:w="388" w:type="pct"/>
            <w:vMerge/>
            <w:tcBorders>
              <w:left w:val="single" w:sz="4" w:space="0" w:color="auto"/>
              <w:bottom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p>
        </w:tc>
        <w:tc>
          <w:tcPr>
            <w:tcW w:w="1596" w:type="pct"/>
            <w:tcBorders>
              <w:top w:val="single" w:sz="4" w:space="0" w:color="auto"/>
              <w:left w:val="nil"/>
              <w:bottom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r>
              <w:rPr>
                <w:rFonts w:eastAsia="宋体" w:cs="宋体" w:hint="eastAsia"/>
                <w:color w:val="000000"/>
                <w:kern w:val="0"/>
                <w:sz w:val="22"/>
                <w:szCs w:val="22"/>
              </w:rPr>
              <w:t xml:space="preserve">16. </w:t>
            </w:r>
            <w:r>
              <w:rPr>
                <w:rFonts w:eastAsia="宋体" w:cs="宋体" w:hint="eastAsia"/>
                <w:color w:val="000000"/>
                <w:kern w:val="0"/>
                <w:sz w:val="22"/>
                <w:szCs w:val="22"/>
              </w:rPr>
              <w:t>对校车驾驶人进行一次全面的安全教育职业培训。</w:t>
            </w:r>
          </w:p>
        </w:tc>
        <w:tc>
          <w:tcPr>
            <w:tcW w:w="343" w:type="pct"/>
            <w:gridSpan w:val="2"/>
            <w:tcBorders>
              <w:top w:val="single" w:sz="4" w:space="0" w:color="auto"/>
              <w:left w:val="nil"/>
              <w:bottom w:val="single" w:sz="4" w:space="0" w:color="auto"/>
              <w:right w:val="single" w:sz="4" w:space="0" w:color="auto"/>
            </w:tcBorders>
            <w:vAlign w:val="center"/>
          </w:tcPr>
          <w:p w:rsidR="00A34FC7" w:rsidRDefault="00A34FC7" w:rsidP="00B65E38">
            <w:pPr>
              <w:widowControl/>
              <w:jc w:val="center"/>
              <w:rPr>
                <w:rFonts w:eastAsia="宋体" w:cs="宋体"/>
                <w:color w:val="000000"/>
                <w:kern w:val="0"/>
                <w:sz w:val="22"/>
                <w:szCs w:val="22"/>
              </w:rPr>
            </w:pPr>
            <w:r>
              <w:rPr>
                <w:rFonts w:eastAsia="宋体" w:cs="宋体" w:hint="eastAsia"/>
                <w:color w:val="000000"/>
                <w:kern w:val="0"/>
                <w:sz w:val="22"/>
                <w:szCs w:val="22"/>
              </w:rPr>
              <w:t>2022</w:t>
            </w:r>
            <w:r>
              <w:rPr>
                <w:rFonts w:eastAsia="宋体" w:cs="宋体" w:hint="eastAsia"/>
                <w:color w:val="000000"/>
                <w:kern w:val="0"/>
                <w:sz w:val="22"/>
                <w:szCs w:val="22"/>
              </w:rPr>
              <w:t>年</w:t>
            </w:r>
          </w:p>
        </w:tc>
        <w:tc>
          <w:tcPr>
            <w:tcW w:w="890" w:type="pct"/>
            <w:vMerge/>
            <w:tcBorders>
              <w:left w:val="single" w:sz="4" w:space="0" w:color="auto"/>
              <w:bottom w:val="single" w:sz="4" w:space="0" w:color="auto"/>
              <w:right w:val="single" w:sz="4" w:space="0" w:color="auto"/>
            </w:tcBorders>
            <w:vAlign w:val="center"/>
          </w:tcPr>
          <w:p w:rsidR="00A34FC7" w:rsidRDefault="00A34FC7" w:rsidP="00B65E38">
            <w:pPr>
              <w:rPr>
                <w:rFonts w:eastAsia="宋体" w:cs="宋体"/>
                <w:color w:val="000000"/>
                <w:kern w:val="0"/>
                <w:sz w:val="22"/>
                <w:szCs w:val="22"/>
              </w:rPr>
            </w:pPr>
          </w:p>
        </w:tc>
        <w:tc>
          <w:tcPr>
            <w:tcW w:w="407" w:type="pct"/>
            <w:tcBorders>
              <w:top w:val="single" w:sz="4" w:space="0" w:color="auto"/>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c>
          <w:tcPr>
            <w:tcW w:w="822" w:type="pct"/>
            <w:tcBorders>
              <w:top w:val="single" w:sz="4" w:space="0" w:color="auto"/>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c>
          <w:tcPr>
            <w:tcW w:w="241" w:type="pct"/>
            <w:tcBorders>
              <w:top w:val="single" w:sz="4" w:space="0" w:color="auto"/>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r>
      <w:tr w:rsidR="00A34FC7" w:rsidTr="00B65E3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00"/>
          <w:jc w:val="center"/>
        </w:trPr>
        <w:tc>
          <w:tcPr>
            <w:tcW w:w="314" w:type="pct"/>
            <w:vMerge/>
            <w:tcBorders>
              <w:top w:val="single" w:sz="4" w:space="0" w:color="auto"/>
              <w:left w:val="single" w:sz="4" w:space="0" w:color="auto"/>
              <w:bottom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p>
        </w:tc>
        <w:tc>
          <w:tcPr>
            <w:tcW w:w="388" w:type="pct"/>
            <w:vMerge w:val="restart"/>
            <w:tcBorders>
              <w:top w:val="single" w:sz="4" w:space="0" w:color="auto"/>
              <w:left w:val="single" w:sz="4" w:space="0" w:color="auto"/>
              <w:bottom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r>
              <w:rPr>
                <w:rFonts w:eastAsia="宋体" w:cs="宋体" w:hint="eastAsia"/>
                <w:color w:val="000000"/>
                <w:kern w:val="0"/>
                <w:sz w:val="22"/>
                <w:szCs w:val="22"/>
              </w:rPr>
              <w:t>完善校园周边标线标识</w:t>
            </w:r>
          </w:p>
        </w:tc>
        <w:tc>
          <w:tcPr>
            <w:tcW w:w="1596" w:type="pct"/>
            <w:tcBorders>
              <w:top w:val="single" w:sz="4" w:space="0" w:color="auto"/>
              <w:left w:val="nil"/>
              <w:bottom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r>
              <w:rPr>
                <w:rFonts w:eastAsia="宋体" w:cs="宋体" w:hint="eastAsia"/>
                <w:color w:val="000000"/>
                <w:kern w:val="0"/>
                <w:sz w:val="22"/>
                <w:szCs w:val="22"/>
              </w:rPr>
              <w:t xml:space="preserve">17. </w:t>
            </w:r>
            <w:r>
              <w:rPr>
                <w:rFonts w:eastAsia="宋体" w:cs="宋体" w:hint="eastAsia"/>
                <w:color w:val="000000"/>
                <w:kern w:val="0"/>
                <w:sz w:val="22"/>
                <w:szCs w:val="22"/>
              </w:rPr>
              <w:t>联合交通、公安、住建等部门对辖区学校周边道路交通安全设施和交通安全隐患进行全面排查整改。</w:t>
            </w:r>
          </w:p>
        </w:tc>
        <w:tc>
          <w:tcPr>
            <w:tcW w:w="343" w:type="pct"/>
            <w:gridSpan w:val="2"/>
            <w:tcBorders>
              <w:top w:val="single" w:sz="4" w:space="0" w:color="auto"/>
              <w:left w:val="nil"/>
              <w:bottom w:val="single" w:sz="4" w:space="0" w:color="auto"/>
              <w:right w:val="single" w:sz="4" w:space="0" w:color="auto"/>
            </w:tcBorders>
            <w:vAlign w:val="center"/>
          </w:tcPr>
          <w:p w:rsidR="00A34FC7" w:rsidRDefault="00A34FC7" w:rsidP="00B65E38">
            <w:pPr>
              <w:widowControl/>
              <w:jc w:val="center"/>
              <w:rPr>
                <w:rFonts w:eastAsia="宋体" w:cs="宋体"/>
                <w:color w:val="000000"/>
                <w:kern w:val="0"/>
                <w:sz w:val="22"/>
                <w:szCs w:val="22"/>
              </w:rPr>
            </w:pPr>
            <w:r>
              <w:rPr>
                <w:rFonts w:eastAsia="宋体" w:cs="宋体" w:hint="eastAsia"/>
                <w:color w:val="000000"/>
                <w:kern w:val="0"/>
                <w:sz w:val="22"/>
                <w:szCs w:val="22"/>
              </w:rPr>
              <w:t>2022</w:t>
            </w:r>
            <w:r>
              <w:rPr>
                <w:rFonts w:eastAsia="宋体" w:cs="宋体" w:hint="eastAsia"/>
                <w:color w:val="000000"/>
                <w:kern w:val="0"/>
                <w:sz w:val="22"/>
                <w:szCs w:val="22"/>
              </w:rPr>
              <w:t>年</w:t>
            </w:r>
          </w:p>
        </w:tc>
        <w:tc>
          <w:tcPr>
            <w:tcW w:w="890" w:type="pct"/>
            <w:vMerge w:val="restart"/>
            <w:tcBorders>
              <w:top w:val="single" w:sz="4" w:space="0" w:color="auto"/>
              <w:left w:val="single" w:sz="4" w:space="0" w:color="auto"/>
              <w:bottom w:val="single" w:sz="4" w:space="0" w:color="auto"/>
              <w:right w:val="single" w:sz="4" w:space="0" w:color="auto"/>
            </w:tcBorders>
            <w:vAlign w:val="center"/>
          </w:tcPr>
          <w:p w:rsidR="00A34FC7" w:rsidRDefault="00A34FC7" w:rsidP="00B65E38">
            <w:pPr>
              <w:rPr>
                <w:rFonts w:eastAsia="宋体" w:cs="宋体"/>
                <w:color w:val="000000"/>
                <w:kern w:val="0"/>
                <w:sz w:val="22"/>
                <w:szCs w:val="22"/>
              </w:rPr>
            </w:pPr>
            <w:r>
              <w:rPr>
                <w:rFonts w:eastAsia="宋体" w:cs="宋体" w:hint="eastAsia"/>
                <w:color w:val="000000"/>
                <w:kern w:val="0"/>
                <w:sz w:val="22"/>
                <w:szCs w:val="22"/>
              </w:rPr>
              <w:t>省教育厅（省委教育工委）统筹，各市（区）县教育行政部门、各学校主要负责</w:t>
            </w:r>
          </w:p>
        </w:tc>
        <w:tc>
          <w:tcPr>
            <w:tcW w:w="407" w:type="pct"/>
            <w:tcBorders>
              <w:top w:val="single" w:sz="4" w:space="0" w:color="auto"/>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c>
          <w:tcPr>
            <w:tcW w:w="822" w:type="pct"/>
            <w:tcBorders>
              <w:top w:val="single" w:sz="4" w:space="0" w:color="auto"/>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c>
          <w:tcPr>
            <w:tcW w:w="241" w:type="pct"/>
            <w:tcBorders>
              <w:top w:val="single" w:sz="4" w:space="0" w:color="auto"/>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r>
      <w:tr w:rsidR="00A34FC7" w:rsidTr="00B65E3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74"/>
          <w:jc w:val="center"/>
        </w:trPr>
        <w:tc>
          <w:tcPr>
            <w:tcW w:w="314" w:type="pct"/>
            <w:vMerge/>
            <w:tcBorders>
              <w:top w:val="single" w:sz="4" w:space="0" w:color="auto"/>
              <w:left w:val="single" w:sz="4" w:space="0" w:color="auto"/>
              <w:bottom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p>
        </w:tc>
        <w:tc>
          <w:tcPr>
            <w:tcW w:w="388" w:type="pct"/>
            <w:vMerge/>
            <w:tcBorders>
              <w:top w:val="single" w:sz="4" w:space="0" w:color="auto"/>
              <w:left w:val="single" w:sz="4" w:space="0" w:color="auto"/>
              <w:bottom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p>
        </w:tc>
        <w:tc>
          <w:tcPr>
            <w:tcW w:w="1596" w:type="pct"/>
            <w:tcBorders>
              <w:top w:val="single" w:sz="4" w:space="0" w:color="auto"/>
              <w:left w:val="nil"/>
              <w:bottom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r>
              <w:rPr>
                <w:rFonts w:eastAsia="宋体" w:cs="宋体" w:hint="eastAsia"/>
                <w:color w:val="000000"/>
                <w:kern w:val="0"/>
                <w:sz w:val="22"/>
                <w:szCs w:val="22"/>
              </w:rPr>
              <w:t xml:space="preserve">18. </w:t>
            </w:r>
            <w:r>
              <w:rPr>
                <w:rFonts w:eastAsia="宋体" w:cs="宋体" w:hint="eastAsia"/>
                <w:color w:val="000000"/>
                <w:kern w:val="0"/>
                <w:sz w:val="22"/>
                <w:szCs w:val="22"/>
              </w:rPr>
              <w:t>联系相关部门进一步完善校园周边道路的学校标志、人行横道标志标线、校车停靠标志标线、交通信号灯、隔离护栏和车辆减速设施等。</w:t>
            </w:r>
          </w:p>
        </w:tc>
        <w:tc>
          <w:tcPr>
            <w:tcW w:w="343" w:type="pct"/>
            <w:gridSpan w:val="2"/>
            <w:tcBorders>
              <w:top w:val="single" w:sz="4" w:space="0" w:color="auto"/>
              <w:left w:val="nil"/>
              <w:bottom w:val="single" w:sz="4" w:space="0" w:color="auto"/>
              <w:right w:val="single" w:sz="4" w:space="0" w:color="auto"/>
            </w:tcBorders>
            <w:vAlign w:val="center"/>
          </w:tcPr>
          <w:p w:rsidR="00A34FC7" w:rsidRDefault="00A34FC7" w:rsidP="00B65E38">
            <w:pPr>
              <w:widowControl/>
              <w:jc w:val="center"/>
              <w:rPr>
                <w:rFonts w:eastAsia="宋体" w:cs="宋体"/>
                <w:color w:val="000000"/>
                <w:kern w:val="0"/>
                <w:sz w:val="22"/>
                <w:szCs w:val="22"/>
              </w:rPr>
            </w:pPr>
            <w:r>
              <w:rPr>
                <w:rFonts w:eastAsia="宋体" w:cs="宋体" w:hint="eastAsia"/>
                <w:color w:val="000000"/>
                <w:kern w:val="0"/>
                <w:sz w:val="22"/>
                <w:szCs w:val="22"/>
              </w:rPr>
              <w:t>长期</w:t>
            </w:r>
          </w:p>
        </w:tc>
        <w:tc>
          <w:tcPr>
            <w:tcW w:w="890" w:type="pct"/>
            <w:vMerge/>
            <w:tcBorders>
              <w:top w:val="single" w:sz="4" w:space="0" w:color="auto"/>
              <w:left w:val="single" w:sz="4" w:space="0" w:color="auto"/>
              <w:bottom w:val="single" w:sz="4" w:space="0" w:color="auto"/>
              <w:right w:val="single" w:sz="4" w:space="0" w:color="auto"/>
            </w:tcBorders>
            <w:vAlign w:val="center"/>
          </w:tcPr>
          <w:p w:rsidR="00A34FC7" w:rsidRDefault="00A34FC7" w:rsidP="00B65E38">
            <w:pPr>
              <w:rPr>
                <w:rFonts w:eastAsia="宋体" w:cs="宋体"/>
                <w:color w:val="000000"/>
                <w:kern w:val="0"/>
                <w:sz w:val="22"/>
                <w:szCs w:val="22"/>
              </w:rPr>
            </w:pPr>
          </w:p>
        </w:tc>
        <w:tc>
          <w:tcPr>
            <w:tcW w:w="407" w:type="pct"/>
            <w:tcBorders>
              <w:top w:val="single" w:sz="4" w:space="0" w:color="auto"/>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c>
          <w:tcPr>
            <w:tcW w:w="822" w:type="pct"/>
            <w:tcBorders>
              <w:top w:val="single" w:sz="4" w:space="0" w:color="auto"/>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c>
          <w:tcPr>
            <w:tcW w:w="241" w:type="pct"/>
            <w:tcBorders>
              <w:top w:val="single" w:sz="4" w:space="0" w:color="auto"/>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r>
      <w:tr w:rsidR="00A34FC7" w:rsidTr="00B65E3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05"/>
          <w:jc w:val="center"/>
        </w:trPr>
        <w:tc>
          <w:tcPr>
            <w:tcW w:w="314" w:type="pct"/>
            <w:vMerge/>
            <w:tcBorders>
              <w:top w:val="single" w:sz="4" w:space="0" w:color="auto"/>
              <w:left w:val="single" w:sz="4" w:space="0" w:color="auto"/>
              <w:bottom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p>
        </w:tc>
        <w:tc>
          <w:tcPr>
            <w:tcW w:w="388" w:type="pct"/>
            <w:vMerge/>
            <w:tcBorders>
              <w:top w:val="single" w:sz="4" w:space="0" w:color="auto"/>
              <w:left w:val="single" w:sz="4" w:space="0" w:color="auto"/>
              <w:bottom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p>
        </w:tc>
        <w:tc>
          <w:tcPr>
            <w:tcW w:w="1596" w:type="pct"/>
            <w:tcBorders>
              <w:top w:val="single" w:sz="4" w:space="0" w:color="auto"/>
              <w:left w:val="nil"/>
              <w:bottom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r>
              <w:rPr>
                <w:rFonts w:eastAsia="宋体" w:cs="宋体" w:hint="eastAsia"/>
                <w:color w:val="000000"/>
                <w:kern w:val="0"/>
                <w:sz w:val="22"/>
                <w:szCs w:val="22"/>
              </w:rPr>
              <w:t xml:space="preserve">19. </w:t>
            </w:r>
            <w:r>
              <w:rPr>
                <w:rFonts w:eastAsia="宋体" w:cs="宋体" w:hint="eastAsia"/>
                <w:color w:val="000000"/>
                <w:kern w:val="0"/>
                <w:sz w:val="22"/>
                <w:szCs w:val="22"/>
              </w:rPr>
              <w:t>对发现破损、缺漏和不规范的交通设施以及存在的交通安全隐患要及时报告相关部门进行完善整改。</w:t>
            </w:r>
          </w:p>
        </w:tc>
        <w:tc>
          <w:tcPr>
            <w:tcW w:w="343" w:type="pct"/>
            <w:gridSpan w:val="2"/>
            <w:tcBorders>
              <w:top w:val="single" w:sz="4" w:space="0" w:color="auto"/>
              <w:left w:val="single" w:sz="4" w:space="0" w:color="auto"/>
              <w:bottom w:val="single" w:sz="4" w:space="0" w:color="auto"/>
              <w:right w:val="single" w:sz="4" w:space="0" w:color="auto"/>
            </w:tcBorders>
            <w:vAlign w:val="center"/>
          </w:tcPr>
          <w:p w:rsidR="00A34FC7" w:rsidRDefault="00A34FC7" w:rsidP="00B65E38">
            <w:pPr>
              <w:widowControl/>
              <w:jc w:val="center"/>
              <w:rPr>
                <w:rFonts w:eastAsia="宋体" w:cs="宋体"/>
                <w:color w:val="000000"/>
                <w:kern w:val="0"/>
                <w:sz w:val="22"/>
                <w:szCs w:val="22"/>
              </w:rPr>
            </w:pPr>
            <w:r>
              <w:rPr>
                <w:rFonts w:eastAsia="宋体" w:cs="宋体" w:hint="eastAsia"/>
                <w:color w:val="000000"/>
                <w:kern w:val="0"/>
                <w:sz w:val="22"/>
                <w:szCs w:val="22"/>
              </w:rPr>
              <w:t>长期</w:t>
            </w:r>
          </w:p>
        </w:tc>
        <w:tc>
          <w:tcPr>
            <w:tcW w:w="890" w:type="pct"/>
            <w:vMerge/>
            <w:tcBorders>
              <w:top w:val="single" w:sz="4" w:space="0" w:color="auto"/>
              <w:left w:val="single" w:sz="4" w:space="0" w:color="auto"/>
              <w:bottom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p>
        </w:tc>
        <w:tc>
          <w:tcPr>
            <w:tcW w:w="407" w:type="pct"/>
            <w:tcBorders>
              <w:top w:val="single" w:sz="4" w:space="0" w:color="auto"/>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c>
          <w:tcPr>
            <w:tcW w:w="822" w:type="pct"/>
            <w:tcBorders>
              <w:top w:val="single" w:sz="4" w:space="0" w:color="auto"/>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c>
          <w:tcPr>
            <w:tcW w:w="241" w:type="pct"/>
            <w:tcBorders>
              <w:top w:val="single" w:sz="4" w:space="0" w:color="auto"/>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r>
      <w:tr w:rsidR="00A34FC7" w:rsidTr="00B65E3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59"/>
          <w:jc w:val="center"/>
        </w:trPr>
        <w:tc>
          <w:tcPr>
            <w:tcW w:w="314" w:type="pct"/>
            <w:tcBorders>
              <w:top w:val="single" w:sz="4" w:space="0" w:color="auto"/>
              <w:left w:val="single" w:sz="4" w:space="0" w:color="auto"/>
              <w:right w:val="single" w:sz="4" w:space="0" w:color="auto"/>
            </w:tcBorders>
            <w:vAlign w:val="center"/>
          </w:tcPr>
          <w:p w:rsidR="00A34FC7" w:rsidRDefault="00A34FC7" w:rsidP="00B65E38">
            <w:pPr>
              <w:widowControl/>
              <w:jc w:val="center"/>
              <w:rPr>
                <w:rFonts w:eastAsia="宋体" w:cs="宋体"/>
                <w:color w:val="000000"/>
                <w:kern w:val="0"/>
                <w:sz w:val="24"/>
              </w:rPr>
            </w:pPr>
            <w:r>
              <w:rPr>
                <w:rFonts w:eastAsia="宋体" w:cs="宋体" w:hint="eastAsia"/>
                <w:color w:val="000000"/>
                <w:kern w:val="0"/>
                <w:sz w:val="24"/>
              </w:rPr>
              <w:lastRenderedPageBreak/>
              <w:t>主要</w:t>
            </w:r>
          </w:p>
          <w:p w:rsidR="00A34FC7" w:rsidRDefault="00A34FC7" w:rsidP="00B65E38">
            <w:pPr>
              <w:widowControl/>
              <w:jc w:val="center"/>
              <w:rPr>
                <w:rFonts w:eastAsia="宋体" w:cs="宋体"/>
                <w:color w:val="000000"/>
                <w:kern w:val="0"/>
                <w:sz w:val="24"/>
              </w:rPr>
            </w:pPr>
            <w:r>
              <w:rPr>
                <w:rFonts w:eastAsia="宋体" w:cs="宋体" w:hint="eastAsia"/>
                <w:color w:val="000000"/>
                <w:kern w:val="0"/>
                <w:sz w:val="24"/>
              </w:rPr>
              <w:t>任务</w:t>
            </w:r>
          </w:p>
        </w:tc>
        <w:tc>
          <w:tcPr>
            <w:tcW w:w="388" w:type="pct"/>
            <w:tcBorders>
              <w:top w:val="single" w:sz="4" w:space="0" w:color="auto"/>
              <w:left w:val="single" w:sz="4" w:space="0" w:color="auto"/>
              <w:right w:val="single" w:sz="4" w:space="0" w:color="auto"/>
            </w:tcBorders>
            <w:vAlign w:val="center"/>
          </w:tcPr>
          <w:p w:rsidR="00A34FC7" w:rsidRDefault="00A34FC7" w:rsidP="00B65E38">
            <w:pPr>
              <w:widowControl/>
              <w:jc w:val="center"/>
              <w:rPr>
                <w:rFonts w:eastAsia="宋体" w:cs="宋体"/>
                <w:color w:val="000000"/>
                <w:kern w:val="0"/>
                <w:sz w:val="24"/>
              </w:rPr>
            </w:pPr>
            <w:r>
              <w:rPr>
                <w:rFonts w:eastAsia="宋体" w:cs="宋体" w:hint="eastAsia"/>
                <w:color w:val="000000"/>
                <w:kern w:val="0"/>
                <w:sz w:val="24"/>
              </w:rPr>
              <w:t>重点</w:t>
            </w:r>
            <w:r>
              <w:rPr>
                <w:rFonts w:eastAsia="宋体" w:cs="宋体" w:hint="eastAsia"/>
                <w:color w:val="000000"/>
                <w:kern w:val="0"/>
                <w:sz w:val="24"/>
              </w:rPr>
              <w:br/>
            </w:r>
            <w:r>
              <w:rPr>
                <w:rFonts w:eastAsia="宋体" w:cs="宋体" w:hint="eastAsia"/>
                <w:color w:val="000000"/>
                <w:kern w:val="0"/>
                <w:sz w:val="24"/>
              </w:rPr>
              <w:t>工作</w:t>
            </w:r>
          </w:p>
        </w:tc>
        <w:tc>
          <w:tcPr>
            <w:tcW w:w="1596" w:type="pct"/>
            <w:tcBorders>
              <w:top w:val="single" w:sz="4" w:space="0" w:color="auto"/>
              <w:left w:val="nil"/>
              <w:right w:val="single" w:sz="4" w:space="0" w:color="auto"/>
            </w:tcBorders>
            <w:vAlign w:val="center"/>
          </w:tcPr>
          <w:p w:rsidR="00A34FC7" w:rsidRDefault="00A34FC7" w:rsidP="00B65E38">
            <w:pPr>
              <w:widowControl/>
              <w:jc w:val="center"/>
              <w:rPr>
                <w:rFonts w:eastAsia="宋体" w:cs="宋体"/>
                <w:color w:val="000000"/>
                <w:kern w:val="0"/>
                <w:sz w:val="24"/>
              </w:rPr>
            </w:pPr>
            <w:r>
              <w:rPr>
                <w:rFonts w:eastAsia="宋体" w:cs="宋体" w:hint="eastAsia"/>
                <w:color w:val="000000"/>
                <w:kern w:val="0"/>
                <w:sz w:val="24"/>
              </w:rPr>
              <w:t>工作措施和要求</w:t>
            </w:r>
          </w:p>
        </w:tc>
        <w:tc>
          <w:tcPr>
            <w:tcW w:w="343" w:type="pct"/>
            <w:gridSpan w:val="2"/>
            <w:tcBorders>
              <w:top w:val="single" w:sz="4" w:space="0" w:color="auto"/>
              <w:left w:val="nil"/>
              <w:right w:val="single" w:sz="4" w:space="0" w:color="auto"/>
            </w:tcBorders>
            <w:vAlign w:val="center"/>
          </w:tcPr>
          <w:p w:rsidR="00A34FC7" w:rsidRDefault="00A34FC7" w:rsidP="00B65E38">
            <w:pPr>
              <w:widowControl/>
              <w:jc w:val="center"/>
              <w:rPr>
                <w:rFonts w:eastAsia="宋体" w:cs="宋体"/>
                <w:color w:val="000000"/>
                <w:kern w:val="0"/>
                <w:sz w:val="24"/>
              </w:rPr>
            </w:pPr>
            <w:r>
              <w:rPr>
                <w:rFonts w:eastAsia="宋体" w:cs="宋体" w:hint="eastAsia"/>
                <w:color w:val="000000"/>
                <w:kern w:val="0"/>
                <w:sz w:val="24"/>
              </w:rPr>
              <w:t>完成</w:t>
            </w:r>
          </w:p>
          <w:p w:rsidR="00A34FC7" w:rsidRDefault="00A34FC7" w:rsidP="00B65E38">
            <w:pPr>
              <w:widowControl/>
              <w:jc w:val="center"/>
              <w:rPr>
                <w:rFonts w:eastAsia="宋体" w:cs="宋体"/>
                <w:color w:val="000000"/>
                <w:kern w:val="0"/>
                <w:sz w:val="24"/>
              </w:rPr>
            </w:pPr>
            <w:r>
              <w:rPr>
                <w:rFonts w:eastAsia="宋体" w:cs="宋体" w:hint="eastAsia"/>
                <w:color w:val="000000"/>
                <w:kern w:val="0"/>
                <w:sz w:val="24"/>
              </w:rPr>
              <w:t>期限</w:t>
            </w:r>
          </w:p>
        </w:tc>
        <w:tc>
          <w:tcPr>
            <w:tcW w:w="890" w:type="pct"/>
            <w:tcBorders>
              <w:top w:val="single" w:sz="4" w:space="0" w:color="auto"/>
              <w:left w:val="nil"/>
              <w:bottom w:val="single" w:sz="4" w:space="0" w:color="auto"/>
              <w:right w:val="single" w:sz="4" w:space="0" w:color="auto"/>
            </w:tcBorders>
            <w:vAlign w:val="center"/>
          </w:tcPr>
          <w:p w:rsidR="00A34FC7" w:rsidRDefault="00A34FC7" w:rsidP="00B65E38">
            <w:pPr>
              <w:widowControl/>
              <w:jc w:val="center"/>
              <w:rPr>
                <w:rFonts w:eastAsia="宋体" w:cs="宋体"/>
                <w:color w:val="000000"/>
                <w:kern w:val="0"/>
                <w:sz w:val="24"/>
              </w:rPr>
            </w:pPr>
            <w:r>
              <w:rPr>
                <w:rFonts w:eastAsia="宋体" w:cs="宋体" w:hint="eastAsia"/>
                <w:color w:val="000000"/>
                <w:kern w:val="0"/>
                <w:sz w:val="24"/>
              </w:rPr>
              <w:t>责任单位</w:t>
            </w:r>
          </w:p>
        </w:tc>
        <w:tc>
          <w:tcPr>
            <w:tcW w:w="407" w:type="pct"/>
            <w:tcBorders>
              <w:top w:val="single" w:sz="4" w:space="0" w:color="auto"/>
              <w:left w:val="nil"/>
              <w:bottom w:val="single" w:sz="4" w:space="0" w:color="auto"/>
              <w:right w:val="single" w:sz="4" w:space="0" w:color="auto"/>
            </w:tcBorders>
            <w:noWrap/>
            <w:vAlign w:val="center"/>
          </w:tcPr>
          <w:p w:rsidR="00A34FC7" w:rsidRDefault="00A34FC7" w:rsidP="00B65E38">
            <w:pPr>
              <w:widowControl/>
              <w:jc w:val="center"/>
              <w:rPr>
                <w:rFonts w:eastAsia="宋体" w:cs="宋体"/>
                <w:color w:val="000000"/>
                <w:kern w:val="0"/>
                <w:sz w:val="24"/>
              </w:rPr>
            </w:pPr>
            <w:r>
              <w:rPr>
                <w:rFonts w:eastAsia="宋体" w:cs="宋体" w:hint="eastAsia"/>
                <w:color w:val="000000"/>
                <w:kern w:val="0"/>
                <w:sz w:val="24"/>
              </w:rPr>
              <w:t>工作进展</w:t>
            </w:r>
          </w:p>
        </w:tc>
        <w:tc>
          <w:tcPr>
            <w:tcW w:w="822" w:type="pct"/>
            <w:tcBorders>
              <w:top w:val="single" w:sz="4" w:space="0" w:color="auto"/>
              <w:left w:val="nil"/>
              <w:bottom w:val="single" w:sz="4" w:space="0" w:color="auto"/>
              <w:right w:val="single" w:sz="4" w:space="0" w:color="auto"/>
            </w:tcBorders>
            <w:noWrap/>
            <w:vAlign w:val="center"/>
          </w:tcPr>
          <w:p w:rsidR="00A34FC7" w:rsidRDefault="00A34FC7" w:rsidP="00B65E38">
            <w:pPr>
              <w:widowControl/>
              <w:jc w:val="center"/>
              <w:rPr>
                <w:rFonts w:eastAsia="宋体" w:cs="宋体"/>
                <w:color w:val="000000"/>
                <w:kern w:val="0"/>
                <w:sz w:val="24"/>
              </w:rPr>
            </w:pPr>
            <w:r>
              <w:rPr>
                <w:rFonts w:eastAsia="宋体" w:cs="宋体" w:hint="eastAsia"/>
                <w:color w:val="000000"/>
                <w:kern w:val="0"/>
                <w:sz w:val="24"/>
              </w:rPr>
              <w:t>存在问题及对策措施</w:t>
            </w:r>
          </w:p>
        </w:tc>
        <w:tc>
          <w:tcPr>
            <w:tcW w:w="241" w:type="pct"/>
            <w:tcBorders>
              <w:top w:val="single" w:sz="4" w:space="0" w:color="auto"/>
              <w:left w:val="nil"/>
              <w:bottom w:val="single" w:sz="4" w:space="0" w:color="auto"/>
              <w:right w:val="single" w:sz="4" w:space="0" w:color="auto"/>
            </w:tcBorders>
            <w:noWrap/>
            <w:vAlign w:val="center"/>
          </w:tcPr>
          <w:p w:rsidR="00A34FC7" w:rsidRDefault="00A34FC7" w:rsidP="00B65E38">
            <w:pPr>
              <w:widowControl/>
              <w:jc w:val="center"/>
              <w:rPr>
                <w:rFonts w:eastAsia="宋体" w:cs="宋体"/>
                <w:color w:val="000000"/>
                <w:kern w:val="0"/>
                <w:sz w:val="24"/>
              </w:rPr>
            </w:pPr>
            <w:r>
              <w:rPr>
                <w:rFonts w:eastAsia="宋体" w:cs="宋体" w:hint="eastAsia"/>
                <w:color w:val="000000"/>
                <w:kern w:val="0"/>
                <w:sz w:val="24"/>
              </w:rPr>
              <w:t>备注</w:t>
            </w:r>
          </w:p>
        </w:tc>
      </w:tr>
      <w:tr w:rsidR="00A34FC7" w:rsidTr="00B65E3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622"/>
          <w:jc w:val="center"/>
        </w:trPr>
        <w:tc>
          <w:tcPr>
            <w:tcW w:w="314" w:type="pct"/>
            <w:vMerge w:val="restart"/>
            <w:tcBorders>
              <w:top w:val="single" w:sz="4" w:space="0" w:color="auto"/>
              <w:left w:val="single" w:sz="4" w:space="0" w:color="auto"/>
              <w:right w:val="single" w:sz="4" w:space="0" w:color="auto"/>
            </w:tcBorders>
            <w:vAlign w:val="center"/>
          </w:tcPr>
          <w:p w:rsidR="00A34FC7" w:rsidRDefault="00A34FC7" w:rsidP="00B65E38">
            <w:pPr>
              <w:widowControl/>
              <w:jc w:val="center"/>
              <w:rPr>
                <w:rFonts w:eastAsia="宋体" w:cs="宋体"/>
                <w:color w:val="000000"/>
                <w:kern w:val="0"/>
                <w:sz w:val="22"/>
                <w:szCs w:val="22"/>
              </w:rPr>
            </w:pPr>
            <w:r>
              <w:rPr>
                <w:rFonts w:eastAsia="宋体" w:cs="宋体" w:hint="eastAsia"/>
                <w:color w:val="000000"/>
                <w:kern w:val="0"/>
                <w:sz w:val="22"/>
                <w:szCs w:val="22"/>
              </w:rPr>
              <w:t>全面预防校园欺凌和暴力</w:t>
            </w:r>
          </w:p>
        </w:tc>
        <w:tc>
          <w:tcPr>
            <w:tcW w:w="388" w:type="pct"/>
            <w:vMerge w:val="restart"/>
            <w:tcBorders>
              <w:top w:val="single" w:sz="4" w:space="0" w:color="auto"/>
              <w:left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r>
              <w:rPr>
                <w:rFonts w:eastAsia="宋体" w:cs="宋体" w:hint="eastAsia"/>
                <w:color w:val="000000"/>
                <w:kern w:val="0"/>
                <w:sz w:val="22"/>
                <w:szCs w:val="22"/>
              </w:rPr>
              <w:t>建立健全防治学生欺凌和暴力工作机制</w:t>
            </w:r>
          </w:p>
        </w:tc>
        <w:tc>
          <w:tcPr>
            <w:tcW w:w="1596" w:type="pct"/>
            <w:tcBorders>
              <w:top w:val="single" w:sz="4" w:space="0" w:color="auto"/>
              <w:left w:val="nil"/>
              <w:bottom w:val="single" w:sz="4" w:space="0" w:color="auto"/>
              <w:right w:val="single" w:sz="4" w:space="0" w:color="auto"/>
            </w:tcBorders>
            <w:vAlign w:val="center"/>
          </w:tcPr>
          <w:p w:rsidR="00A34FC7" w:rsidRDefault="00A34FC7" w:rsidP="00B65E38">
            <w:pPr>
              <w:widowControl/>
              <w:spacing w:line="240" w:lineRule="exact"/>
              <w:rPr>
                <w:rFonts w:eastAsia="宋体" w:cs="宋体"/>
                <w:color w:val="000000"/>
                <w:spacing w:val="-6"/>
                <w:kern w:val="0"/>
                <w:sz w:val="21"/>
                <w:szCs w:val="21"/>
              </w:rPr>
            </w:pPr>
            <w:r>
              <w:rPr>
                <w:rFonts w:eastAsia="宋体" w:cs="宋体" w:hint="eastAsia"/>
                <w:color w:val="000000"/>
                <w:spacing w:val="-6"/>
                <w:kern w:val="0"/>
                <w:sz w:val="21"/>
                <w:szCs w:val="21"/>
              </w:rPr>
              <w:t xml:space="preserve">20. </w:t>
            </w:r>
            <w:r>
              <w:rPr>
                <w:rFonts w:eastAsia="宋体" w:cs="宋体" w:hint="eastAsia"/>
                <w:color w:val="000000"/>
                <w:spacing w:val="-6"/>
                <w:kern w:val="0"/>
                <w:sz w:val="21"/>
                <w:szCs w:val="21"/>
              </w:rPr>
              <w:t>将防治学生欺凌和暴力专题培训纳入教育行政干部和校长、教师在职培训内容。将本区域学生欺凌和暴力综合治理工作情况纳入相关部门负责同志年度考评，纳入校长学期和学年考评，纳入学校行政管理人员、教师、班主任及相关岗位教职工学期和学年考评。</w:t>
            </w:r>
          </w:p>
        </w:tc>
        <w:tc>
          <w:tcPr>
            <w:tcW w:w="343" w:type="pct"/>
            <w:gridSpan w:val="2"/>
            <w:tcBorders>
              <w:top w:val="single" w:sz="4" w:space="0" w:color="auto"/>
              <w:left w:val="nil"/>
              <w:bottom w:val="single" w:sz="4" w:space="0" w:color="auto"/>
              <w:right w:val="single" w:sz="4" w:space="0" w:color="auto"/>
            </w:tcBorders>
            <w:vAlign w:val="center"/>
          </w:tcPr>
          <w:p w:rsidR="00A34FC7" w:rsidRDefault="00A34FC7" w:rsidP="00B65E38">
            <w:pPr>
              <w:widowControl/>
              <w:jc w:val="center"/>
              <w:rPr>
                <w:rFonts w:eastAsia="宋体" w:cs="宋体"/>
                <w:color w:val="000000"/>
                <w:kern w:val="0"/>
                <w:sz w:val="22"/>
                <w:szCs w:val="22"/>
              </w:rPr>
            </w:pPr>
            <w:r>
              <w:rPr>
                <w:rFonts w:eastAsia="宋体" w:cs="宋体" w:hint="eastAsia"/>
                <w:color w:val="000000"/>
                <w:kern w:val="0"/>
                <w:sz w:val="22"/>
                <w:szCs w:val="22"/>
              </w:rPr>
              <w:t>长期</w:t>
            </w:r>
          </w:p>
        </w:tc>
        <w:tc>
          <w:tcPr>
            <w:tcW w:w="890" w:type="pct"/>
            <w:tcBorders>
              <w:top w:val="single" w:sz="4" w:space="0" w:color="auto"/>
              <w:left w:val="nil"/>
              <w:bottom w:val="single" w:sz="4" w:space="0" w:color="auto"/>
              <w:right w:val="single" w:sz="4" w:space="0" w:color="auto"/>
            </w:tcBorders>
            <w:vAlign w:val="center"/>
          </w:tcPr>
          <w:p w:rsidR="00A34FC7" w:rsidRDefault="00A34FC7" w:rsidP="00B65E38">
            <w:pPr>
              <w:widowControl/>
              <w:spacing w:line="240" w:lineRule="exact"/>
              <w:rPr>
                <w:rFonts w:eastAsia="宋体" w:cs="宋体"/>
                <w:color w:val="000000"/>
                <w:spacing w:val="-6"/>
                <w:kern w:val="0"/>
                <w:sz w:val="21"/>
                <w:szCs w:val="21"/>
              </w:rPr>
            </w:pPr>
            <w:r>
              <w:rPr>
                <w:rFonts w:eastAsia="宋体" w:cs="宋体" w:hint="eastAsia"/>
                <w:color w:val="000000"/>
                <w:spacing w:val="-6"/>
                <w:kern w:val="0"/>
                <w:sz w:val="21"/>
                <w:szCs w:val="21"/>
              </w:rPr>
              <w:t>省教育厅（省委教育工委）统筹，各市（区）县教育行政部门、各学校主要负责</w:t>
            </w:r>
          </w:p>
        </w:tc>
        <w:tc>
          <w:tcPr>
            <w:tcW w:w="407" w:type="pct"/>
            <w:tcBorders>
              <w:top w:val="single" w:sz="4" w:space="0" w:color="auto"/>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c>
          <w:tcPr>
            <w:tcW w:w="822" w:type="pct"/>
            <w:tcBorders>
              <w:top w:val="single" w:sz="4" w:space="0" w:color="auto"/>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c>
          <w:tcPr>
            <w:tcW w:w="241" w:type="pct"/>
            <w:tcBorders>
              <w:top w:val="single" w:sz="4" w:space="0" w:color="auto"/>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r>
      <w:tr w:rsidR="00A34FC7" w:rsidTr="00B65E3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24"/>
          <w:jc w:val="center"/>
        </w:trPr>
        <w:tc>
          <w:tcPr>
            <w:tcW w:w="314" w:type="pct"/>
            <w:vMerge/>
            <w:tcBorders>
              <w:left w:val="single" w:sz="4" w:space="0" w:color="auto"/>
              <w:right w:val="single" w:sz="4" w:space="0" w:color="auto"/>
            </w:tcBorders>
            <w:vAlign w:val="center"/>
          </w:tcPr>
          <w:p w:rsidR="00A34FC7" w:rsidRDefault="00A34FC7" w:rsidP="00B65E38">
            <w:pPr>
              <w:jc w:val="center"/>
              <w:rPr>
                <w:rFonts w:eastAsia="宋体" w:cs="宋体"/>
                <w:color w:val="000000"/>
                <w:kern w:val="0"/>
                <w:sz w:val="22"/>
                <w:szCs w:val="22"/>
              </w:rPr>
            </w:pPr>
          </w:p>
        </w:tc>
        <w:tc>
          <w:tcPr>
            <w:tcW w:w="388" w:type="pct"/>
            <w:vMerge/>
            <w:tcBorders>
              <w:left w:val="single" w:sz="4" w:space="0" w:color="auto"/>
              <w:bottom w:val="nil"/>
              <w:right w:val="single" w:sz="4" w:space="0" w:color="auto"/>
            </w:tcBorders>
            <w:vAlign w:val="center"/>
          </w:tcPr>
          <w:p w:rsidR="00A34FC7" w:rsidRDefault="00A34FC7" w:rsidP="00B65E38">
            <w:pPr>
              <w:rPr>
                <w:rFonts w:eastAsia="宋体" w:cs="宋体"/>
                <w:color w:val="000000"/>
                <w:kern w:val="0"/>
                <w:sz w:val="22"/>
                <w:szCs w:val="22"/>
              </w:rPr>
            </w:pPr>
          </w:p>
        </w:tc>
        <w:tc>
          <w:tcPr>
            <w:tcW w:w="1596" w:type="pct"/>
            <w:tcBorders>
              <w:top w:val="single" w:sz="4" w:space="0" w:color="auto"/>
              <w:left w:val="single" w:sz="4" w:space="0" w:color="auto"/>
              <w:bottom w:val="single" w:sz="4" w:space="0" w:color="auto"/>
              <w:right w:val="single" w:sz="4" w:space="0" w:color="auto"/>
            </w:tcBorders>
            <w:vAlign w:val="center"/>
          </w:tcPr>
          <w:p w:rsidR="00A34FC7" w:rsidRDefault="00A34FC7" w:rsidP="00B65E38">
            <w:pPr>
              <w:widowControl/>
              <w:spacing w:line="240" w:lineRule="exact"/>
              <w:rPr>
                <w:rFonts w:eastAsia="宋体" w:cs="宋体"/>
                <w:color w:val="000000"/>
                <w:kern w:val="0"/>
                <w:sz w:val="21"/>
                <w:szCs w:val="21"/>
              </w:rPr>
            </w:pPr>
            <w:r>
              <w:rPr>
                <w:rFonts w:eastAsia="宋体" w:cs="宋体" w:hint="eastAsia"/>
                <w:color w:val="000000"/>
                <w:kern w:val="0"/>
                <w:sz w:val="21"/>
                <w:szCs w:val="21"/>
              </w:rPr>
              <w:t xml:space="preserve">21. </w:t>
            </w:r>
            <w:r>
              <w:rPr>
                <w:rFonts w:eastAsia="宋体" w:cs="宋体" w:hint="eastAsia"/>
                <w:color w:val="000000"/>
                <w:kern w:val="0"/>
                <w:sz w:val="21"/>
                <w:szCs w:val="21"/>
              </w:rPr>
              <w:t>建立健全中小学校</w:t>
            </w:r>
            <w:r w:rsidR="00B878DA">
              <w:rPr>
                <w:rFonts w:eastAsia="宋体" w:cs="宋体" w:hint="eastAsia"/>
                <w:color w:val="000000"/>
                <w:kern w:val="0"/>
                <w:sz w:val="21"/>
                <w:szCs w:val="21"/>
              </w:rPr>
              <w:t>法治副校长</w:t>
            </w:r>
            <w:r>
              <w:rPr>
                <w:rFonts w:eastAsia="宋体" w:cs="宋体" w:hint="eastAsia"/>
                <w:color w:val="000000"/>
                <w:kern w:val="0"/>
                <w:sz w:val="21"/>
                <w:szCs w:val="21"/>
              </w:rPr>
              <w:t>或法制辅导员制度，明确</w:t>
            </w:r>
            <w:r w:rsidR="00B878DA">
              <w:rPr>
                <w:rFonts w:eastAsia="宋体" w:cs="宋体" w:hint="eastAsia"/>
                <w:color w:val="000000"/>
                <w:kern w:val="0"/>
                <w:sz w:val="21"/>
                <w:szCs w:val="21"/>
              </w:rPr>
              <w:t>法治副校长</w:t>
            </w:r>
            <w:r>
              <w:rPr>
                <w:rFonts w:eastAsia="宋体" w:cs="宋体" w:hint="eastAsia"/>
                <w:color w:val="000000"/>
                <w:kern w:val="0"/>
                <w:sz w:val="21"/>
                <w:szCs w:val="21"/>
              </w:rPr>
              <w:t>或法制辅导员防治学生欺凌和暴力的具体职责和工作流程。</w:t>
            </w:r>
          </w:p>
        </w:tc>
        <w:tc>
          <w:tcPr>
            <w:tcW w:w="343" w:type="pct"/>
            <w:gridSpan w:val="2"/>
            <w:tcBorders>
              <w:top w:val="single" w:sz="4" w:space="0" w:color="auto"/>
              <w:left w:val="nil"/>
              <w:bottom w:val="nil"/>
              <w:right w:val="single" w:sz="4" w:space="0" w:color="auto"/>
            </w:tcBorders>
            <w:vAlign w:val="center"/>
          </w:tcPr>
          <w:p w:rsidR="00A34FC7" w:rsidRDefault="00A34FC7" w:rsidP="00B65E38">
            <w:pPr>
              <w:widowControl/>
              <w:jc w:val="center"/>
              <w:rPr>
                <w:rFonts w:eastAsia="宋体" w:cs="宋体"/>
                <w:color w:val="000000"/>
                <w:kern w:val="0"/>
                <w:sz w:val="22"/>
                <w:szCs w:val="22"/>
              </w:rPr>
            </w:pPr>
            <w:r>
              <w:rPr>
                <w:rFonts w:eastAsia="宋体" w:cs="宋体" w:hint="eastAsia"/>
                <w:color w:val="000000"/>
                <w:kern w:val="0"/>
                <w:sz w:val="22"/>
                <w:szCs w:val="22"/>
              </w:rPr>
              <w:t>长期</w:t>
            </w:r>
          </w:p>
        </w:tc>
        <w:tc>
          <w:tcPr>
            <w:tcW w:w="890" w:type="pct"/>
            <w:tcBorders>
              <w:top w:val="single" w:sz="4" w:space="0" w:color="auto"/>
              <w:left w:val="nil"/>
              <w:bottom w:val="single" w:sz="4" w:space="0" w:color="auto"/>
              <w:right w:val="single" w:sz="4" w:space="0" w:color="auto"/>
            </w:tcBorders>
            <w:vAlign w:val="center"/>
          </w:tcPr>
          <w:p w:rsidR="00A34FC7" w:rsidRDefault="00A34FC7" w:rsidP="00B65E38">
            <w:pPr>
              <w:spacing w:line="240" w:lineRule="exact"/>
              <w:rPr>
                <w:rFonts w:eastAsia="宋体" w:cs="宋体"/>
                <w:color w:val="000000"/>
                <w:spacing w:val="-6"/>
                <w:kern w:val="0"/>
                <w:sz w:val="21"/>
                <w:szCs w:val="21"/>
              </w:rPr>
            </w:pPr>
            <w:r>
              <w:rPr>
                <w:rFonts w:eastAsia="宋体" w:cs="宋体" w:hint="eastAsia"/>
                <w:color w:val="000000"/>
                <w:spacing w:val="-6"/>
                <w:kern w:val="0"/>
                <w:sz w:val="21"/>
                <w:szCs w:val="21"/>
              </w:rPr>
              <w:t>省教育厅（省委教育工委）统筹，各市（区）县教育行政部门、各学校主要负责</w:t>
            </w:r>
          </w:p>
        </w:tc>
        <w:tc>
          <w:tcPr>
            <w:tcW w:w="407" w:type="pct"/>
            <w:tcBorders>
              <w:top w:val="single" w:sz="4" w:space="0" w:color="auto"/>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c>
          <w:tcPr>
            <w:tcW w:w="822" w:type="pct"/>
            <w:tcBorders>
              <w:top w:val="single" w:sz="4" w:space="0" w:color="auto"/>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c>
          <w:tcPr>
            <w:tcW w:w="241" w:type="pct"/>
            <w:tcBorders>
              <w:top w:val="single" w:sz="4" w:space="0" w:color="auto"/>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r>
      <w:tr w:rsidR="00A34FC7" w:rsidTr="00B65E3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40"/>
          <w:jc w:val="center"/>
        </w:trPr>
        <w:tc>
          <w:tcPr>
            <w:tcW w:w="314" w:type="pct"/>
            <w:vMerge/>
            <w:tcBorders>
              <w:left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p>
        </w:tc>
        <w:tc>
          <w:tcPr>
            <w:tcW w:w="388" w:type="pct"/>
            <w:vMerge w:val="restart"/>
            <w:tcBorders>
              <w:top w:val="single" w:sz="4" w:space="0" w:color="auto"/>
              <w:left w:val="single" w:sz="4" w:space="0" w:color="auto"/>
              <w:bottom w:val="nil"/>
              <w:right w:val="single" w:sz="4" w:space="0" w:color="auto"/>
            </w:tcBorders>
            <w:vAlign w:val="center"/>
          </w:tcPr>
          <w:p w:rsidR="00A34FC7" w:rsidRDefault="00A34FC7" w:rsidP="00B65E38">
            <w:pPr>
              <w:widowControl/>
              <w:rPr>
                <w:rFonts w:eastAsia="宋体" w:cs="宋体"/>
                <w:color w:val="000000"/>
                <w:kern w:val="0"/>
                <w:sz w:val="22"/>
                <w:szCs w:val="22"/>
              </w:rPr>
            </w:pPr>
            <w:r>
              <w:rPr>
                <w:rFonts w:eastAsia="宋体" w:cs="宋体" w:hint="eastAsia"/>
                <w:color w:val="000000"/>
                <w:kern w:val="0"/>
                <w:sz w:val="22"/>
                <w:szCs w:val="22"/>
              </w:rPr>
              <w:t>强化预防学生性侵害工作</w:t>
            </w:r>
          </w:p>
        </w:tc>
        <w:tc>
          <w:tcPr>
            <w:tcW w:w="1596" w:type="pct"/>
            <w:tcBorders>
              <w:top w:val="nil"/>
              <w:left w:val="nil"/>
              <w:bottom w:val="single" w:sz="4" w:space="0" w:color="auto"/>
              <w:right w:val="single" w:sz="4" w:space="0" w:color="auto"/>
            </w:tcBorders>
            <w:vAlign w:val="center"/>
          </w:tcPr>
          <w:p w:rsidR="00A34FC7" w:rsidRDefault="00A34FC7" w:rsidP="00B65E38">
            <w:pPr>
              <w:widowControl/>
              <w:spacing w:line="240" w:lineRule="exact"/>
              <w:rPr>
                <w:rFonts w:eastAsia="宋体" w:cs="宋体"/>
                <w:color w:val="000000"/>
                <w:kern w:val="0"/>
                <w:sz w:val="21"/>
                <w:szCs w:val="21"/>
              </w:rPr>
            </w:pPr>
            <w:r>
              <w:rPr>
                <w:rFonts w:eastAsia="宋体" w:cs="宋体" w:hint="eastAsia"/>
                <w:color w:val="000000"/>
                <w:kern w:val="0"/>
                <w:sz w:val="21"/>
                <w:szCs w:val="21"/>
              </w:rPr>
              <w:t xml:space="preserve">22. </w:t>
            </w:r>
            <w:r>
              <w:rPr>
                <w:rFonts w:eastAsia="宋体" w:cs="宋体" w:hint="eastAsia"/>
                <w:color w:val="000000"/>
                <w:kern w:val="0"/>
                <w:sz w:val="21"/>
                <w:szCs w:val="21"/>
              </w:rPr>
              <w:t>全面贯彻落实</w:t>
            </w:r>
            <w:r>
              <w:rPr>
                <w:rFonts w:eastAsia="宋体" w:cs="宋体" w:hint="eastAsia"/>
                <w:color w:val="000000"/>
                <w:kern w:val="0"/>
                <w:sz w:val="21"/>
                <w:szCs w:val="21"/>
              </w:rPr>
              <w:t xml:space="preserve"> </w:t>
            </w:r>
            <w:r>
              <w:rPr>
                <w:rFonts w:eastAsia="宋体" w:cs="宋体" w:hint="eastAsia"/>
                <w:color w:val="000000"/>
                <w:kern w:val="0"/>
                <w:sz w:val="21"/>
                <w:szCs w:val="21"/>
              </w:rPr>
              <w:t>“一号检察建议”，进一步推动未成年人保护，要完善机制体制，明确职责任务，加强统筹协调，严肃追责问责。</w:t>
            </w:r>
          </w:p>
        </w:tc>
        <w:tc>
          <w:tcPr>
            <w:tcW w:w="343" w:type="pct"/>
            <w:gridSpan w:val="2"/>
            <w:tcBorders>
              <w:top w:val="single" w:sz="4" w:space="0" w:color="auto"/>
              <w:left w:val="nil"/>
              <w:bottom w:val="nil"/>
              <w:right w:val="single" w:sz="4" w:space="0" w:color="auto"/>
            </w:tcBorders>
            <w:vAlign w:val="center"/>
          </w:tcPr>
          <w:p w:rsidR="00A34FC7" w:rsidRDefault="00A34FC7" w:rsidP="00B65E38">
            <w:pPr>
              <w:widowControl/>
              <w:jc w:val="center"/>
              <w:rPr>
                <w:rFonts w:eastAsia="宋体" w:cs="宋体"/>
                <w:color w:val="000000"/>
                <w:kern w:val="0"/>
                <w:sz w:val="22"/>
                <w:szCs w:val="22"/>
              </w:rPr>
            </w:pPr>
            <w:r>
              <w:rPr>
                <w:rFonts w:eastAsia="宋体" w:cs="宋体" w:hint="eastAsia"/>
                <w:color w:val="000000"/>
                <w:kern w:val="0"/>
                <w:sz w:val="22"/>
                <w:szCs w:val="22"/>
              </w:rPr>
              <w:t>长期</w:t>
            </w:r>
          </w:p>
        </w:tc>
        <w:tc>
          <w:tcPr>
            <w:tcW w:w="890" w:type="pct"/>
            <w:vMerge w:val="restart"/>
            <w:tcBorders>
              <w:top w:val="nil"/>
              <w:left w:val="nil"/>
              <w:right w:val="single" w:sz="4" w:space="0" w:color="auto"/>
            </w:tcBorders>
            <w:vAlign w:val="center"/>
          </w:tcPr>
          <w:p w:rsidR="00A34FC7" w:rsidRDefault="00A34FC7" w:rsidP="00B65E38">
            <w:pPr>
              <w:spacing w:line="240" w:lineRule="exact"/>
              <w:rPr>
                <w:rFonts w:eastAsia="宋体" w:cs="宋体"/>
                <w:color w:val="000000"/>
                <w:spacing w:val="-6"/>
                <w:kern w:val="0"/>
                <w:sz w:val="21"/>
                <w:szCs w:val="21"/>
              </w:rPr>
            </w:pPr>
            <w:r>
              <w:rPr>
                <w:rFonts w:eastAsia="宋体" w:cs="宋体" w:hint="eastAsia"/>
                <w:color w:val="000000"/>
                <w:spacing w:val="-6"/>
                <w:kern w:val="0"/>
                <w:sz w:val="21"/>
                <w:szCs w:val="21"/>
              </w:rPr>
              <w:t>省教育厅（省委教育工委）统筹，各市（区）县教育行政部门、各学校主要负责</w:t>
            </w:r>
          </w:p>
        </w:tc>
        <w:tc>
          <w:tcPr>
            <w:tcW w:w="407" w:type="pct"/>
            <w:tcBorders>
              <w:top w:val="nil"/>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c>
          <w:tcPr>
            <w:tcW w:w="822" w:type="pct"/>
            <w:tcBorders>
              <w:top w:val="nil"/>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c>
          <w:tcPr>
            <w:tcW w:w="241" w:type="pct"/>
            <w:tcBorders>
              <w:top w:val="nil"/>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r>
      <w:tr w:rsidR="00A34FC7" w:rsidTr="00B65E3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89"/>
          <w:jc w:val="center"/>
        </w:trPr>
        <w:tc>
          <w:tcPr>
            <w:tcW w:w="314" w:type="pct"/>
            <w:vMerge/>
            <w:tcBorders>
              <w:left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p>
        </w:tc>
        <w:tc>
          <w:tcPr>
            <w:tcW w:w="388" w:type="pct"/>
            <w:vMerge/>
            <w:tcBorders>
              <w:top w:val="single" w:sz="4" w:space="0" w:color="auto"/>
              <w:left w:val="single" w:sz="4" w:space="0" w:color="auto"/>
              <w:bottom w:val="nil"/>
              <w:right w:val="single" w:sz="4" w:space="0" w:color="auto"/>
            </w:tcBorders>
            <w:vAlign w:val="center"/>
          </w:tcPr>
          <w:p w:rsidR="00A34FC7" w:rsidRDefault="00A34FC7" w:rsidP="00B65E38">
            <w:pPr>
              <w:widowControl/>
              <w:rPr>
                <w:rFonts w:eastAsia="宋体" w:cs="宋体"/>
                <w:color w:val="000000"/>
                <w:kern w:val="0"/>
                <w:sz w:val="22"/>
                <w:szCs w:val="22"/>
              </w:rPr>
            </w:pPr>
          </w:p>
        </w:tc>
        <w:tc>
          <w:tcPr>
            <w:tcW w:w="1596" w:type="pct"/>
            <w:tcBorders>
              <w:top w:val="nil"/>
              <w:left w:val="nil"/>
              <w:bottom w:val="single" w:sz="4" w:space="0" w:color="auto"/>
              <w:right w:val="single" w:sz="4" w:space="0" w:color="auto"/>
            </w:tcBorders>
            <w:vAlign w:val="center"/>
          </w:tcPr>
          <w:p w:rsidR="00A34FC7" w:rsidRDefault="00A34FC7" w:rsidP="00B65E38">
            <w:pPr>
              <w:widowControl/>
              <w:spacing w:line="240" w:lineRule="exact"/>
              <w:rPr>
                <w:rFonts w:eastAsia="宋体" w:cs="宋体"/>
                <w:color w:val="000000"/>
                <w:kern w:val="0"/>
                <w:sz w:val="21"/>
                <w:szCs w:val="21"/>
              </w:rPr>
            </w:pPr>
            <w:r>
              <w:rPr>
                <w:rFonts w:eastAsia="宋体" w:cs="宋体" w:hint="eastAsia"/>
                <w:color w:val="000000"/>
                <w:kern w:val="0"/>
                <w:sz w:val="21"/>
                <w:szCs w:val="21"/>
              </w:rPr>
              <w:t xml:space="preserve">23. </w:t>
            </w:r>
            <w:r>
              <w:rPr>
                <w:rFonts w:eastAsia="宋体" w:cs="宋体" w:hint="eastAsia"/>
                <w:color w:val="000000"/>
                <w:kern w:val="0"/>
                <w:sz w:val="21"/>
                <w:szCs w:val="21"/>
              </w:rPr>
              <w:t>完善教师准入制度，加强师德师风建设</w:t>
            </w:r>
          </w:p>
        </w:tc>
        <w:tc>
          <w:tcPr>
            <w:tcW w:w="343" w:type="pct"/>
            <w:gridSpan w:val="2"/>
            <w:tcBorders>
              <w:top w:val="single" w:sz="4" w:space="0" w:color="auto"/>
              <w:left w:val="nil"/>
              <w:bottom w:val="nil"/>
              <w:right w:val="single" w:sz="4" w:space="0" w:color="auto"/>
            </w:tcBorders>
            <w:vAlign w:val="center"/>
          </w:tcPr>
          <w:p w:rsidR="00A34FC7" w:rsidRDefault="00A34FC7" w:rsidP="00B65E38">
            <w:pPr>
              <w:widowControl/>
              <w:jc w:val="center"/>
              <w:rPr>
                <w:rFonts w:eastAsia="宋体" w:cs="宋体"/>
                <w:color w:val="000000"/>
                <w:kern w:val="0"/>
                <w:sz w:val="22"/>
                <w:szCs w:val="22"/>
              </w:rPr>
            </w:pPr>
            <w:r>
              <w:rPr>
                <w:rFonts w:eastAsia="宋体" w:cs="宋体" w:hint="eastAsia"/>
                <w:color w:val="000000"/>
                <w:kern w:val="0"/>
                <w:sz w:val="22"/>
                <w:szCs w:val="22"/>
              </w:rPr>
              <w:t>长期</w:t>
            </w:r>
          </w:p>
        </w:tc>
        <w:tc>
          <w:tcPr>
            <w:tcW w:w="890" w:type="pct"/>
            <w:vMerge/>
            <w:tcBorders>
              <w:left w:val="single" w:sz="4" w:space="0" w:color="auto"/>
              <w:bottom w:val="single" w:sz="4" w:space="0" w:color="auto"/>
              <w:right w:val="single" w:sz="4" w:space="0" w:color="auto"/>
            </w:tcBorders>
            <w:vAlign w:val="center"/>
          </w:tcPr>
          <w:p w:rsidR="00A34FC7" w:rsidRDefault="00A34FC7" w:rsidP="00B65E38">
            <w:pPr>
              <w:spacing w:line="240" w:lineRule="exact"/>
              <w:rPr>
                <w:rFonts w:eastAsia="宋体" w:cs="宋体"/>
                <w:color w:val="000000"/>
                <w:spacing w:val="-6"/>
                <w:kern w:val="0"/>
                <w:sz w:val="21"/>
                <w:szCs w:val="21"/>
              </w:rPr>
            </w:pPr>
          </w:p>
        </w:tc>
        <w:tc>
          <w:tcPr>
            <w:tcW w:w="407" w:type="pct"/>
            <w:tcBorders>
              <w:top w:val="nil"/>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c>
          <w:tcPr>
            <w:tcW w:w="822" w:type="pct"/>
            <w:tcBorders>
              <w:top w:val="nil"/>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c>
          <w:tcPr>
            <w:tcW w:w="241" w:type="pct"/>
            <w:tcBorders>
              <w:top w:val="nil"/>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r>
      <w:tr w:rsidR="00A34FC7" w:rsidTr="00B65E3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86"/>
          <w:jc w:val="center"/>
        </w:trPr>
        <w:tc>
          <w:tcPr>
            <w:tcW w:w="314" w:type="pct"/>
            <w:vMerge/>
            <w:tcBorders>
              <w:left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p>
        </w:tc>
        <w:tc>
          <w:tcPr>
            <w:tcW w:w="388" w:type="pct"/>
            <w:vMerge w:val="restart"/>
            <w:tcBorders>
              <w:top w:val="single" w:sz="4" w:space="0" w:color="auto"/>
              <w:left w:val="single" w:sz="4" w:space="0" w:color="auto"/>
              <w:bottom w:val="single" w:sz="4" w:space="0" w:color="000000"/>
              <w:right w:val="single" w:sz="4" w:space="0" w:color="auto"/>
            </w:tcBorders>
            <w:vAlign w:val="center"/>
          </w:tcPr>
          <w:p w:rsidR="00A34FC7" w:rsidRDefault="00A34FC7" w:rsidP="00B65E38">
            <w:pPr>
              <w:widowControl/>
              <w:rPr>
                <w:rFonts w:eastAsia="宋体" w:cs="宋体"/>
                <w:color w:val="000000"/>
                <w:kern w:val="0"/>
                <w:sz w:val="22"/>
                <w:szCs w:val="22"/>
              </w:rPr>
            </w:pPr>
            <w:r>
              <w:rPr>
                <w:rFonts w:eastAsia="宋体" w:cs="宋体" w:hint="eastAsia"/>
                <w:color w:val="000000"/>
                <w:kern w:val="0"/>
                <w:sz w:val="22"/>
                <w:szCs w:val="22"/>
              </w:rPr>
              <w:t>开展积极有效宣传</w:t>
            </w:r>
          </w:p>
        </w:tc>
        <w:tc>
          <w:tcPr>
            <w:tcW w:w="1596" w:type="pct"/>
            <w:tcBorders>
              <w:top w:val="nil"/>
              <w:left w:val="nil"/>
              <w:bottom w:val="single" w:sz="4" w:space="0" w:color="auto"/>
              <w:right w:val="single" w:sz="4" w:space="0" w:color="auto"/>
            </w:tcBorders>
            <w:vAlign w:val="center"/>
          </w:tcPr>
          <w:p w:rsidR="00A34FC7" w:rsidRDefault="00A34FC7" w:rsidP="00B65E38">
            <w:pPr>
              <w:widowControl/>
              <w:spacing w:line="240" w:lineRule="exact"/>
              <w:rPr>
                <w:rFonts w:eastAsia="宋体" w:cs="宋体"/>
                <w:color w:val="000000"/>
                <w:kern w:val="0"/>
                <w:sz w:val="21"/>
                <w:szCs w:val="21"/>
              </w:rPr>
            </w:pPr>
            <w:r>
              <w:rPr>
                <w:rFonts w:eastAsia="宋体" w:cs="宋体" w:hint="eastAsia"/>
                <w:color w:val="000000"/>
                <w:kern w:val="0"/>
                <w:sz w:val="21"/>
                <w:szCs w:val="21"/>
              </w:rPr>
              <w:t xml:space="preserve">24. </w:t>
            </w:r>
            <w:r>
              <w:rPr>
                <w:rFonts w:eastAsia="宋体" w:cs="宋体" w:hint="eastAsia"/>
                <w:color w:val="000000"/>
                <w:kern w:val="0"/>
                <w:sz w:val="21"/>
                <w:szCs w:val="21"/>
              </w:rPr>
              <w:t>定期对中小学生进行学生欺凌和暴力防治专题教育</w:t>
            </w:r>
          </w:p>
        </w:tc>
        <w:tc>
          <w:tcPr>
            <w:tcW w:w="343" w:type="pct"/>
            <w:gridSpan w:val="2"/>
            <w:tcBorders>
              <w:top w:val="single" w:sz="4" w:space="0" w:color="auto"/>
              <w:left w:val="nil"/>
              <w:bottom w:val="nil"/>
              <w:right w:val="single" w:sz="4" w:space="0" w:color="auto"/>
            </w:tcBorders>
            <w:vAlign w:val="center"/>
          </w:tcPr>
          <w:p w:rsidR="00A34FC7" w:rsidRDefault="00A34FC7" w:rsidP="00B65E38">
            <w:pPr>
              <w:widowControl/>
              <w:jc w:val="center"/>
              <w:rPr>
                <w:rFonts w:eastAsia="宋体" w:cs="宋体"/>
                <w:color w:val="000000"/>
                <w:kern w:val="0"/>
                <w:sz w:val="22"/>
                <w:szCs w:val="22"/>
              </w:rPr>
            </w:pPr>
            <w:r>
              <w:rPr>
                <w:rFonts w:eastAsia="宋体" w:cs="宋体" w:hint="eastAsia"/>
                <w:color w:val="000000"/>
                <w:kern w:val="0"/>
                <w:sz w:val="22"/>
                <w:szCs w:val="22"/>
              </w:rPr>
              <w:t>长期</w:t>
            </w:r>
          </w:p>
        </w:tc>
        <w:tc>
          <w:tcPr>
            <w:tcW w:w="890" w:type="pct"/>
            <w:vMerge w:val="restart"/>
            <w:tcBorders>
              <w:top w:val="single" w:sz="4" w:space="0" w:color="auto"/>
              <w:left w:val="single" w:sz="4" w:space="0" w:color="auto"/>
              <w:right w:val="single" w:sz="4" w:space="0" w:color="auto"/>
            </w:tcBorders>
            <w:vAlign w:val="center"/>
          </w:tcPr>
          <w:p w:rsidR="00A34FC7" w:rsidRDefault="00A34FC7" w:rsidP="00B65E38">
            <w:pPr>
              <w:spacing w:line="240" w:lineRule="exact"/>
              <w:rPr>
                <w:rFonts w:eastAsia="宋体" w:cs="宋体"/>
                <w:color w:val="000000"/>
                <w:spacing w:val="-6"/>
                <w:kern w:val="0"/>
                <w:sz w:val="21"/>
                <w:szCs w:val="21"/>
              </w:rPr>
            </w:pPr>
            <w:r>
              <w:rPr>
                <w:rFonts w:eastAsia="宋体" w:cs="宋体" w:hint="eastAsia"/>
                <w:color w:val="000000"/>
                <w:spacing w:val="-6"/>
                <w:kern w:val="0"/>
                <w:sz w:val="21"/>
                <w:szCs w:val="21"/>
              </w:rPr>
              <w:t>省教育厅（省委教育工委）统筹，各市（区）县教育行政部门、各学校主要负责</w:t>
            </w:r>
          </w:p>
        </w:tc>
        <w:tc>
          <w:tcPr>
            <w:tcW w:w="407" w:type="pct"/>
            <w:tcBorders>
              <w:top w:val="nil"/>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c>
          <w:tcPr>
            <w:tcW w:w="822" w:type="pct"/>
            <w:tcBorders>
              <w:top w:val="nil"/>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c>
          <w:tcPr>
            <w:tcW w:w="241" w:type="pct"/>
            <w:tcBorders>
              <w:top w:val="nil"/>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r>
      <w:tr w:rsidR="00A34FC7" w:rsidTr="00B65E3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40"/>
          <w:jc w:val="center"/>
        </w:trPr>
        <w:tc>
          <w:tcPr>
            <w:tcW w:w="314" w:type="pct"/>
            <w:vMerge/>
            <w:tcBorders>
              <w:left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p>
        </w:tc>
        <w:tc>
          <w:tcPr>
            <w:tcW w:w="388" w:type="pct"/>
            <w:vMerge/>
            <w:tcBorders>
              <w:top w:val="single" w:sz="4" w:space="0" w:color="auto"/>
              <w:left w:val="single" w:sz="4" w:space="0" w:color="auto"/>
              <w:bottom w:val="single" w:sz="4" w:space="0" w:color="000000"/>
              <w:right w:val="single" w:sz="4" w:space="0" w:color="auto"/>
            </w:tcBorders>
            <w:vAlign w:val="center"/>
          </w:tcPr>
          <w:p w:rsidR="00A34FC7" w:rsidRDefault="00A34FC7" w:rsidP="00B65E38">
            <w:pPr>
              <w:widowControl/>
              <w:rPr>
                <w:rFonts w:eastAsia="宋体" w:cs="宋体"/>
                <w:color w:val="000000"/>
                <w:kern w:val="0"/>
                <w:sz w:val="22"/>
                <w:szCs w:val="22"/>
              </w:rPr>
            </w:pPr>
          </w:p>
        </w:tc>
        <w:tc>
          <w:tcPr>
            <w:tcW w:w="1596" w:type="pct"/>
            <w:tcBorders>
              <w:top w:val="nil"/>
              <w:left w:val="nil"/>
              <w:bottom w:val="single" w:sz="4" w:space="0" w:color="auto"/>
              <w:right w:val="single" w:sz="4" w:space="0" w:color="auto"/>
            </w:tcBorders>
            <w:vAlign w:val="center"/>
          </w:tcPr>
          <w:p w:rsidR="00A34FC7" w:rsidRDefault="00A34FC7" w:rsidP="00B65E38">
            <w:pPr>
              <w:widowControl/>
              <w:spacing w:line="240" w:lineRule="exact"/>
              <w:rPr>
                <w:rFonts w:eastAsia="宋体" w:cs="宋体"/>
                <w:color w:val="000000"/>
                <w:spacing w:val="-6"/>
                <w:kern w:val="0"/>
                <w:sz w:val="21"/>
                <w:szCs w:val="21"/>
              </w:rPr>
            </w:pPr>
            <w:r>
              <w:rPr>
                <w:rFonts w:eastAsia="宋体" w:cs="宋体" w:hint="eastAsia"/>
                <w:color w:val="000000"/>
                <w:spacing w:val="-6"/>
                <w:kern w:val="0"/>
                <w:sz w:val="21"/>
                <w:szCs w:val="21"/>
              </w:rPr>
              <w:t xml:space="preserve">25. </w:t>
            </w:r>
            <w:r>
              <w:rPr>
                <w:rFonts w:eastAsia="宋体" w:cs="宋体" w:hint="eastAsia"/>
                <w:color w:val="000000"/>
                <w:spacing w:val="-6"/>
                <w:kern w:val="0"/>
                <w:sz w:val="21"/>
                <w:szCs w:val="21"/>
              </w:rPr>
              <w:t>组织学校或社区定期开展专题培训课等方式，加强家长培训，引导广大家长增强法治意识，落实监护责任，帮助家长了解防治学生欺凌和暴力知识。</w:t>
            </w:r>
          </w:p>
        </w:tc>
        <w:tc>
          <w:tcPr>
            <w:tcW w:w="343" w:type="pct"/>
            <w:gridSpan w:val="2"/>
            <w:tcBorders>
              <w:top w:val="single" w:sz="4" w:space="0" w:color="auto"/>
              <w:left w:val="nil"/>
              <w:bottom w:val="nil"/>
              <w:right w:val="single" w:sz="4" w:space="0" w:color="auto"/>
            </w:tcBorders>
            <w:vAlign w:val="center"/>
          </w:tcPr>
          <w:p w:rsidR="00A34FC7" w:rsidRDefault="00A34FC7" w:rsidP="00B65E38">
            <w:pPr>
              <w:widowControl/>
              <w:jc w:val="center"/>
              <w:rPr>
                <w:rFonts w:eastAsia="宋体" w:cs="宋体"/>
                <w:color w:val="000000"/>
                <w:kern w:val="0"/>
                <w:sz w:val="22"/>
                <w:szCs w:val="22"/>
              </w:rPr>
            </w:pPr>
            <w:r>
              <w:rPr>
                <w:rFonts w:eastAsia="宋体" w:cs="宋体" w:hint="eastAsia"/>
                <w:color w:val="000000"/>
                <w:kern w:val="0"/>
                <w:sz w:val="22"/>
                <w:szCs w:val="22"/>
              </w:rPr>
              <w:t>长期</w:t>
            </w:r>
          </w:p>
        </w:tc>
        <w:tc>
          <w:tcPr>
            <w:tcW w:w="890" w:type="pct"/>
            <w:vMerge/>
            <w:tcBorders>
              <w:left w:val="single" w:sz="4" w:space="0" w:color="auto"/>
              <w:bottom w:val="single" w:sz="4" w:space="0" w:color="auto"/>
              <w:right w:val="single" w:sz="4" w:space="0" w:color="auto"/>
            </w:tcBorders>
            <w:vAlign w:val="center"/>
          </w:tcPr>
          <w:p w:rsidR="00A34FC7" w:rsidRDefault="00A34FC7" w:rsidP="00B65E38">
            <w:pPr>
              <w:widowControl/>
              <w:spacing w:line="240" w:lineRule="exact"/>
              <w:rPr>
                <w:rFonts w:eastAsia="宋体" w:cs="宋体"/>
                <w:color w:val="000000"/>
                <w:spacing w:val="-6"/>
                <w:kern w:val="0"/>
                <w:sz w:val="21"/>
                <w:szCs w:val="21"/>
              </w:rPr>
            </w:pPr>
          </w:p>
        </w:tc>
        <w:tc>
          <w:tcPr>
            <w:tcW w:w="407" w:type="pct"/>
            <w:tcBorders>
              <w:top w:val="nil"/>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c>
          <w:tcPr>
            <w:tcW w:w="822" w:type="pct"/>
            <w:tcBorders>
              <w:top w:val="nil"/>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c>
          <w:tcPr>
            <w:tcW w:w="241" w:type="pct"/>
            <w:tcBorders>
              <w:top w:val="nil"/>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r>
      <w:tr w:rsidR="00A34FC7" w:rsidTr="00B65E3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40"/>
          <w:jc w:val="center"/>
        </w:trPr>
        <w:tc>
          <w:tcPr>
            <w:tcW w:w="314" w:type="pct"/>
            <w:vMerge/>
            <w:tcBorders>
              <w:left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p>
        </w:tc>
        <w:tc>
          <w:tcPr>
            <w:tcW w:w="388" w:type="pct"/>
            <w:tcBorders>
              <w:top w:val="nil"/>
              <w:left w:val="nil"/>
              <w:bottom w:val="nil"/>
              <w:right w:val="single" w:sz="4" w:space="0" w:color="auto"/>
            </w:tcBorders>
            <w:vAlign w:val="center"/>
          </w:tcPr>
          <w:p w:rsidR="00A34FC7" w:rsidRDefault="00A34FC7" w:rsidP="00B65E38">
            <w:pPr>
              <w:widowControl/>
              <w:rPr>
                <w:rFonts w:eastAsia="宋体" w:cs="宋体"/>
                <w:color w:val="000000"/>
                <w:kern w:val="0"/>
                <w:sz w:val="22"/>
                <w:szCs w:val="22"/>
              </w:rPr>
            </w:pPr>
            <w:r>
              <w:rPr>
                <w:rFonts w:eastAsia="宋体" w:cs="宋体" w:hint="eastAsia"/>
                <w:color w:val="000000"/>
                <w:kern w:val="0"/>
                <w:sz w:val="22"/>
                <w:szCs w:val="22"/>
              </w:rPr>
              <w:t>严格学校日常管理</w:t>
            </w:r>
          </w:p>
        </w:tc>
        <w:tc>
          <w:tcPr>
            <w:tcW w:w="1596" w:type="pct"/>
            <w:tcBorders>
              <w:top w:val="nil"/>
              <w:left w:val="nil"/>
              <w:bottom w:val="single" w:sz="4" w:space="0" w:color="auto"/>
              <w:right w:val="single" w:sz="4" w:space="0" w:color="auto"/>
            </w:tcBorders>
            <w:vAlign w:val="center"/>
          </w:tcPr>
          <w:p w:rsidR="00A34FC7" w:rsidRDefault="00A34FC7" w:rsidP="00B65E38">
            <w:pPr>
              <w:widowControl/>
              <w:spacing w:line="240" w:lineRule="exact"/>
              <w:rPr>
                <w:rFonts w:eastAsia="宋体" w:cs="宋体"/>
                <w:color w:val="000000"/>
                <w:spacing w:val="-6"/>
                <w:kern w:val="0"/>
                <w:sz w:val="21"/>
                <w:szCs w:val="21"/>
              </w:rPr>
            </w:pPr>
            <w:r>
              <w:rPr>
                <w:rFonts w:eastAsia="宋体" w:cs="宋体" w:hint="eastAsia"/>
                <w:color w:val="000000"/>
                <w:spacing w:val="-6"/>
                <w:kern w:val="0"/>
                <w:sz w:val="21"/>
                <w:szCs w:val="21"/>
              </w:rPr>
              <w:t xml:space="preserve">26. </w:t>
            </w:r>
            <w:r>
              <w:rPr>
                <w:rFonts w:eastAsia="宋体" w:cs="宋体" w:hint="eastAsia"/>
                <w:color w:val="000000"/>
                <w:spacing w:val="-6"/>
                <w:kern w:val="0"/>
                <w:sz w:val="21"/>
                <w:szCs w:val="21"/>
              </w:rPr>
              <w:t>定期开展针对全体学生的防治学生欺凌和暴力专项调查，及时查找可能发生欺凌和暴力事件的苗头迹象或已经发生、正在发生的欺凌和暴力事件。</w:t>
            </w:r>
          </w:p>
        </w:tc>
        <w:tc>
          <w:tcPr>
            <w:tcW w:w="343" w:type="pct"/>
            <w:gridSpan w:val="2"/>
            <w:tcBorders>
              <w:top w:val="single" w:sz="4" w:space="0" w:color="auto"/>
              <w:left w:val="nil"/>
              <w:bottom w:val="nil"/>
              <w:right w:val="single" w:sz="4" w:space="0" w:color="auto"/>
            </w:tcBorders>
            <w:vAlign w:val="center"/>
          </w:tcPr>
          <w:p w:rsidR="00A34FC7" w:rsidRDefault="00A34FC7" w:rsidP="00B65E38">
            <w:pPr>
              <w:widowControl/>
              <w:jc w:val="center"/>
              <w:rPr>
                <w:rFonts w:eastAsia="宋体" w:cs="宋体"/>
                <w:color w:val="000000"/>
                <w:kern w:val="0"/>
                <w:sz w:val="22"/>
                <w:szCs w:val="22"/>
              </w:rPr>
            </w:pPr>
            <w:r>
              <w:rPr>
                <w:rFonts w:eastAsia="宋体" w:cs="宋体" w:hint="eastAsia"/>
                <w:color w:val="000000"/>
                <w:kern w:val="0"/>
                <w:sz w:val="22"/>
                <w:szCs w:val="22"/>
              </w:rPr>
              <w:t>长期</w:t>
            </w:r>
          </w:p>
        </w:tc>
        <w:tc>
          <w:tcPr>
            <w:tcW w:w="890" w:type="pct"/>
            <w:tcBorders>
              <w:top w:val="single" w:sz="4" w:space="0" w:color="auto"/>
              <w:left w:val="single" w:sz="4" w:space="0" w:color="auto"/>
              <w:bottom w:val="single" w:sz="4" w:space="0" w:color="000000"/>
              <w:right w:val="single" w:sz="4" w:space="0" w:color="auto"/>
            </w:tcBorders>
            <w:vAlign w:val="center"/>
          </w:tcPr>
          <w:p w:rsidR="00A34FC7" w:rsidRDefault="00A34FC7" w:rsidP="00B65E38">
            <w:pPr>
              <w:spacing w:line="240" w:lineRule="exact"/>
              <w:rPr>
                <w:rFonts w:eastAsia="宋体" w:cs="宋体"/>
                <w:color w:val="000000"/>
                <w:spacing w:val="-6"/>
                <w:kern w:val="0"/>
                <w:sz w:val="21"/>
                <w:szCs w:val="21"/>
              </w:rPr>
            </w:pPr>
            <w:r>
              <w:rPr>
                <w:rFonts w:eastAsia="宋体" w:cs="宋体" w:hint="eastAsia"/>
                <w:color w:val="000000"/>
                <w:spacing w:val="-6"/>
                <w:kern w:val="0"/>
                <w:sz w:val="21"/>
                <w:szCs w:val="21"/>
              </w:rPr>
              <w:t>省教育厅（省委教育工委）统筹，各市（区）县教育行政部门、各学校主要负责</w:t>
            </w:r>
          </w:p>
        </w:tc>
        <w:tc>
          <w:tcPr>
            <w:tcW w:w="407" w:type="pct"/>
            <w:tcBorders>
              <w:top w:val="nil"/>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c>
          <w:tcPr>
            <w:tcW w:w="822" w:type="pct"/>
            <w:tcBorders>
              <w:top w:val="nil"/>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c>
          <w:tcPr>
            <w:tcW w:w="241" w:type="pct"/>
            <w:tcBorders>
              <w:top w:val="nil"/>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r>
      <w:tr w:rsidR="00A34FC7" w:rsidTr="00B65E3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40"/>
          <w:jc w:val="center"/>
        </w:trPr>
        <w:tc>
          <w:tcPr>
            <w:tcW w:w="314" w:type="pct"/>
            <w:vMerge/>
            <w:tcBorders>
              <w:left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p>
        </w:tc>
        <w:tc>
          <w:tcPr>
            <w:tcW w:w="388" w:type="pct"/>
            <w:vMerge w:val="restart"/>
            <w:tcBorders>
              <w:top w:val="single" w:sz="4" w:space="0" w:color="auto"/>
              <w:left w:val="single" w:sz="4" w:space="0" w:color="auto"/>
              <w:bottom w:val="nil"/>
              <w:right w:val="single" w:sz="4" w:space="0" w:color="auto"/>
            </w:tcBorders>
            <w:vAlign w:val="center"/>
          </w:tcPr>
          <w:p w:rsidR="00A34FC7" w:rsidRDefault="00A34FC7" w:rsidP="00B65E38">
            <w:pPr>
              <w:widowControl/>
              <w:rPr>
                <w:rFonts w:eastAsia="宋体" w:cs="宋体"/>
                <w:color w:val="000000"/>
                <w:kern w:val="0"/>
                <w:sz w:val="22"/>
                <w:szCs w:val="22"/>
              </w:rPr>
            </w:pPr>
            <w:r>
              <w:rPr>
                <w:rFonts w:eastAsia="宋体" w:cs="宋体" w:hint="eastAsia"/>
                <w:color w:val="000000"/>
                <w:kern w:val="0"/>
                <w:sz w:val="22"/>
                <w:szCs w:val="22"/>
              </w:rPr>
              <w:t>强化教育惩戒作用。</w:t>
            </w:r>
          </w:p>
        </w:tc>
        <w:tc>
          <w:tcPr>
            <w:tcW w:w="1596" w:type="pct"/>
            <w:tcBorders>
              <w:top w:val="nil"/>
              <w:left w:val="nil"/>
              <w:bottom w:val="single" w:sz="4" w:space="0" w:color="auto"/>
              <w:right w:val="single" w:sz="4" w:space="0" w:color="auto"/>
            </w:tcBorders>
            <w:vAlign w:val="center"/>
          </w:tcPr>
          <w:p w:rsidR="00A34FC7" w:rsidRDefault="00A34FC7" w:rsidP="00B65E38">
            <w:pPr>
              <w:widowControl/>
              <w:spacing w:line="240" w:lineRule="exact"/>
              <w:rPr>
                <w:rFonts w:eastAsia="宋体" w:cs="宋体"/>
                <w:color w:val="000000"/>
                <w:kern w:val="0"/>
                <w:sz w:val="21"/>
                <w:szCs w:val="21"/>
              </w:rPr>
            </w:pPr>
            <w:r>
              <w:rPr>
                <w:rFonts w:eastAsia="宋体" w:cs="宋体" w:hint="eastAsia"/>
                <w:color w:val="000000"/>
                <w:kern w:val="0"/>
                <w:sz w:val="21"/>
                <w:szCs w:val="21"/>
              </w:rPr>
              <w:t xml:space="preserve">27. </w:t>
            </w:r>
            <w:r>
              <w:rPr>
                <w:rFonts w:eastAsia="宋体" w:cs="宋体" w:hint="eastAsia"/>
                <w:color w:val="000000"/>
                <w:kern w:val="0"/>
                <w:sz w:val="21"/>
                <w:szCs w:val="21"/>
              </w:rPr>
              <w:t>明确具体负责防治学生欺凌和暴力工作的处（科）室并向社会公布，妥善处理申诉请求</w:t>
            </w:r>
          </w:p>
        </w:tc>
        <w:tc>
          <w:tcPr>
            <w:tcW w:w="343" w:type="pct"/>
            <w:gridSpan w:val="2"/>
            <w:tcBorders>
              <w:top w:val="single" w:sz="4" w:space="0" w:color="auto"/>
              <w:left w:val="nil"/>
              <w:bottom w:val="nil"/>
              <w:right w:val="single" w:sz="4" w:space="0" w:color="auto"/>
            </w:tcBorders>
            <w:vAlign w:val="center"/>
          </w:tcPr>
          <w:p w:rsidR="00A34FC7" w:rsidRDefault="00A34FC7" w:rsidP="00B65E38">
            <w:pPr>
              <w:widowControl/>
              <w:jc w:val="center"/>
              <w:rPr>
                <w:rFonts w:eastAsia="宋体" w:cs="宋体"/>
                <w:color w:val="000000"/>
                <w:kern w:val="0"/>
                <w:sz w:val="22"/>
                <w:szCs w:val="22"/>
              </w:rPr>
            </w:pPr>
            <w:r>
              <w:rPr>
                <w:rFonts w:eastAsia="宋体" w:cs="宋体" w:hint="eastAsia"/>
                <w:color w:val="000000"/>
                <w:kern w:val="0"/>
                <w:sz w:val="22"/>
                <w:szCs w:val="22"/>
              </w:rPr>
              <w:t>2020</w:t>
            </w:r>
            <w:r>
              <w:rPr>
                <w:rFonts w:eastAsia="宋体" w:cs="宋体" w:hint="eastAsia"/>
                <w:color w:val="000000"/>
                <w:kern w:val="0"/>
                <w:sz w:val="22"/>
                <w:szCs w:val="22"/>
              </w:rPr>
              <w:t>年</w:t>
            </w:r>
          </w:p>
        </w:tc>
        <w:tc>
          <w:tcPr>
            <w:tcW w:w="890" w:type="pct"/>
            <w:vMerge w:val="restart"/>
            <w:tcBorders>
              <w:top w:val="nil"/>
              <w:left w:val="single" w:sz="4" w:space="0" w:color="auto"/>
              <w:bottom w:val="single" w:sz="4" w:space="0" w:color="000000"/>
              <w:right w:val="single" w:sz="4" w:space="0" w:color="auto"/>
            </w:tcBorders>
            <w:vAlign w:val="center"/>
          </w:tcPr>
          <w:p w:rsidR="00A34FC7" w:rsidRDefault="00A34FC7" w:rsidP="00B65E38">
            <w:pPr>
              <w:widowControl/>
              <w:spacing w:line="240" w:lineRule="exact"/>
              <w:rPr>
                <w:rFonts w:eastAsia="宋体" w:cs="宋体"/>
                <w:color w:val="000000"/>
                <w:spacing w:val="-6"/>
                <w:kern w:val="0"/>
                <w:sz w:val="21"/>
                <w:szCs w:val="21"/>
              </w:rPr>
            </w:pPr>
            <w:r>
              <w:rPr>
                <w:rFonts w:eastAsia="宋体" w:cs="宋体" w:hint="eastAsia"/>
                <w:color w:val="000000"/>
                <w:spacing w:val="-6"/>
                <w:kern w:val="0"/>
                <w:sz w:val="21"/>
                <w:szCs w:val="21"/>
              </w:rPr>
              <w:t>省教育厅（省委教育工委）统筹，各市（区）县教育行政部门、各学校主要负责</w:t>
            </w:r>
          </w:p>
        </w:tc>
        <w:tc>
          <w:tcPr>
            <w:tcW w:w="407" w:type="pct"/>
            <w:tcBorders>
              <w:top w:val="nil"/>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c>
          <w:tcPr>
            <w:tcW w:w="822" w:type="pct"/>
            <w:tcBorders>
              <w:top w:val="nil"/>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c>
          <w:tcPr>
            <w:tcW w:w="241" w:type="pct"/>
            <w:tcBorders>
              <w:top w:val="nil"/>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r>
      <w:tr w:rsidR="00A34FC7" w:rsidTr="00B65E3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70"/>
          <w:jc w:val="center"/>
        </w:trPr>
        <w:tc>
          <w:tcPr>
            <w:tcW w:w="314" w:type="pct"/>
            <w:vMerge/>
            <w:tcBorders>
              <w:left w:val="single" w:sz="4" w:space="0" w:color="auto"/>
              <w:bottom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p>
        </w:tc>
        <w:tc>
          <w:tcPr>
            <w:tcW w:w="388" w:type="pct"/>
            <w:vMerge/>
            <w:tcBorders>
              <w:top w:val="single" w:sz="4" w:space="0" w:color="auto"/>
              <w:left w:val="single" w:sz="4" w:space="0" w:color="auto"/>
              <w:bottom w:val="single" w:sz="4" w:space="0" w:color="auto"/>
              <w:right w:val="single" w:sz="4" w:space="0" w:color="auto"/>
            </w:tcBorders>
            <w:vAlign w:val="center"/>
          </w:tcPr>
          <w:p w:rsidR="00A34FC7" w:rsidRDefault="00A34FC7" w:rsidP="00B65E38">
            <w:pPr>
              <w:widowControl/>
              <w:rPr>
                <w:rFonts w:eastAsia="宋体" w:cs="宋体"/>
                <w:color w:val="000000"/>
                <w:kern w:val="0"/>
                <w:sz w:val="22"/>
                <w:szCs w:val="22"/>
              </w:rPr>
            </w:pPr>
          </w:p>
        </w:tc>
        <w:tc>
          <w:tcPr>
            <w:tcW w:w="1596" w:type="pct"/>
            <w:tcBorders>
              <w:top w:val="nil"/>
              <w:left w:val="nil"/>
              <w:bottom w:val="single" w:sz="4" w:space="0" w:color="auto"/>
              <w:right w:val="single" w:sz="4" w:space="0" w:color="auto"/>
            </w:tcBorders>
            <w:vAlign w:val="center"/>
          </w:tcPr>
          <w:p w:rsidR="00A34FC7" w:rsidRDefault="00A34FC7" w:rsidP="00B65E38">
            <w:pPr>
              <w:widowControl/>
              <w:spacing w:line="240" w:lineRule="exact"/>
              <w:rPr>
                <w:rFonts w:eastAsia="宋体" w:cs="宋体"/>
                <w:color w:val="000000"/>
                <w:kern w:val="0"/>
                <w:sz w:val="21"/>
                <w:szCs w:val="21"/>
              </w:rPr>
            </w:pPr>
            <w:r>
              <w:rPr>
                <w:rFonts w:eastAsia="宋体" w:cs="宋体" w:hint="eastAsia"/>
                <w:color w:val="000000"/>
                <w:kern w:val="0"/>
                <w:sz w:val="21"/>
                <w:szCs w:val="21"/>
              </w:rPr>
              <w:t xml:space="preserve">28. </w:t>
            </w:r>
            <w:r>
              <w:rPr>
                <w:rFonts w:eastAsia="宋体" w:cs="宋体" w:hint="eastAsia"/>
                <w:color w:val="000000"/>
                <w:kern w:val="0"/>
                <w:sz w:val="21"/>
                <w:szCs w:val="21"/>
              </w:rPr>
              <w:t>对经调查认定实施欺凌和暴力的学生，要根据实际情况，制定一定学时的专门教育方案并监督实施欺凌和暴力学生按要求接受教育，同时针对欺凌和暴力事件的不同情形予以相应惩戒。</w:t>
            </w:r>
          </w:p>
        </w:tc>
        <w:tc>
          <w:tcPr>
            <w:tcW w:w="343" w:type="pct"/>
            <w:gridSpan w:val="2"/>
            <w:tcBorders>
              <w:top w:val="single" w:sz="4" w:space="0" w:color="auto"/>
              <w:left w:val="nil"/>
              <w:bottom w:val="single" w:sz="4" w:space="0" w:color="auto"/>
              <w:right w:val="single" w:sz="4" w:space="0" w:color="auto"/>
            </w:tcBorders>
            <w:vAlign w:val="center"/>
          </w:tcPr>
          <w:p w:rsidR="00A34FC7" w:rsidRDefault="00A34FC7" w:rsidP="00B65E38">
            <w:pPr>
              <w:widowControl/>
              <w:jc w:val="center"/>
              <w:rPr>
                <w:rFonts w:eastAsia="宋体" w:cs="宋体"/>
                <w:color w:val="000000"/>
                <w:kern w:val="0"/>
                <w:sz w:val="22"/>
                <w:szCs w:val="22"/>
              </w:rPr>
            </w:pPr>
            <w:r>
              <w:rPr>
                <w:rFonts w:eastAsia="宋体" w:cs="宋体" w:hint="eastAsia"/>
                <w:color w:val="000000"/>
                <w:kern w:val="0"/>
                <w:sz w:val="22"/>
                <w:szCs w:val="22"/>
              </w:rPr>
              <w:t>长期</w:t>
            </w:r>
          </w:p>
        </w:tc>
        <w:tc>
          <w:tcPr>
            <w:tcW w:w="890" w:type="pct"/>
            <w:vMerge/>
            <w:tcBorders>
              <w:top w:val="nil"/>
              <w:left w:val="single" w:sz="4" w:space="0" w:color="auto"/>
              <w:bottom w:val="single" w:sz="4" w:space="0" w:color="000000"/>
              <w:right w:val="single" w:sz="4" w:space="0" w:color="auto"/>
            </w:tcBorders>
            <w:vAlign w:val="center"/>
          </w:tcPr>
          <w:p w:rsidR="00A34FC7" w:rsidRDefault="00A34FC7" w:rsidP="00B65E38">
            <w:pPr>
              <w:widowControl/>
              <w:spacing w:line="240" w:lineRule="exact"/>
              <w:rPr>
                <w:rFonts w:eastAsia="宋体" w:cs="宋体"/>
                <w:color w:val="000000"/>
                <w:kern w:val="0"/>
                <w:sz w:val="22"/>
                <w:szCs w:val="22"/>
              </w:rPr>
            </w:pPr>
          </w:p>
        </w:tc>
        <w:tc>
          <w:tcPr>
            <w:tcW w:w="407" w:type="pct"/>
            <w:tcBorders>
              <w:top w:val="nil"/>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c>
          <w:tcPr>
            <w:tcW w:w="822" w:type="pct"/>
            <w:tcBorders>
              <w:top w:val="nil"/>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c>
          <w:tcPr>
            <w:tcW w:w="241" w:type="pct"/>
            <w:tcBorders>
              <w:top w:val="nil"/>
              <w:left w:val="nil"/>
              <w:bottom w:val="single" w:sz="4" w:space="0" w:color="auto"/>
              <w:right w:val="single" w:sz="4" w:space="0" w:color="auto"/>
            </w:tcBorders>
            <w:noWrap/>
            <w:vAlign w:val="center"/>
          </w:tcPr>
          <w:p w:rsidR="00A34FC7" w:rsidRDefault="00A34FC7" w:rsidP="00B65E38">
            <w:pPr>
              <w:widowControl/>
              <w:rPr>
                <w:rFonts w:eastAsia="宋体" w:cs="宋体"/>
                <w:color w:val="000000"/>
                <w:kern w:val="0"/>
                <w:sz w:val="24"/>
              </w:rPr>
            </w:pPr>
          </w:p>
        </w:tc>
      </w:tr>
    </w:tbl>
    <w:p w:rsidR="00A34FC7" w:rsidRDefault="00A34FC7" w:rsidP="00A34FC7">
      <w:pPr>
        <w:widowControl/>
        <w:spacing w:line="600" w:lineRule="exact"/>
        <w:ind w:firstLine="645"/>
        <w:jc w:val="left"/>
        <w:rPr>
          <w:szCs w:val="32"/>
        </w:rPr>
        <w:sectPr w:rsidR="00A34FC7">
          <w:pgSz w:w="16838" w:h="11906" w:orient="landscape"/>
          <w:pgMar w:top="1304" w:right="1304" w:bottom="1304" w:left="1304" w:header="851" w:footer="1361" w:gutter="0"/>
          <w:cols w:space="720"/>
          <w:docGrid w:linePitch="435"/>
        </w:sectPr>
      </w:pPr>
    </w:p>
    <w:p w:rsidR="00A34FC7" w:rsidRDefault="00A34FC7" w:rsidP="00A34FC7">
      <w:pPr>
        <w:widowControl/>
        <w:spacing w:line="600" w:lineRule="exact"/>
        <w:jc w:val="left"/>
        <w:rPr>
          <w:szCs w:val="32"/>
        </w:rPr>
      </w:pPr>
    </w:p>
    <w:p w:rsidR="00FD5559" w:rsidRDefault="00B878DA"/>
    <w:sectPr w:rsidR="00FD5559" w:rsidSect="00A34FC7">
      <w:pgSz w:w="16838" w:h="11906" w:orient="landscape"/>
      <w:pgMar w:top="1800" w:right="1440" w:bottom="1800" w:left="144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altName w:val="仿宋"/>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A34FC7"/>
    <w:rsid w:val="00125857"/>
    <w:rsid w:val="00585EEF"/>
    <w:rsid w:val="006B2BA5"/>
    <w:rsid w:val="00A34FC7"/>
    <w:rsid w:val="00B878D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34FC7"/>
    <w:pPr>
      <w:widowControl w:val="0"/>
      <w:jc w:val="both"/>
    </w:pPr>
    <w:rPr>
      <w:rFonts w:ascii="Times New Roman" w:eastAsia="仿宋_GB2312" w:hAnsi="Times New Roman" w:cs="Times New Roman"/>
      <w:sz w:val="3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436</Words>
  <Characters>2486</Characters>
  <Application>Microsoft Office Word</Application>
  <DocSecurity>0</DocSecurity>
  <Lines>20</Lines>
  <Paragraphs>5</Paragraphs>
  <ScaleCrop>false</ScaleCrop>
  <Company>Microsoft</Company>
  <LinksUpToDate>false</LinksUpToDate>
  <CharactersWithSpaces>2917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微软中国</dc:creator>
  <cp:lastModifiedBy>Administrator</cp:lastModifiedBy>
  <cp:revision>2</cp:revision>
  <dcterms:created xsi:type="dcterms:W3CDTF">2020-12-25T00:27:00Z</dcterms:created>
  <dcterms:modified xsi:type="dcterms:W3CDTF">2025-06-05T03:05:00Z</dcterms:modified>
</cp:coreProperties>
</file>