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D6DB" w14:textId="77777777" w:rsidR="00E77F61" w:rsidRPr="00E77F61" w:rsidRDefault="00E77F61" w:rsidP="00E77F61">
      <w:pPr>
        <w:spacing w:after="0" w:line="240" w:lineRule="auto"/>
        <w:jc w:val="both"/>
        <w:rPr>
          <w:rFonts w:ascii="Times New Roman" w:eastAsia="黑体" w:hAnsi="Times New Roman" w:cs="Times New Roman"/>
          <w:spacing w:val="-2"/>
          <w:sz w:val="32"/>
          <w:szCs w:val="32"/>
          <w14:ligatures w14:val="none"/>
        </w:rPr>
      </w:pPr>
      <w:r w:rsidRPr="00E77F61">
        <w:rPr>
          <w:rFonts w:ascii="Times New Roman" w:eastAsia="黑体" w:hAnsi="Times New Roman" w:cs="Times New Roman"/>
          <w:spacing w:val="-2"/>
          <w:sz w:val="32"/>
          <w:szCs w:val="32"/>
          <w14:ligatures w14:val="none"/>
        </w:rPr>
        <w:t>附件</w:t>
      </w:r>
      <w:r w:rsidRPr="00E77F61">
        <w:rPr>
          <w:rFonts w:ascii="Times New Roman" w:eastAsia="黑体" w:hAnsi="Times New Roman" w:cs="Times New Roman"/>
          <w:spacing w:val="-2"/>
          <w:sz w:val="32"/>
          <w:szCs w:val="32"/>
          <w14:ligatures w14:val="none"/>
        </w:rPr>
        <w:t>2</w:t>
      </w:r>
    </w:p>
    <w:p w14:paraId="04C06069" w14:textId="77777777" w:rsidR="00E77F61" w:rsidRPr="00E77F61" w:rsidRDefault="00E77F61" w:rsidP="00E77F61">
      <w:pPr>
        <w:spacing w:after="0" w:line="240" w:lineRule="auto"/>
        <w:jc w:val="both"/>
        <w:rPr>
          <w:rFonts w:ascii="Times New Roman" w:eastAsia="黑体" w:hAnsi="Times New Roman" w:cs="Times New Roman"/>
          <w:spacing w:val="-2"/>
          <w:sz w:val="32"/>
          <w:szCs w:val="32"/>
          <w14:ligatures w14:val="none"/>
        </w:rPr>
      </w:pPr>
    </w:p>
    <w:p w14:paraId="633F4F3E" w14:textId="77777777" w:rsidR="00E77F61" w:rsidRPr="00E77F61" w:rsidRDefault="00E77F61" w:rsidP="00E77F61">
      <w:pPr>
        <w:spacing w:after="0" w:line="240" w:lineRule="auto"/>
        <w:jc w:val="center"/>
        <w:rPr>
          <w:rFonts w:ascii="方正小标宋简体" w:eastAsia="方正小标宋简体" w:hAnsi="方正小标宋简体" w:cs="方正小标宋简体" w:hint="eastAsia"/>
          <w:spacing w:val="-2"/>
          <w:sz w:val="44"/>
          <w:szCs w:val="44"/>
          <w14:ligatures w14:val="none"/>
        </w:rPr>
      </w:pPr>
      <w:r w:rsidRPr="00E77F61">
        <w:rPr>
          <w:rFonts w:ascii="方正小标宋简体" w:eastAsia="方正小标宋简体" w:hAnsi="方正小标宋简体" w:cs="方正小标宋简体" w:hint="eastAsia"/>
          <w:spacing w:val="-2"/>
          <w:sz w:val="44"/>
          <w:szCs w:val="44"/>
          <w14:ligatures w14:val="none"/>
        </w:rPr>
        <w:t>第十批陕西省基础教育学科带头人</w:t>
      </w:r>
    </w:p>
    <w:p w14:paraId="0ECFF915" w14:textId="77777777" w:rsidR="00E77F61" w:rsidRPr="00E77F61" w:rsidRDefault="00E77F61" w:rsidP="00E77F61">
      <w:pPr>
        <w:spacing w:after="0" w:line="240" w:lineRule="auto"/>
        <w:jc w:val="center"/>
        <w:rPr>
          <w:rFonts w:ascii="方正小标宋简体" w:eastAsia="方正小标宋简体" w:hAnsi="方正小标宋简体" w:cs="方正小标宋简体" w:hint="eastAsia"/>
          <w:spacing w:val="-2"/>
          <w:sz w:val="44"/>
          <w:szCs w:val="44"/>
          <w14:ligatures w14:val="none"/>
        </w:rPr>
      </w:pPr>
      <w:r w:rsidRPr="00E77F61">
        <w:rPr>
          <w:rFonts w:ascii="方正小标宋简体" w:eastAsia="方正小标宋简体" w:hAnsi="方正小标宋简体" w:cs="方正小标宋简体" w:hint="eastAsia"/>
          <w:spacing w:val="-2"/>
          <w:sz w:val="44"/>
          <w:szCs w:val="44"/>
          <w14:ligatures w14:val="none"/>
        </w:rPr>
        <w:t>培养对象培养方案</w:t>
      </w:r>
    </w:p>
    <w:p w14:paraId="5B936242" w14:textId="77777777" w:rsidR="00E77F61" w:rsidRPr="00E77F61" w:rsidRDefault="00E77F61" w:rsidP="00E77F61">
      <w:pPr>
        <w:overflowPunct w:val="0"/>
        <w:adjustRightInd w:val="0"/>
        <w:snapToGrid w:val="0"/>
        <w:spacing w:after="0" w:line="324" w:lineRule="auto"/>
        <w:jc w:val="both"/>
        <w:rPr>
          <w:rFonts w:ascii="Times New Roman" w:eastAsia="仿宋_GB2312" w:hAnsi="Times New Roman" w:cs="Times New Roman"/>
          <w:snapToGrid w:val="0"/>
          <w:kern w:val="0"/>
          <w:sz w:val="32"/>
          <w:szCs w:val="21"/>
          <w14:ligatures w14:val="none"/>
        </w:rPr>
      </w:pPr>
    </w:p>
    <w:p w14:paraId="402D70B1"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为落实《中共中央</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国务院关于弘扬教育家精神</w:t>
      </w:r>
      <w:r w:rsidRPr="00E77F61">
        <w:rPr>
          <w:rFonts w:ascii="Times New Roman" w:eastAsia="仿宋_GB2312" w:hAnsi="Times New Roman" w:cs="Times New Roman"/>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加强新时代高素质专业化教师队伍建设的意见》和全国教育大会精神，</w:t>
      </w:r>
      <w:r w:rsidRPr="00E77F61">
        <w:rPr>
          <w:rFonts w:ascii="Times New Roman" w:eastAsia="仿宋_GB2312" w:hAnsi="Times New Roman" w:cs="Times New Roman" w:hint="eastAsia"/>
          <w:snapToGrid w:val="0"/>
          <w:kern w:val="0"/>
          <w:sz w:val="32"/>
          <w:szCs w:val="21"/>
          <w14:ligatures w14:val="none"/>
        </w:rPr>
        <w:t>根据</w:t>
      </w:r>
      <w:r w:rsidRPr="00E77F61">
        <w:rPr>
          <w:rFonts w:ascii="Times New Roman" w:eastAsia="仿宋_GB2312" w:hAnsi="Times New Roman" w:cs="Times New Roman"/>
          <w:snapToGrid w:val="0"/>
          <w:kern w:val="0"/>
          <w:sz w:val="32"/>
          <w:szCs w:val="21"/>
          <w14:ligatures w14:val="none"/>
        </w:rPr>
        <w:t>《新时代陕西省基础教育学科带头人遴选、培养与管理办法》（</w:t>
      </w:r>
      <w:proofErr w:type="gramStart"/>
      <w:r w:rsidRPr="00E77F61">
        <w:rPr>
          <w:rFonts w:ascii="Times New Roman" w:eastAsia="仿宋_GB2312" w:hAnsi="Times New Roman" w:cs="Times New Roman"/>
          <w:snapToGrid w:val="0"/>
          <w:kern w:val="0"/>
          <w:sz w:val="32"/>
          <w:szCs w:val="21"/>
          <w14:ligatures w14:val="none"/>
        </w:rPr>
        <w:t>陕教〔</w:t>
      </w:r>
      <w:r w:rsidRPr="00E77F61">
        <w:rPr>
          <w:rFonts w:ascii="Times New Roman" w:eastAsia="仿宋_GB2312" w:hAnsi="Times New Roman" w:cs="Times New Roman"/>
          <w:snapToGrid w:val="0"/>
          <w:kern w:val="0"/>
          <w:sz w:val="32"/>
          <w:szCs w:val="21"/>
          <w14:ligatures w14:val="none"/>
        </w:rPr>
        <w:t>2021</w:t>
      </w:r>
      <w:r w:rsidRPr="00E77F61">
        <w:rPr>
          <w:rFonts w:ascii="Times New Roman" w:eastAsia="仿宋_GB2312" w:hAnsi="Times New Roman" w:cs="Times New Roman"/>
          <w:snapToGrid w:val="0"/>
          <w:kern w:val="0"/>
          <w:sz w:val="32"/>
          <w:szCs w:val="21"/>
          <w14:ligatures w14:val="none"/>
        </w:rPr>
        <w:t>〕</w:t>
      </w:r>
      <w:proofErr w:type="gramEnd"/>
      <w:r w:rsidRPr="00E77F61">
        <w:rPr>
          <w:rFonts w:ascii="Times New Roman" w:eastAsia="仿宋_GB2312" w:hAnsi="Times New Roman" w:cs="Times New Roman"/>
          <w:snapToGrid w:val="0"/>
          <w:kern w:val="0"/>
          <w:sz w:val="32"/>
          <w:szCs w:val="21"/>
          <w14:ligatures w14:val="none"/>
        </w:rPr>
        <w:t>160</w:t>
      </w:r>
      <w:r w:rsidRPr="00E77F61">
        <w:rPr>
          <w:rFonts w:ascii="Times New Roman" w:eastAsia="仿宋_GB2312" w:hAnsi="Times New Roman" w:cs="Times New Roman"/>
          <w:snapToGrid w:val="0"/>
          <w:kern w:val="0"/>
          <w:sz w:val="32"/>
          <w:szCs w:val="21"/>
          <w14:ligatures w14:val="none"/>
        </w:rPr>
        <w:t>号）</w:t>
      </w:r>
      <w:r w:rsidRPr="00E77F61">
        <w:rPr>
          <w:rFonts w:ascii="Times New Roman" w:eastAsia="仿宋_GB2312" w:hAnsi="Times New Roman" w:cs="Times New Roman" w:hint="eastAsia"/>
          <w:snapToGrid w:val="0"/>
          <w:kern w:val="0"/>
          <w:sz w:val="32"/>
          <w:szCs w:val="21"/>
          <w14:ligatures w14:val="none"/>
        </w:rPr>
        <w:t>有关精神和要求</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hint="eastAsia"/>
          <w:snapToGrid w:val="0"/>
          <w:kern w:val="0"/>
          <w:sz w:val="32"/>
          <w:szCs w:val="21"/>
          <w14:ligatures w14:val="none"/>
        </w:rPr>
        <w:t>现就做好</w:t>
      </w:r>
      <w:r w:rsidRPr="00E77F61">
        <w:rPr>
          <w:rFonts w:ascii="Times New Roman" w:eastAsia="仿宋_GB2312" w:hAnsi="Times New Roman" w:cs="Times New Roman"/>
          <w:snapToGrid w:val="0"/>
          <w:kern w:val="0"/>
          <w:sz w:val="32"/>
          <w:szCs w:val="21"/>
          <w14:ligatures w14:val="none"/>
        </w:rPr>
        <w:t>第十批陕西省基础教育学科带头人培养工作，制订方案</w:t>
      </w:r>
      <w:r w:rsidRPr="00E77F61">
        <w:rPr>
          <w:rFonts w:ascii="Times New Roman" w:eastAsia="仿宋_GB2312" w:hAnsi="Times New Roman" w:cs="Times New Roman" w:hint="eastAsia"/>
          <w:snapToGrid w:val="0"/>
          <w:kern w:val="0"/>
          <w:sz w:val="32"/>
          <w:szCs w:val="21"/>
          <w14:ligatures w14:val="none"/>
        </w:rPr>
        <w:t>如下</w:t>
      </w:r>
      <w:r w:rsidRPr="00E77F61">
        <w:rPr>
          <w:rFonts w:ascii="Times New Roman" w:eastAsia="仿宋_GB2312" w:hAnsi="Times New Roman" w:cs="Times New Roman"/>
          <w:snapToGrid w:val="0"/>
          <w:kern w:val="0"/>
          <w:sz w:val="32"/>
          <w:szCs w:val="21"/>
          <w14:ligatures w14:val="none"/>
        </w:rPr>
        <w:t>。</w:t>
      </w:r>
    </w:p>
    <w:p w14:paraId="2A4913AA"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黑体" w:hAnsi="Times New Roman" w:cs="Times New Roman"/>
          <w:snapToGrid w:val="0"/>
          <w:kern w:val="0"/>
          <w:sz w:val="32"/>
          <w:szCs w:val="32"/>
          <w14:ligatures w14:val="none"/>
        </w:rPr>
      </w:pPr>
      <w:r w:rsidRPr="00E77F61">
        <w:rPr>
          <w:rFonts w:ascii="Times New Roman" w:eastAsia="黑体" w:hAnsi="Times New Roman" w:cs="Times New Roman"/>
          <w:snapToGrid w:val="0"/>
          <w:kern w:val="0"/>
          <w:sz w:val="32"/>
          <w:szCs w:val="32"/>
          <w14:ligatures w14:val="none"/>
        </w:rPr>
        <w:t>一、培养目标</w:t>
      </w:r>
    </w:p>
    <w:p w14:paraId="508420AC" w14:textId="77777777" w:rsidR="00E77F61" w:rsidRPr="00E77F61" w:rsidRDefault="00E77F61" w:rsidP="00E77F61">
      <w:pPr>
        <w:overflowPunct w:val="0"/>
        <w:adjustRightInd w:val="0"/>
        <w:snapToGrid w:val="0"/>
        <w:spacing w:after="0" w:line="324" w:lineRule="auto"/>
        <w:ind w:firstLineChars="200" w:firstLine="643"/>
        <w:jc w:val="both"/>
        <w:outlineLvl w:val="1"/>
        <w:rPr>
          <w:rFonts w:ascii="Times New Roman" w:eastAsia="楷体_GB2312" w:hAnsi="Times New Roman" w:cs="Times New Roman"/>
          <w:b/>
          <w:bCs/>
          <w:snapToGrid w:val="0"/>
          <w:kern w:val="0"/>
          <w:sz w:val="32"/>
          <w:szCs w:val="32"/>
          <w14:ligatures w14:val="none"/>
        </w:rPr>
      </w:pPr>
      <w:r w:rsidRPr="00E77F61">
        <w:rPr>
          <w:rFonts w:ascii="Times New Roman" w:eastAsia="楷体_GB2312" w:hAnsi="Times New Roman" w:cs="Times New Roman"/>
          <w:b/>
          <w:bCs/>
          <w:snapToGrid w:val="0"/>
          <w:kern w:val="0"/>
          <w:sz w:val="32"/>
          <w:szCs w:val="32"/>
          <w14:ligatures w14:val="none"/>
        </w:rPr>
        <w:t>（一）总体目标</w:t>
      </w:r>
    </w:p>
    <w:p w14:paraId="77E63DFF"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hint="eastAsia"/>
          <w:snapToGrid w:val="0"/>
          <w:kern w:val="0"/>
          <w:sz w:val="32"/>
          <w:szCs w:val="21"/>
          <w14:ligatures w14:val="none"/>
        </w:rPr>
        <w:t>着力</w:t>
      </w:r>
      <w:r w:rsidRPr="00E77F61">
        <w:rPr>
          <w:rFonts w:ascii="Times New Roman" w:eastAsia="仿宋_GB2312" w:hAnsi="Times New Roman" w:cs="Times New Roman"/>
          <w:snapToGrid w:val="0"/>
          <w:kern w:val="0"/>
          <w:sz w:val="32"/>
          <w:szCs w:val="21"/>
          <w14:ligatures w14:val="none"/>
        </w:rPr>
        <w:t>打造一支政治立场坚定、师德师风优良、教育理念先进、教学主张明确、教学技能扎实、科研能力突出的高素质专业化中小学（含幼儿园、特殊教育学校</w:t>
      </w:r>
      <w:r w:rsidRPr="00E77F61">
        <w:rPr>
          <w:rFonts w:ascii="Times New Roman" w:eastAsia="仿宋_GB2312" w:hAnsi="Times New Roman" w:cs="Times New Roman" w:hint="eastAsia"/>
          <w:snapToGrid w:val="0"/>
          <w:kern w:val="0"/>
          <w:sz w:val="32"/>
          <w:szCs w:val="21"/>
          <w14:ligatures w14:val="none"/>
        </w:rPr>
        <w:t>，下同</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hint="eastAsia"/>
          <w:snapToGrid w:val="0"/>
          <w:kern w:val="0"/>
          <w:sz w:val="32"/>
          <w:szCs w:val="21"/>
          <w14:ligatures w14:val="none"/>
        </w:rPr>
        <w:t>骨干</w:t>
      </w:r>
      <w:r w:rsidRPr="00E77F61">
        <w:rPr>
          <w:rFonts w:ascii="Times New Roman" w:eastAsia="仿宋_GB2312" w:hAnsi="Times New Roman" w:cs="Times New Roman"/>
          <w:snapToGrid w:val="0"/>
          <w:kern w:val="0"/>
          <w:sz w:val="32"/>
          <w:szCs w:val="21"/>
          <w14:ligatures w14:val="none"/>
        </w:rPr>
        <w:t>教师队伍，为培养</w:t>
      </w:r>
      <w:r w:rsidRPr="00E77F61">
        <w:rPr>
          <w:rFonts w:ascii="Times New Roman" w:eastAsia="仿宋_GB2312" w:hAnsi="Times New Roman" w:cs="Times New Roman" w:hint="eastAsia"/>
          <w:snapToGrid w:val="0"/>
          <w:kern w:val="0"/>
          <w:sz w:val="32"/>
          <w:szCs w:val="21"/>
          <w14:ligatures w14:val="none"/>
        </w:rPr>
        <w:t>省级和国家级</w:t>
      </w:r>
      <w:r w:rsidRPr="00E77F61">
        <w:rPr>
          <w:rFonts w:ascii="Times New Roman" w:eastAsia="仿宋_GB2312" w:hAnsi="Times New Roman" w:cs="Times New Roman"/>
          <w:snapToGrid w:val="0"/>
          <w:kern w:val="0"/>
          <w:sz w:val="32"/>
          <w:szCs w:val="21"/>
          <w14:ligatures w14:val="none"/>
        </w:rPr>
        <w:t>基础教育教学名师和</w:t>
      </w:r>
      <w:r w:rsidRPr="00E77F61">
        <w:rPr>
          <w:rFonts w:ascii="Times New Roman" w:eastAsia="仿宋_GB2312" w:hAnsi="Times New Roman" w:cs="Times New Roman" w:hint="eastAsia"/>
          <w:snapToGrid w:val="0"/>
          <w:kern w:val="0"/>
          <w:sz w:val="32"/>
          <w:szCs w:val="21"/>
          <w14:ligatures w14:val="none"/>
        </w:rPr>
        <w:t>高层次</w:t>
      </w:r>
      <w:r w:rsidRPr="00E77F61">
        <w:rPr>
          <w:rFonts w:ascii="Times New Roman" w:eastAsia="仿宋_GB2312" w:hAnsi="Times New Roman" w:cs="Times New Roman"/>
          <w:snapToGrid w:val="0"/>
          <w:kern w:val="0"/>
          <w:sz w:val="32"/>
          <w:szCs w:val="21"/>
          <w14:ligatures w14:val="none"/>
        </w:rPr>
        <w:t>人才奠定坚实基础。</w:t>
      </w:r>
    </w:p>
    <w:p w14:paraId="56E565D5" w14:textId="77777777" w:rsidR="00E77F61" w:rsidRPr="00E77F61" w:rsidRDefault="00E77F61" w:rsidP="00E77F61">
      <w:pPr>
        <w:overflowPunct w:val="0"/>
        <w:adjustRightInd w:val="0"/>
        <w:snapToGrid w:val="0"/>
        <w:spacing w:after="0" w:line="324" w:lineRule="auto"/>
        <w:ind w:firstLineChars="200" w:firstLine="643"/>
        <w:jc w:val="both"/>
        <w:outlineLvl w:val="1"/>
        <w:rPr>
          <w:rFonts w:ascii="Times New Roman" w:eastAsia="楷体_GB2312" w:hAnsi="Times New Roman" w:cs="Times New Roman"/>
          <w:b/>
          <w:bCs/>
          <w:snapToGrid w:val="0"/>
          <w:kern w:val="0"/>
          <w:sz w:val="32"/>
          <w:szCs w:val="32"/>
          <w14:ligatures w14:val="none"/>
        </w:rPr>
      </w:pPr>
      <w:r w:rsidRPr="00E77F61">
        <w:rPr>
          <w:rFonts w:ascii="Times New Roman" w:eastAsia="楷体_GB2312" w:hAnsi="Times New Roman" w:cs="Times New Roman"/>
          <w:b/>
          <w:bCs/>
          <w:snapToGrid w:val="0"/>
          <w:kern w:val="0"/>
          <w:sz w:val="32"/>
          <w:szCs w:val="32"/>
          <w14:ligatures w14:val="none"/>
        </w:rPr>
        <w:t>（二）具体目标</w:t>
      </w:r>
    </w:p>
    <w:p w14:paraId="39808282"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仿宋_GB2312" w:eastAsia="仿宋_GB2312" w:hAnsi="仿宋_GB2312" w:cs="仿宋_GB2312" w:hint="eastAsia"/>
          <w:snapToGrid w:val="0"/>
          <w:kern w:val="0"/>
          <w:sz w:val="32"/>
          <w:szCs w:val="21"/>
          <w14:ligatures w14:val="none"/>
        </w:rPr>
        <w:t>个人素养能力优秀。贯彻落实党的教育方针，弘扬</w:t>
      </w:r>
      <w:proofErr w:type="gramStart"/>
      <w:r w:rsidRPr="00E77F61">
        <w:rPr>
          <w:rFonts w:ascii="仿宋_GB2312" w:eastAsia="仿宋_GB2312" w:hAnsi="仿宋_GB2312" w:cs="仿宋_GB2312" w:hint="eastAsia"/>
          <w:snapToGrid w:val="0"/>
          <w:kern w:val="0"/>
          <w:sz w:val="32"/>
          <w:szCs w:val="21"/>
          <w14:ligatures w14:val="none"/>
        </w:rPr>
        <w:t>践行</w:t>
      </w:r>
      <w:proofErr w:type="gramEnd"/>
      <w:r w:rsidRPr="00E77F61">
        <w:rPr>
          <w:rFonts w:ascii="仿宋_GB2312" w:eastAsia="仿宋_GB2312" w:hAnsi="仿宋_GB2312" w:cs="仿宋_GB2312" w:hint="eastAsia"/>
          <w:snapToGrid w:val="0"/>
          <w:kern w:val="0"/>
          <w:sz w:val="32"/>
          <w:szCs w:val="21"/>
          <w14:ligatures w14:val="none"/>
        </w:rPr>
        <w:t>教育家精神，将理论与实践相结合，推动重大教育改革在陕西落地生根，成为具有本土特征、影响全省的有理想、有情怀、有主张、有经验、有能力的教育家型教师，争</w:t>
      </w:r>
      <w:proofErr w:type="gramStart"/>
      <w:r w:rsidRPr="00E77F61">
        <w:rPr>
          <w:rFonts w:ascii="仿宋_GB2312" w:eastAsia="仿宋_GB2312" w:hAnsi="仿宋_GB2312" w:cs="仿宋_GB2312" w:hint="eastAsia"/>
          <w:snapToGrid w:val="0"/>
          <w:kern w:val="0"/>
          <w:sz w:val="32"/>
          <w:szCs w:val="21"/>
          <w14:ligatures w14:val="none"/>
        </w:rPr>
        <w:t>做为</w:t>
      </w:r>
      <w:proofErr w:type="gramEnd"/>
      <w:r w:rsidRPr="00E77F61">
        <w:rPr>
          <w:rFonts w:ascii="仿宋_GB2312" w:eastAsia="仿宋_GB2312" w:hAnsi="仿宋_GB2312" w:cs="仿宋_GB2312" w:hint="eastAsia"/>
          <w:snapToGrid w:val="0"/>
          <w:kern w:val="0"/>
          <w:sz w:val="32"/>
          <w:szCs w:val="21"/>
          <w14:ligatures w14:val="none"/>
        </w:rPr>
        <w:t>学、</w:t>
      </w:r>
      <w:r w:rsidRPr="00E77F61">
        <w:rPr>
          <w:rFonts w:ascii="仿宋_GB2312" w:eastAsia="仿宋_GB2312" w:hAnsi="仿宋_GB2312" w:cs="仿宋_GB2312" w:hint="eastAsia"/>
          <w:snapToGrid w:val="0"/>
          <w:kern w:val="0"/>
          <w:sz w:val="32"/>
          <w:szCs w:val="21"/>
          <w14:ligatures w14:val="none"/>
        </w:rPr>
        <w:lastRenderedPageBreak/>
        <w:t>为事、为人的时代“大先生”。</w:t>
      </w:r>
    </w:p>
    <w:p w14:paraId="121B7ECF"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2.</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教书育人成效显著。坚持问题导向和成果导向，创造性地落实立德树人根本任务，聚焦学生核心素养，转变育人方式，人才自主培养质量高。</w:t>
      </w:r>
    </w:p>
    <w:p w14:paraId="43DC8CE9"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3.</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教育成就影响广泛。通过组建团队、专业示范、课题研究、城乡交流等形式，提炼总结陕西基础教育改革发展成果和经验，传播陕西教育声音，讲好陕西教育故事，扩大陕西教育影响。</w:t>
      </w:r>
    </w:p>
    <w:p w14:paraId="7F16ABF2"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黑体" w:hAnsi="Times New Roman" w:cs="Times New Roman"/>
          <w:snapToGrid w:val="0"/>
          <w:kern w:val="0"/>
          <w:sz w:val="32"/>
          <w:szCs w:val="32"/>
          <w14:ligatures w14:val="none"/>
        </w:rPr>
      </w:pPr>
      <w:r w:rsidRPr="00E77F61">
        <w:rPr>
          <w:rFonts w:ascii="Times New Roman" w:eastAsia="黑体" w:hAnsi="Times New Roman" w:cs="Times New Roman"/>
          <w:snapToGrid w:val="0"/>
          <w:kern w:val="0"/>
          <w:sz w:val="32"/>
          <w:szCs w:val="32"/>
          <w14:ligatures w14:val="none"/>
        </w:rPr>
        <w:t>二、培养原则</w:t>
      </w:r>
    </w:p>
    <w:p w14:paraId="23CF52EF"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（一）科学设计。</w:t>
      </w:r>
      <w:r w:rsidRPr="00E77F61">
        <w:rPr>
          <w:rFonts w:ascii="Times New Roman" w:eastAsia="仿宋_GB2312" w:hAnsi="Times New Roman" w:cs="Times New Roman"/>
          <w:snapToGrid w:val="0"/>
          <w:kern w:val="0"/>
          <w:sz w:val="32"/>
          <w:szCs w:val="21"/>
          <w14:ligatures w14:val="none"/>
        </w:rPr>
        <w:t>坚持目标导向，聚焦新时代高素质专业化教师队伍要求，通过明确培养目标与规划</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构建全面的培养体系、强化实践能力培养、注重综合素质提升和建立科学的评价体系等多方面的举措，培养高质量骨干教师队伍。</w:t>
      </w:r>
    </w:p>
    <w:p w14:paraId="63AD6394"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（二）精准培养。</w:t>
      </w:r>
      <w:r w:rsidRPr="00E77F61">
        <w:rPr>
          <w:rFonts w:ascii="Times New Roman" w:eastAsia="仿宋_GB2312" w:hAnsi="Times New Roman" w:cs="Times New Roman"/>
          <w:snapToGrid w:val="0"/>
          <w:kern w:val="0"/>
          <w:sz w:val="32"/>
          <w:szCs w:val="21"/>
          <w14:ligatures w14:val="none"/>
        </w:rPr>
        <w:t>围绕培养目标，精准实施</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四个相结合</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，即师德养成与先进教育理念相结合；教学能力与教学思想相结合；学科带头人工作坊建设与示范带动相结合；教学主张与实践经验相结合。</w:t>
      </w:r>
    </w:p>
    <w:p w14:paraId="0DD20CEB"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（三）</w:t>
      </w:r>
      <w:r w:rsidRPr="00E77F61">
        <w:rPr>
          <w:rFonts w:ascii="Times New Roman" w:eastAsia="楷体_GB2312" w:hAnsi="Times New Roman" w:cs="Times New Roman" w:hint="eastAsia"/>
          <w:b/>
          <w:bCs/>
          <w:snapToGrid w:val="0"/>
          <w:kern w:val="0"/>
          <w:sz w:val="32"/>
          <w:szCs w:val="32"/>
          <w14:ligatures w14:val="none"/>
        </w:rPr>
        <w:t>注重</w:t>
      </w:r>
      <w:r w:rsidRPr="00E77F61">
        <w:rPr>
          <w:rFonts w:ascii="Times New Roman" w:eastAsia="楷体_GB2312" w:hAnsi="Times New Roman" w:cs="Times New Roman"/>
          <w:b/>
          <w:bCs/>
          <w:snapToGrid w:val="0"/>
          <w:kern w:val="0"/>
          <w:sz w:val="32"/>
          <w:szCs w:val="32"/>
          <w14:ligatures w14:val="none"/>
        </w:rPr>
        <w:t>成果。</w:t>
      </w:r>
      <w:r w:rsidRPr="00E77F61">
        <w:rPr>
          <w:rFonts w:ascii="Times New Roman" w:eastAsia="仿宋_GB2312" w:hAnsi="Times New Roman" w:cs="Times New Roman"/>
          <w:snapToGrid w:val="0"/>
          <w:kern w:val="0"/>
          <w:sz w:val="32"/>
          <w:szCs w:val="21"/>
          <w14:ligatures w14:val="none"/>
        </w:rPr>
        <w:t>培养对象签订目标责任书，系统规划培养工作，培养期内须至少形成</w:t>
      </w:r>
      <w:r w:rsidRPr="00E77F61">
        <w:rPr>
          <w:rFonts w:ascii="仿宋_GB2312" w:eastAsia="仿宋_GB2312" w:hAnsi="仿宋_GB2312" w:cs="仿宋_GB2312" w:hint="eastAsia"/>
          <w:snapToGrid w:val="0"/>
          <w:kern w:val="0"/>
          <w:sz w:val="32"/>
          <w:szCs w:val="21"/>
          <w14:ligatures w14:val="none"/>
        </w:rPr>
        <w:t>“五个一”成果产出，即带好一支团队、上好一堂课、完成一个课题、提出一个主张、撰写一篇论文。</w:t>
      </w:r>
    </w:p>
    <w:p w14:paraId="4E465947"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（四）动态管理。</w:t>
      </w:r>
      <w:r w:rsidRPr="00E77F61">
        <w:rPr>
          <w:rFonts w:ascii="Times New Roman" w:eastAsia="仿宋_GB2312" w:hAnsi="Times New Roman" w:cs="Times New Roman"/>
          <w:snapToGrid w:val="0"/>
          <w:kern w:val="0"/>
          <w:sz w:val="32"/>
          <w:szCs w:val="21"/>
          <w14:ligatures w14:val="none"/>
        </w:rPr>
        <w:t>学科带头人培养实行省市县校分级协同培养</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动态考核。建立培养档案，在培养期内未达到相关要求或未完</w:t>
      </w:r>
      <w:proofErr w:type="gramStart"/>
      <w:r w:rsidRPr="00E77F61">
        <w:rPr>
          <w:rFonts w:ascii="Times New Roman" w:eastAsia="仿宋_GB2312" w:hAnsi="Times New Roman" w:cs="Times New Roman"/>
          <w:snapToGrid w:val="0"/>
          <w:kern w:val="0"/>
          <w:sz w:val="32"/>
          <w:szCs w:val="21"/>
          <w14:ligatures w14:val="none"/>
        </w:rPr>
        <w:t>成阶段</w:t>
      </w:r>
      <w:proofErr w:type="gramEnd"/>
      <w:r w:rsidRPr="00E77F61">
        <w:rPr>
          <w:rFonts w:ascii="Times New Roman" w:eastAsia="仿宋_GB2312" w:hAnsi="Times New Roman" w:cs="Times New Roman"/>
          <w:snapToGrid w:val="0"/>
          <w:kern w:val="0"/>
          <w:sz w:val="32"/>
          <w:szCs w:val="21"/>
          <w14:ligatures w14:val="none"/>
        </w:rPr>
        <w:t>任务的，</w:t>
      </w:r>
      <w:r w:rsidRPr="00E77F61">
        <w:rPr>
          <w:rFonts w:ascii="Times New Roman" w:eastAsia="仿宋_GB2312" w:hAnsi="Times New Roman" w:cs="Times New Roman" w:hint="eastAsia"/>
          <w:snapToGrid w:val="0"/>
          <w:kern w:val="0"/>
          <w:sz w:val="32"/>
          <w:szCs w:val="21"/>
          <w14:ligatures w14:val="none"/>
        </w:rPr>
        <w:t>根据情况调整参加下一批次培养或</w:t>
      </w:r>
      <w:r w:rsidRPr="00E77F61">
        <w:rPr>
          <w:rFonts w:ascii="Times New Roman" w:eastAsia="仿宋_GB2312" w:hAnsi="Times New Roman" w:cs="Times New Roman"/>
          <w:snapToGrid w:val="0"/>
          <w:kern w:val="0"/>
          <w:sz w:val="32"/>
          <w:szCs w:val="21"/>
          <w14:ligatures w14:val="none"/>
        </w:rPr>
        <w:t>终止培养。</w:t>
      </w:r>
    </w:p>
    <w:p w14:paraId="7BDBE4B0"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黑体" w:hAnsi="Times New Roman" w:cs="Times New Roman"/>
          <w:snapToGrid w:val="0"/>
          <w:kern w:val="0"/>
          <w:sz w:val="32"/>
          <w:szCs w:val="40"/>
          <w14:ligatures w14:val="none"/>
        </w:rPr>
      </w:pPr>
      <w:r w:rsidRPr="00E77F61">
        <w:rPr>
          <w:rFonts w:ascii="Times New Roman" w:eastAsia="黑体" w:hAnsi="Times New Roman" w:cs="Times New Roman"/>
          <w:snapToGrid w:val="0"/>
          <w:kern w:val="0"/>
          <w:sz w:val="32"/>
          <w:szCs w:val="40"/>
          <w14:ligatures w14:val="none"/>
        </w:rPr>
        <w:lastRenderedPageBreak/>
        <w:t>三、培养内容</w:t>
      </w:r>
    </w:p>
    <w:p w14:paraId="3DE1235B"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陕西省基础教育学科带头人培养对象经个人申报、逐级推荐、省级资格审查、公示等环节，正式进入培养期。</w:t>
      </w:r>
    </w:p>
    <w:p w14:paraId="011637CC"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（一）培养周期</w:t>
      </w:r>
      <w:r w:rsidRPr="00E77F61">
        <w:rPr>
          <w:rFonts w:ascii="Times New Roman" w:eastAsia="楷体_GB2312" w:hAnsi="Times New Roman" w:cs="Times New Roman" w:hint="eastAsia"/>
          <w:b/>
          <w:bCs/>
          <w:snapToGrid w:val="0"/>
          <w:kern w:val="0"/>
          <w:sz w:val="32"/>
          <w:szCs w:val="32"/>
          <w14:ligatures w14:val="none"/>
        </w:rPr>
        <w:t>。</w:t>
      </w:r>
      <w:r w:rsidRPr="00E77F61">
        <w:rPr>
          <w:rFonts w:ascii="Times New Roman" w:eastAsia="仿宋_GB2312" w:hAnsi="Times New Roman" w:cs="Times New Roman" w:hint="eastAsia"/>
          <w:snapToGrid w:val="0"/>
          <w:kern w:val="0"/>
          <w:sz w:val="32"/>
          <w:szCs w:val="21"/>
          <w14:ligatures w14:val="none"/>
        </w:rPr>
        <w:t xml:space="preserve">1.5 </w:t>
      </w:r>
      <w:r w:rsidRPr="00E77F61">
        <w:rPr>
          <w:rFonts w:ascii="Times New Roman" w:eastAsia="仿宋_GB2312" w:hAnsi="Times New Roman" w:cs="Times New Roman" w:hint="eastAsia"/>
          <w:snapToGrid w:val="0"/>
          <w:kern w:val="0"/>
          <w:sz w:val="32"/>
          <w:szCs w:val="21"/>
          <w14:ligatures w14:val="none"/>
        </w:rPr>
        <w:t>年</w:t>
      </w:r>
      <w:r w:rsidRPr="00E77F61">
        <w:rPr>
          <w:rFonts w:ascii="Times New Roman" w:eastAsia="仿宋_GB2312" w:hAnsi="Times New Roman" w:cs="Times New Roman"/>
          <w:snapToGrid w:val="0"/>
          <w:kern w:val="0"/>
          <w:sz w:val="32"/>
          <w:szCs w:val="21"/>
          <w14:ligatures w14:val="none"/>
        </w:rPr>
        <w:t>。</w:t>
      </w:r>
    </w:p>
    <w:p w14:paraId="4C674980"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（二）培养阶段</w:t>
      </w:r>
      <w:r w:rsidRPr="00E77F61">
        <w:rPr>
          <w:rFonts w:ascii="Times New Roman" w:eastAsia="楷体_GB2312" w:hAnsi="Times New Roman" w:cs="Times New Roman" w:hint="eastAsia"/>
          <w:b/>
          <w:bCs/>
          <w:snapToGrid w:val="0"/>
          <w:kern w:val="0"/>
          <w:sz w:val="32"/>
          <w:szCs w:val="32"/>
          <w14:ligatures w14:val="none"/>
        </w:rPr>
        <w:t>。</w:t>
      </w:r>
      <w:r w:rsidRPr="00E77F61">
        <w:rPr>
          <w:rFonts w:ascii="Times New Roman" w:eastAsia="仿宋_GB2312" w:hAnsi="Times New Roman" w:cs="Times New Roman"/>
          <w:snapToGrid w:val="0"/>
          <w:kern w:val="0"/>
          <w:sz w:val="32"/>
          <w:szCs w:val="21"/>
          <w14:ligatures w14:val="none"/>
        </w:rPr>
        <w:t>培养工作分</w:t>
      </w:r>
      <w:r w:rsidRPr="00E77F61">
        <w:rPr>
          <w:rFonts w:ascii="Times New Roman" w:eastAsia="仿宋_GB2312" w:hAnsi="Times New Roman" w:cs="Times New Roman" w:hint="eastAsia"/>
          <w:snapToGrid w:val="0"/>
          <w:kern w:val="0"/>
          <w:sz w:val="32"/>
          <w:szCs w:val="21"/>
          <w14:ligatures w14:val="none"/>
        </w:rPr>
        <w:t>为</w:t>
      </w:r>
      <w:r w:rsidRPr="00E77F61">
        <w:rPr>
          <w:rFonts w:ascii="Times New Roman" w:eastAsia="仿宋_GB2312" w:hAnsi="Times New Roman" w:cs="Times New Roman"/>
          <w:snapToGrid w:val="0"/>
          <w:kern w:val="0"/>
          <w:sz w:val="32"/>
          <w:szCs w:val="21"/>
          <w14:ligatures w14:val="none"/>
        </w:rPr>
        <w:t>能力诊断、教学能力培养和教科研水平培养三个阶段</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重点帮助培养对象</w:t>
      </w:r>
      <w:r w:rsidRPr="00E77F61">
        <w:rPr>
          <w:rFonts w:ascii="Times New Roman" w:eastAsia="仿宋_GB2312" w:hAnsi="Times New Roman" w:cs="Times New Roman" w:hint="eastAsia"/>
          <w:snapToGrid w:val="0"/>
          <w:kern w:val="0"/>
          <w:sz w:val="32"/>
          <w:szCs w:val="21"/>
          <w14:ligatures w14:val="none"/>
        </w:rPr>
        <w:t>初步</w:t>
      </w:r>
      <w:r w:rsidRPr="00E77F61">
        <w:rPr>
          <w:rFonts w:ascii="Times New Roman" w:eastAsia="仿宋_GB2312" w:hAnsi="Times New Roman" w:cs="Times New Roman"/>
          <w:snapToGrid w:val="0"/>
          <w:kern w:val="0"/>
          <w:sz w:val="32"/>
          <w:szCs w:val="21"/>
          <w14:ligatures w14:val="none"/>
        </w:rPr>
        <w:t>形成教学主张</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产出教科研成果</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塑造教学风格。</w:t>
      </w:r>
    </w:p>
    <w:p w14:paraId="317B9CC7"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（三）培养方式</w:t>
      </w:r>
      <w:r w:rsidRPr="00E77F61">
        <w:rPr>
          <w:rFonts w:ascii="Times New Roman" w:eastAsia="楷体_GB2312" w:hAnsi="Times New Roman" w:cs="Times New Roman" w:hint="eastAsia"/>
          <w:b/>
          <w:bCs/>
          <w:snapToGrid w:val="0"/>
          <w:kern w:val="0"/>
          <w:sz w:val="32"/>
          <w:szCs w:val="32"/>
          <w14:ligatures w14:val="none"/>
        </w:rPr>
        <w:t>。</w:t>
      </w: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snapToGrid w:val="0"/>
          <w:kern w:val="0"/>
          <w:sz w:val="32"/>
          <w:szCs w:val="21"/>
          <w14:ligatures w14:val="none"/>
        </w:rPr>
        <w:t>实行</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实践</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理论</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双导师制。导师通过能力诊断，分析培养对象特点，协助培养对象制定个人发展规划，形成个性化培养方案，一人一案；指导培养对象围绕新课标、新教材、新课堂、新教法、新评价系统学习，开展课题研究，</w:t>
      </w:r>
      <w:r w:rsidRPr="00E77F61">
        <w:rPr>
          <w:rFonts w:ascii="Times New Roman" w:eastAsia="仿宋_GB2312" w:hAnsi="Times New Roman" w:cs="Times New Roman" w:hint="eastAsia"/>
          <w:snapToGrid w:val="0"/>
          <w:kern w:val="0"/>
          <w:sz w:val="32"/>
          <w:szCs w:val="21"/>
          <w14:ligatures w14:val="none"/>
        </w:rPr>
        <w:t>初步</w:t>
      </w:r>
      <w:r w:rsidRPr="00E77F61">
        <w:rPr>
          <w:rFonts w:ascii="Times New Roman" w:eastAsia="仿宋_GB2312" w:hAnsi="Times New Roman" w:cs="Times New Roman"/>
          <w:snapToGrid w:val="0"/>
          <w:kern w:val="0"/>
          <w:sz w:val="32"/>
          <w:szCs w:val="21"/>
          <w14:ligatures w14:val="none"/>
        </w:rPr>
        <w:t>提出教学主张，产出教科研成果，形成教学风格。</w:t>
      </w:r>
      <w:r w:rsidRPr="00E77F61">
        <w:rPr>
          <w:rFonts w:ascii="Times New Roman" w:eastAsia="仿宋_GB2312" w:hAnsi="Times New Roman" w:cs="Times New Roman"/>
          <w:snapToGrid w:val="0"/>
          <w:kern w:val="0"/>
          <w:sz w:val="32"/>
          <w:szCs w:val="21"/>
          <w14:ligatures w14:val="none"/>
        </w:rPr>
        <w:t>2</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组建学习共同体。成立学科带头人工作坊，以任务驱动的方式开展团队学习、研讨交流、主题论坛、</w:t>
      </w:r>
      <w:proofErr w:type="gramStart"/>
      <w:r w:rsidRPr="00E77F61">
        <w:rPr>
          <w:rFonts w:ascii="Times New Roman" w:eastAsia="仿宋_GB2312" w:hAnsi="Times New Roman" w:cs="Times New Roman"/>
          <w:snapToGrid w:val="0"/>
          <w:kern w:val="0"/>
          <w:sz w:val="32"/>
          <w:szCs w:val="21"/>
          <w14:ligatures w14:val="none"/>
        </w:rPr>
        <w:t>展示汇报</w:t>
      </w:r>
      <w:proofErr w:type="gramEnd"/>
      <w:r w:rsidRPr="00E77F61">
        <w:rPr>
          <w:rFonts w:ascii="Times New Roman" w:eastAsia="仿宋_GB2312" w:hAnsi="Times New Roman" w:cs="Times New Roman"/>
          <w:snapToGrid w:val="0"/>
          <w:kern w:val="0"/>
          <w:sz w:val="32"/>
          <w:szCs w:val="21"/>
          <w14:ligatures w14:val="none"/>
        </w:rPr>
        <w:t>等研修活动。</w:t>
      </w:r>
      <w:r w:rsidRPr="00E77F61">
        <w:rPr>
          <w:rFonts w:ascii="Times New Roman" w:eastAsia="仿宋_GB2312" w:hAnsi="Times New Roman" w:cs="Times New Roman"/>
          <w:snapToGrid w:val="0"/>
          <w:kern w:val="0"/>
          <w:sz w:val="32"/>
          <w:szCs w:val="21"/>
          <w14:ligatures w14:val="none"/>
        </w:rPr>
        <w:t>3</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开展课题研究。围绕拟提出的教学主张，开展课题研究，公开发表相关论文。</w:t>
      </w:r>
      <w:r w:rsidRPr="00E77F61">
        <w:rPr>
          <w:rFonts w:ascii="Times New Roman" w:eastAsia="仿宋_GB2312" w:hAnsi="Times New Roman" w:cs="Times New Roman"/>
          <w:snapToGrid w:val="0"/>
          <w:kern w:val="0"/>
          <w:sz w:val="32"/>
          <w:szCs w:val="21"/>
          <w14:ligatures w14:val="none"/>
        </w:rPr>
        <w:t>4</w:t>
      </w:r>
      <w:r w:rsidRPr="00E77F61">
        <w:rPr>
          <w:rFonts w:ascii="Times New Roman" w:eastAsia="仿宋_GB2312" w:hAnsi="Times New Roman" w:cs="Times New Roman" w:hint="eastAsia"/>
          <w:snapToGrid w:val="0"/>
          <w:kern w:val="0"/>
          <w:sz w:val="32"/>
          <w:szCs w:val="21"/>
          <w14:ligatures w14:val="none"/>
        </w:rPr>
        <w:t>.</w:t>
      </w:r>
      <w:proofErr w:type="gramStart"/>
      <w:r w:rsidRPr="00E77F61">
        <w:rPr>
          <w:rFonts w:ascii="Times New Roman" w:eastAsia="仿宋_GB2312" w:hAnsi="Times New Roman" w:cs="Times New Roman"/>
          <w:snapToGrid w:val="0"/>
          <w:kern w:val="0"/>
          <w:sz w:val="32"/>
          <w:szCs w:val="21"/>
          <w14:ligatures w14:val="none"/>
        </w:rPr>
        <w:t>进行跟岗</w:t>
      </w:r>
      <w:proofErr w:type="gramEnd"/>
      <w:r w:rsidRPr="00E77F61">
        <w:rPr>
          <w:rFonts w:ascii="Times New Roman" w:eastAsia="仿宋_GB2312" w:hAnsi="Times New Roman" w:cs="Times New Roman"/>
          <w:snapToGrid w:val="0"/>
          <w:kern w:val="0"/>
          <w:sz w:val="32"/>
          <w:szCs w:val="21"/>
          <w14:ligatures w14:val="none"/>
        </w:rPr>
        <w:t>实践。学习先进的教育教学理念和方法，拓宽视野，反思调整，提升教学能力和专业素养。累计不少于</w:t>
      </w:r>
      <w:r w:rsidRPr="00E77F61">
        <w:rPr>
          <w:rFonts w:ascii="Times New Roman" w:eastAsia="仿宋_GB2312" w:hAnsi="Times New Roman" w:cs="Times New Roman"/>
          <w:snapToGrid w:val="0"/>
          <w:kern w:val="0"/>
          <w:sz w:val="32"/>
          <w:szCs w:val="21"/>
          <w14:ligatures w14:val="none"/>
        </w:rPr>
        <w:t>5</w:t>
      </w:r>
      <w:r w:rsidRPr="00E77F61">
        <w:rPr>
          <w:rFonts w:ascii="Times New Roman" w:eastAsia="仿宋_GB2312" w:hAnsi="Times New Roman" w:cs="Times New Roman"/>
          <w:snapToGrid w:val="0"/>
          <w:kern w:val="0"/>
          <w:sz w:val="32"/>
          <w:szCs w:val="21"/>
          <w14:ligatures w14:val="none"/>
        </w:rPr>
        <w:t>天。</w:t>
      </w:r>
    </w:p>
    <w:p w14:paraId="6E3A4519"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楷体_GB2312" w:hAnsi="Times New Roman" w:cs="Times New Roman"/>
          <w:b/>
          <w:bCs/>
          <w:snapToGrid w:val="0"/>
          <w:kern w:val="0"/>
          <w:sz w:val="32"/>
          <w:szCs w:val="32"/>
          <w14:ligatures w14:val="none"/>
        </w:rPr>
      </w:pPr>
      <w:r w:rsidRPr="00E77F61">
        <w:rPr>
          <w:rFonts w:ascii="Times New Roman" w:eastAsia="楷体_GB2312" w:hAnsi="Times New Roman" w:cs="Times New Roman"/>
          <w:b/>
          <w:bCs/>
          <w:snapToGrid w:val="0"/>
          <w:kern w:val="0"/>
          <w:sz w:val="32"/>
          <w:szCs w:val="32"/>
          <w14:ligatures w14:val="none"/>
        </w:rPr>
        <w:t>（四）分阶段培养任务</w:t>
      </w:r>
    </w:p>
    <w:p w14:paraId="4C79C2DF"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第一阶段（第</w:t>
      </w: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snapToGrid w:val="0"/>
          <w:kern w:val="0"/>
          <w:sz w:val="32"/>
          <w:szCs w:val="21"/>
          <w14:ligatures w14:val="none"/>
        </w:rPr>
        <w:t>月）</w:t>
      </w:r>
      <w:r w:rsidRPr="00E77F61">
        <w:rPr>
          <w:rFonts w:ascii="Times New Roman" w:eastAsia="仿宋_GB2312" w:hAnsi="Times New Roman" w:cs="Times New Roman" w:hint="eastAsia"/>
          <w:snapToGrid w:val="0"/>
          <w:kern w:val="0"/>
          <w:sz w:val="32"/>
          <w:szCs w:val="21"/>
          <w14:ligatures w14:val="none"/>
        </w:rPr>
        <w:t>。基于</w:t>
      </w:r>
      <w:r w:rsidRPr="00E77F61">
        <w:rPr>
          <w:rFonts w:ascii="Times New Roman" w:eastAsia="仿宋_GB2312" w:hAnsi="Times New Roman" w:cs="Times New Roman"/>
          <w:snapToGrid w:val="0"/>
          <w:kern w:val="0"/>
          <w:sz w:val="32"/>
          <w:szCs w:val="21"/>
          <w14:ligatures w14:val="none"/>
        </w:rPr>
        <w:t>导师诊断，精准分析个人发展优势与不足，以提出教学主张为引领，制定个人及工作坊总体发展目标、年度发展目标及具体实施路径，形成《培养期个人成长计划》《学科带头人工作坊建设方案》；成立工作坊；围绕新教材，结合教学主张，精心选定</w:t>
      </w:r>
      <w:r w:rsidRPr="00E77F61">
        <w:rPr>
          <w:rFonts w:ascii="Times New Roman" w:eastAsia="仿宋_GB2312" w:hAnsi="Times New Roman" w:cs="Times New Roman"/>
          <w:snapToGrid w:val="0"/>
          <w:kern w:val="0"/>
          <w:sz w:val="32"/>
          <w:szCs w:val="21"/>
          <w14:ligatures w14:val="none"/>
        </w:rPr>
        <w:t>5</w:t>
      </w:r>
      <w:r w:rsidRPr="00E77F61">
        <w:rPr>
          <w:rFonts w:ascii="Times New Roman" w:eastAsia="仿宋_GB2312" w:hAnsi="Times New Roman" w:cs="Times New Roman"/>
          <w:snapToGrid w:val="0"/>
          <w:kern w:val="0"/>
          <w:sz w:val="32"/>
          <w:szCs w:val="21"/>
          <w14:ligatures w14:val="none"/>
        </w:rPr>
        <w:t>个优质课教学单元或领域。</w:t>
      </w:r>
    </w:p>
    <w:p w14:paraId="7635C956"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hint="eastAsia"/>
          <w:snapToGrid w:val="0"/>
          <w:kern w:val="0"/>
          <w:sz w:val="32"/>
          <w:szCs w:val="21"/>
          <w14:ligatures w14:val="none"/>
        </w:rPr>
        <w:lastRenderedPageBreak/>
        <w:t>2</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第二阶段（第</w:t>
      </w:r>
      <w:r w:rsidRPr="00E77F61">
        <w:rPr>
          <w:rFonts w:ascii="Times New Roman" w:eastAsia="仿宋_GB2312" w:hAnsi="Times New Roman" w:cs="Times New Roman"/>
          <w:snapToGrid w:val="0"/>
          <w:kern w:val="0"/>
          <w:sz w:val="32"/>
          <w:szCs w:val="21"/>
          <w14:ligatures w14:val="none"/>
        </w:rPr>
        <w:t>2-</w:t>
      </w:r>
      <w:proofErr w:type="gramStart"/>
      <w:r w:rsidRPr="00E77F61">
        <w:rPr>
          <w:rFonts w:ascii="Times New Roman" w:eastAsia="仿宋_GB2312" w:hAnsi="Times New Roman" w:cs="Times New Roman"/>
          <w:snapToGrid w:val="0"/>
          <w:kern w:val="0"/>
          <w:sz w:val="32"/>
          <w:szCs w:val="21"/>
          <w14:ligatures w14:val="none"/>
        </w:rPr>
        <w:t>14</w:t>
      </w:r>
      <w:proofErr w:type="gramEnd"/>
      <w:r w:rsidRPr="00E77F61">
        <w:rPr>
          <w:rFonts w:ascii="Times New Roman" w:eastAsia="仿宋_GB2312" w:hAnsi="Times New Roman" w:cs="Times New Roman"/>
          <w:snapToGrid w:val="0"/>
          <w:kern w:val="0"/>
          <w:sz w:val="32"/>
          <w:szCs w:val="21"/>
          <w14:ligatures w14:val="none"/>
        </w:rPr>
        <w:t>月）</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依据导师指导、个人教学实践与反思，反复打磨优质课；紧扣拟提出的教学主张申报省级规划课题，深入开展课题研究，并撰写相关论文。</w:t>
      </w:r>
      <w:r w:rsidRPr="00E77F61">
        <w:rPr>
          <w:rFonts w:ascii="Times New Roman" w:eastAsia="仿宋_GB2312" w:hAnsi="Times New Roman" w:cs="Times New Roman"/>
          <w:snapToGrid w:val="0"/>
          <w:kern w:val="0"/>
          <w:sz w:val="32"/>
          <w:szCs w:val="21"/>
          <w14:ligatures w14:val="none"/>
        </w:rPr>
        <w:t xml:space="preserve"> </w:t>
      </w:r>
    </w:p>
    <w:p w14:paraId="0879F0C4"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hint="eastAsia"/>
          <w:snapToGrid w:val="0"/>
          <w:kern w:val="0"/>
          <w:sz w:val="32"/>
          <w:szCs w:val="21"/>
          <w14:ligatures w14:val="none"/>
        </w:rPr>
        <w:t>3</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第三阶段（第</w:t>
      </w:r>
      <w:r w:rsidRPr="00E77F61">
        <w:rPr>
          <w:rFonts w:ascii="Times New Roman" w:eastAsia="仿宋_GB2312" w:hAnsi="Times New Roman" w:cs="Times New Roman"/>
          <w:snapToGrid w:val="0"/>
          <w:kern w:val="0"/>
          <w:sz w:val="32"/>
          <w:szCs w:val="21"/>
          <w14:ligatures w14:val="none"/>
        </w:rPr>
        <w:t>15</w:t>
      </w:r>
      <w:r w:rsidRPr="00E77F61">
        <w:rPr>
          <w:rFonts w:ascii="Times New Roman" w:eastAsia="仿宋_GB2312" w:hAnsi="Times New Roman" w:cs="Times New Roman" w:hint="eastAsia"/>
          <w:snapToGrid w:val="0"/>
          <w:kern w:val="0"/>
          <w:sz w:val="32"/>
          <w:szCs w:val="21"/>
          <w14:ligatures w14:val="none"/>
        </w:rPr>
        <w:t>—</w:t>
      </w:r>
      <w:proofErr w:type="gramStart"/>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hint="eastAsia"/>
          <w:snapToGrid w:val="0"/>
          <w:kern w:val="0"/>
          <w:sz w:val="32"/>
          <w:szCs w:val="21"/>
          <w14:ligatures w14:val="none"/>
        </w:rPr>
        <w:t>8</w:t>
      </w:r>
      <w:proofErr w:type="gramEnd"/>
      <w:r w:rsidRPr="00E77F61">
        <w:rPr>
          <w:rFonts w:ascii="Times New Roman" w:eastAsia="仿宋_GB2312" w:hAnsi="Times New Roman" w:cs="Times New Roman"/>
          <w:snapToGrid w:val="0"/>
          <w:kern w:val="0"/>
          <w:sz w:val="32"/>
          <w:szCs w:val="21"/>
          <w14:ligatures w14:val="none"/>
        </w:rPr>
        <w:t>月）</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在导师指导下深入推进课题</w:t>
      </w:r>
      <w:r w:rsidRPr="00E77F61">
        <w:rPr>
          <w:rFonts w:ascii="Times New Roman" w:eastAsia="仿宋_GB2312" w:hAnsi="Times New Roman" w:cs="Times New Roman"/>
          <w:snapToGrid w:val="0"/>
          <w:spacing w:val="-6"/>
          <w:kern w:val="0"/>
          <w:sz w:val="32"/>
          <w:szCs w:val="21"/>
          <w14:ligatures w14:val="none"/>
        </w:rPr>
        <w:t>研究，发表教育科研论文，持续优化优质课程，凝练总结研究成</w:t>
      </w:r>
      <w:r w:rsidRPr="00E77F61">
        <w:rPr>
          <w:rFonts w:ascii="Times New Roman" w:eastAsia="仿宋_GB2312" w:hAnsi="Times New Roman" w:cs="Times New Roman"/>
          <w:snapToGrid w:val="0"/>
          <w:kern w:val="0"/>
          <w:sz w:val="32"/>
          <w:szCs w:val="21"/>
          <w14:ligatures w14:val="none"/>
        </w:rPr>
        <w:t>果。</w:t>
      </w:r>
    </w:p>
    <w:p w14:paraId="491640E1"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hint="eastAsia"/>
          <w:snapToGrid w:val="0"/>
          <w:kern w:val="0"/>
          <w:sz w:val="32"/>
          <w:szCs w:val="21"/>
          <w14:ligatures w14:val="none"/>
        </w:rPr>
        <w:t>4</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hint="eastAsia"/>
          <w:snapToGrid w:val="0"/>
          <w:kern w:val="0"/>
          <w:sz w:val="32"/>
          <w:szCs w:val="21"/>
          <w14:ligatures w14:val="none"/>
        </w:rPr>
        <w:t>第四阶段（全过程）。</w:t>
      </w:r>
      <w:r w:rsidRPr="00E77F61">
        <w:rPr>
          <w:rFonts w:ascii="Times New Roman" w:eastAsia="仿宋_GB2312" w:hAnsi="Times New Roman" w:cs="Times New Roman"/>
          <w:snapToGrid w:val="0"/>
          <w:kern w:val="0"/>
          <w:sz w:val="32"/>
          <w:szCs w:val="21"/>
          <w14:ligatures w14:val="none"/>
        </w:rPr>
        <w:t>在导师引领下开展学习与教研活动，完成城乡教师学习共同体项目任务，</w:t>
      </w:r>
      <w:r w:rsidRPr="00E77F61">
        <w:rPr>
          <w:rFonts w:ascii="Times New Roman" w:eastAsia="仿宋_GB2312" w:hAnsi="Times New Roman" w:cs="Times New Roman" w:hint="eastAsia"/>
          <w:snapToGrid w:val="0"/>
          <w:kern w:val="0"/>
          <w:sz w:val="32"/>
          <w:szCs w:val="21"/>
          <w14:ligatures w14:val="none"/>
        </w:rPr>
        <w:t>提出初步的</w:t>
      </w:r>
      <w:r w:rsidRPr="00E77F61">
        <w:rPr>
          <w:rFonts w:ascii="Times New Roman" w:eastAsia="仿宋_GB2312" w:hAnsi="Times New Roman" w:cs="Times New Roman"/>
          <w:snapToGrid w:val="0"/>
          <w:kern w:val="0"/>
          <w:sz w:val="32"/>
          <w:szCs w:val="21"/>
          <w14:ligatures w14:val="none"/>
        </w:rPr>
        <w:t>教学主张，形成</w:t>
      </w:r>
      <w:r w:rsidRPr="00E77F61">
        <w:rPr>
          <w:rFonts w:ascii="Times New Roman" w:eastAsia="仿宋_GB2312" w:hAnsi="Times New Roman" w:cs="Times New Roman" w:hint="eastAsia"/>
          <w:snapToGrid w:val="0"/>
          <w:kern w:val="0"/>
          <w:sz w:val="32"/>
          <w:szCs w:val="21"/>
          <w14:ligatures w14:val="none"/>
        </w:rPr>
        <w:t>个性化的</w:t>
      </w:r>
      <w:r w:rsidRPr="00E77F61">
        <w:rPr>
          <w:rFonts w:ascii="Times New Roman" w:eastAsia="仿宋_GB2312" w:hAnsi="Times New Roman" w:cs="Times New Roman"/>
          <w:snapToGrid w:val="0"/>
          <w:kern w:val="0"/>
          <w:sz w:val="32"/>
          <w:szCs w:val="21"/>
          <w14:ligatures w14:val="none"/>
        </w:rPr>
        <w:t>教学风格，</w:t>
      </w:r>
      <w:r w:rsidRPr="00E77F61">
        <w:rPr>
          <w:rFonts w:ascii="Times New Roman" w:eastAsia="仿宋_GB2312" w:hAnsi="Times New Roman" w:cs="Times New Roman" w:hint="eastAsia"/>
          <w:snapToGrid w:val="0"/>
          <w:kern w:val="0"/>
          <w:sz w:val="32"/>
          <w:szCs w:val="21"/>
          <w14:ligatures w14:val="none"/>
        </w:rPr>
        <w:t>并</w:t>
      </w:r>
      <w:r w:rsidRPr="00E77F61">
        <w:rPr>
          <w:rFonts w:ascii="Times New Roman" w:eastAsia="仿宋_GB2312" w:hAnsi="Times New Roman" w:cs="Times New Roman"/>
          <w:snapToGrid w:val="0"/>
          <w:kern w:val="0"/>
          <w:sz w:val="32"/>
          <w:szCs w:val="21"/>
          <w14:ligatures w14:val="none"/>
        </w:rPr>
        <w:t>公开发表文章</w:t>
      </w:r>
      <w:r w:rsidRPr="00E77F61">
        <w:rPr>
          <w:rFonts w:ascii="Times New Roman" w:eastAsia="仿宋_GB2312" w:hAnsi="Times New Roman" w:cs="Times New Roman" w:hint="eastAsia"/>
          <w:snapToGrid w:val="0"/>
          <w:kern w:val="0"/>
          <w:sz w:val="32"/>
          <w:szCs w:val="21"/>
          <w14:ligatures w14:val="none"/>
        </w:rPr>
        <w:t>支撑</w:t>
      </w:r>
      <w:r w:rsidRPr="00E77F61">
        <w:rPr>
          <w:rFonts w:ascii="Times New Roman" w:eastAsia="仿宋_GB2312" w:hAnsi="Times New Roman" w:cs="Times New Roman"/>
          <w:snapToGrid w:val="0"/>
          <w:kern w:val="0"/>
          <w:sz w:val="32"/>
          <w:szCs w:val="21"/>
          <w14:ligatures w14:val="none"/>
        </w:rPr>
        <w:t>。</w:t>
      </w:r>
    </w:p>
    <w:p w14:paraId="75C3E1FC"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黑体" w:hAnsi="Times New Roman" w:cs="Times New Roman"/>
          <w:snapToGrid w:val="0"/>
          <w:kern w:val="0"/>
          <w:sz w:val="32"/>
          <w:szCs w:val="40"/>
          <w14:ligatures w14:val="none"/>
        </w:rPr>
      </w:pPr>
      <w:r w:rsidRPr="00E77F61">
        <w:rPr>
          <w:rFonts w:ascii="Times New Roman" w:eastAsia="黑体" w:hAnsi="Times New Roman" w:cs="Times New Roman"/>
          <w:snapToGrid w:val="0"/>
          <w:kern w:val="0"/>
          <w:sz w:val="32"/>
          <w:szCs w:val="40"/>
          <w14:ligatures w14:val="none"/>
        </w:rPr>
        <w:t>四、培养期考核</w:t>
      </w:r>
    </w:p>
    <w:p w14:paraId="76C1701D"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省级基础教育学科带头人培养实行阶段考核和终期考核，由省教育厅组织全过程考核</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培养单位具体实施。</w:t>
      </w:r>
    </w:p>
    <w:p w14:paraId="75F6F434"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（一）阶段考核（第</w:t>
      </w:r>
      <w:r w:rsidRPr="00E77F61">
        <w:rPr>
          <w:rFonts w:ascii="Times New Roman" w:eastAsia="楷体_GB2312" w:hAnsi="Times New Roman" w:cs="Times New Roman"/>
          <w:b/>
          <w:bCs/>
          <w:snapToGrid w:val="0"/>
          <w:kern w:val="0"/>
          <w:sz w:val="32"/>
          <w:szCs w:val="32"/>
          <w14:ligatures w14:val="none"/>
        </w:rPr>
        <w:t>10</w:t>
      </w:r>
      <w:r w:rsidRPr="00E77F61">
        <w:rPr>
          <w:rFonts w:ascii="Times New Roman" w:eastAsia="楷体_GB2312" w:hAnsi="Times New Roman" w:cs="Times New Roman"/>
          <w:b/>
          <w:bCs/>
          <w:snapToGrid w:val="0"/>
          <w:kern w:val="0"/>
          <w:sz w:val="32"/>
          <w:szCs w:val="32"/>
          <w14:ligatures w14:val="none"/>
        </w:rPr>
        <w:t>月左右）。</w:t>
      </w:r>
      <w:r w:rsidRPr="00E77F61">
        <w:rPr>
          <w:rFonts w:ascii="Times New Roman" w:eastAsia="仿宋_GB2312" w:hAnsi="Times New Roman" w:cs="Times New Roman"/>
          <w:snapToGrid w:val="0"/>
          <w:kern w:val="0"/>
          <w:sz w:val="32"/>
          <w:szCs w:val="21"/>
          <w14:ligatures w14:val="none"/>
        </w:rPr>
        <w:t>在培养期的第二阶段</w:t>
      </w:r>
      <w:proofErr w:type="gramStart"/>
      <w:r w:rsidRPr="00E77F61">
        <w:rPr>
          <w:rFonts w:ascii="Times New Roman" w:eastAsia="仿宋_GB2312" w:hAnsi="Times New Roman" w:cs="Times New Roman"/>
          <w:snapToGrid w:val="0"/>
          <w:kern w:val="0"/>
          <w:sz w:val="32"/>
          <w:szCs w:val="21"/>
          <w14:ligatures w14:val="none"/>
        </w:rPr>
        <w:t>末开展</w:t>
      </w:r>
      <w:proofErr w:type="gramEnd"/>
      <w:r w:rsidRPr="00E77F61">
        <w:rPr>
          <w:rFonts w:ascii="Times New Roman" w:eastAsia="仿宋_GB2312" w:hAnsi="Times New Roman" w:cs="Times New Roman"/>
          <w:snapToGrid w:val="0"/>
          <w:kern w:val="0"/>
          <w:sz w:val="32"/>
          <w:szCs w:val="21"/>
          <w14:ligatures w14:val="none"/>
        </w:rPr>
        <w:t>教学能力</w:t>
      </w:r>
      <w:r w:rsidRPr="00E77F61">
        <w:rPr>
          <w:rFonts w:ascii="Times New Roman" w:eastAsia="仿宋_GB2312" w:hAnsi="Times New Roman" w:cs="Times New Roman" w:hint="eastAsia"/>
          <w:snapToGrid w:val="0"/>
          <w:kern w:val="0"/>
          <w:sz w:val="32"/>
          <w:szCs w:val="21"/>
          <w14:ligatures w14:val="none"/>
        </w:rPr>
        <w:t>和</w:t>
      </w:r>
      <w:r w:rsidRPr="00E77F61">
        <w:rPr>
          <w:rFonts w:ascii="Times New Roman" w:eastAsia="仿宋_GB2312" w:hAnsi="Times New Roman" w:cs="Times New Roman"/>
          <w:snapToGrid w:val="0"/>
          <w:kern w:val="0"/>
          <w:sz w:val="32"/>
          <w:szCs w:val="21"/>
          <w14:ligatures w14:val="none"/>
        </w:rPr>
        <w:t>教科研水平考核。</w:t>
      </w:r>
    </w:p>
    <w:p w14:paraId="1E036FD8"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教学能力考核。培养对象在培养的第二阶段应完成优质课打磨并进行展示，导师组对优质课进行考核评价。未通过者改进后再次进行展示，仍未通过则终止培养。</w:t>
      </w:r>
    </w:p>
    <w:p w14:paraId="04E67C2D"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hint="eastAsia"/>
          <w:snapToGrid w:val="0"/>
          <w:kern w:val="0"/>
          <w:sz w:val="32"/>
          <w:szCs w:val="21"/>
          <w14:ligatures w14:val="none"/>
        </w:rPr>
        <w:t>2</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教科研水平考核。培养对象申报的省（或市）</w:t>
      </w:r>
      <w:r w:rsidRPr="00E77F61">
        <w:rPr>
          <w:rFonts w:ascii="Times New Roman" w:eastAsia="仿宋_GB2312" w:hAnsi="Times New Roman" w:cs="Times New Roman" w:hint="eastAsia"/>
          <w:snapToGrid w:val="0"/>
          <w:kern w:val="0"/>
          <w:sz w:val="32"/>
          <w:szCs w:val="21"/>
          <w14:ligatures w14:val="none"/>
        </w:rPr>
        <w:t>级</w:t>
      </w:r>
      <w:r w:rsidRPr="00E77F61">
        <w:rPr>
          <w:rFonts w:ascii="Times New Roman" w:eastAsia="仿宋_GB2312" w:hAnsi="Times New Roman" w:cs="Times New Roman"/>
          <w:snapToGrid w:val="0"/>
          <w:kern w:val="0"/>
          <w:sz w:val="32"/>
          <w:szCs w:val="21"/>
          <w14:ligatures w14:val="none"/>
        </w:rPr>
        <w:t>规划课题应立项；对围绕教学主张撰写的论文进行答辩，未通过者改进后再次提交，仍未通过则终止培养。</w:t>
      </w:r>
    </w:p>
    <w:p w14:paraId="1936817F" w14:textId="77777777" w:rsidR="00E77F61" w:rsidRPr="00E77F61" w:rsidRDefault="00E77F61" w:rsidP="00E77F61">
      <w:pPr>
        <w:overflowPunct w:val="0"/>
        <w:adjustRightInd w:val="0"/>
        <w:snapToGrid w:val="0"/>
        <w:spacing w:after="0" w:line="324" w:lineRule="auto"/>
        <w:ind w:firstLineChars="200" w:firstLine="643"/>
        <w:jc w:val="both"/>
        <w:outlineLvl w:val="1"/>
        <w:rPr>
          <w:rFonts w:ascii="Times New Roman" w:eastAsia="楷体_GB2312" w:hAnsi="Times New Roman" w:cs="Times New Roman"/>
          <w:b/>
          <w:bCs/>
          <w:snapToGrid w:val="0"/>
          <w:kern w:val="0"/>
          <w:sz w:val="32"/>
          <w:szCs w:val="32"/>
          <w14:ligatures w14:val="none"/>
        </w:rPr>
      </w:pPr>
      <w:r w:rsidRPr="00E77F61">
        <w:rPr>
          <w:rFonts w:ascii="Times New Roman" w:eastAsia="楷体_GB2312" w:hAnsi="Times New Roman" w:cs="Times New Roman"/>
          <w:b/>
          <w:bCs/>
          <w:snapToGrid w:val="0"/>
          <w:kern w:val="0"/>
          <w:sz w:val="32"/>
          <w:szCs w:val="32"/>
          <w14:ligatures w14:val="none"/>
        </w:rPr>
        <w:t>（二）终期考核（第</w:t>
      </w:r>
      <w:r w:rsidRPr="00E77F61">
        <w:rPr>
          <w:rFonts w:ascii="Times New Roman" w:eastAsia="楷体_GB2312" w:hAnsi="Times New Roman" w:cs="Times New Roman"/>
          <w:b/>
          <w:bCs/>
          <w:snapToGrid w:val="0"/>
          <w:kern w:val="0"/>
          <w:sz w:val="32"/>
          <w:szCs w:val="32"/>
          <w14:ligatures w14:val="none"/>
        </w:rPr>
        <w:t>18</w:t>
      </w:r>
      <w:r w:rsidRPr="00E77F61">
        <w:rPr>
          <w:rFonts w:ascii="Times New Roman" w:eastAsia="楷体_GB2312" w:hAnsi="Times New Roman" w:cs="Times New Roman"/>
          <w:b/>
          <w:bCs/>
          <w:snapToGrid w:val="0"/>
          <w:kern w:val="0"/>
          <w:sz w:val="32"/>
          <w:szCs w:val="32"/>
          <w14:ligatures w14:val="none"/>
        </w:rPr>
        <w:t>月）</w:t>
      </w:r>
    </w:p>
    <w:p w14:paraId="5B12B2FC"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考核内容：按照培养方案要求，根据《培养期个人成长计划》和《学科带头人工作坊建设方案》，从师德师风、工作坊建设、课题研究、</w:t>
      </w:r>
      <w:proofErr w:type="gramStart"/>
      <w:r w:rsidRPr="00E77F61">
        <w:rPr>
          <w:rFonts w:ascii="Times New Roman" w:eastAsia="仿宋_GB2312" w:hAnsi="Times New Roman" w:cs="Times New Roman"/>
          <w:snapToGrid w:val="0"/>
          <w:kern w:val="0"/>
          <w:sz w:val="32"/>
          <w:szCs w:val="21"/>
          <w14:ligatures w14:val="none"/>
        </w:rPr>
        <w:t>跟岗实践</w:t>
      </w:r>
      <w:proofErr w:type="gramEnd"/>
      <w:r w:rsidRPr="00E77F61">
        <w:rPr>
          <w:rFonts w:ascii="Times New Roman" w:eastAsia="仿宋_GB2312" w:hAnsi="Times New Roman" w:cs="Times New Roman"/>
          <w:snapToGrid w:val="0"/>
          <w:kern w:val="0"/>
          <w:sz w:val="32"/>
          <w:szCs w:val="21"/>
          <w14:ligatures w14:val="none"/>
        </w:rPr>
        <w:t>、精准帮扶等维度进行综合考核。</w:t>
      </w:r>
    </w:p>
    <w:p w14:paraId="7769632E"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lastRenderedPageBreak/>
        <w:t>2.</w:t>
      </w:r>
      <w:r w:rsidRPr="00E77F61">
        <w:rPr>
          <w:rFonts w:ascii="Times New Roman" w:eastAsia="仿宋_GB2312" w:hAnsi="Times New Roman" w:cs="Times New Roman" w:hint="eastAsia"/>
          <w:snapToGrid w:val="0"/>
          <w:kern w:val="0"/>
          <w:sz w:val="32"/>
          <w:szCs w:val="21"/>
          <w14:ligatures w14:val="none"/>
        </w:rPr>
        <w:t xml:space="preserve"> </w:t>
      </w:r>
      <w:r w:rsidRPr="00E77F61">
        <w:rPr>
          <w:rFonts w:ascii="Times New Roman" w:eastAsia="仿宋_GB2312" w:hAnsi="Times New Roman" w:cs="Times New Roman"/>
          <w:snapToGrid w:val="0"/>
          <w:kern w:val="0"/>
          <w:sz w:val="32"/>
          <w:szCs w:val="21"/>
          <w14:ligatures w14:val="none"/>
        </w:rPr>
        <w:t>考核标准：（</w:t>
      </w: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snapToGrid w:val="0"/>
          <w:kern w:val="0"/>
          <w:sz w:val="32"/>
          <w:szCs w:val="21"/>
          <w14:ligatures w14:val="none"/>
        </w:rPr>
        <w:t>）师德师风方面。爱岗敬业，模范遵守教师职业道德；为人师表，具有严谨的治学态度和良好的团结协作精神，教书育人成绩突出。年度考核为合格以上等次，已纳入基础教育骨干体系的教师需在上年度周期考核或资格考核中为合格及以上等次。（</w:t>
      </w:r>
      <w:r w:rsidRPr="00E77F61">
        <w:rPr>
          <w:rFonts w:ascii="Times New Roman" w:eastAsia="仿宋_GB2312" w:hAnsi="Times New Roman" w:cs="Times New Roman"/>
          <w:snapToGrid w:val="0"/>
          <w:kern w:val="0"/>
          <w:sz w:val="32"/>
          <w:szCs w:val="21"/>
          <w14:ligatures w14:val="none"/>
        </w:rPr>
        <w:t>2</w:t>
      </w:r>
      <w:r w:rsidRPr="00E77F61">
        <w:rPr>
          <w:rFonts w:ascii="Times New Roman" w:eastAsia="仿宋_GB2312" w:hAnsi="Times New Roman" w:cs="Times New Roman"/>
          <w:snapToGrid w:val="0"/>
          <w:kern w:val="0"/>
          <w:sz w:val="32"/>
          <w:szCs w:val="21"/>
          <w14:ligatures w14:val="none"/>
        </w:rPr>
        <w:t>）团队建设方面。组建学科带头人工作坊，采取任务驱动方式，开展课题研究、校本研修、资源研发；主持开展教研活动，指导青年教师成长发展。（</w:t>
      </w:r>
      <w:r w:rsidRPr="00E77F61">
        <w:rPr>
          <w:rFonts w:ascii="Times New Roman" w:eastAsia="仿宋_GB2312" w:hAnsi="Times New Roman" w:cs="Times New Roman"/>
          <w:snapToGrid w:val="0"/>
          <w:kern w:val="0"/>
          <w:sz w:val="32"/>
          <w:szCs w:val="21"/>
          <w14:ligatures w14:val="none"/>
        </w:rPr>
        <w:t>3</w:t>
      </w:r>
      <w:r w:rsidRPr="00E77F61">
        <w:rPr>
          <w:rFonts w:ascii="Times New Roman" w:eastAsia="仿宋_GB2312" w:hAnsi="Times New Roman" w:cs="Times New Roman"/>
          <w:snapToGrid w:val="0"/>
          <w:kern w:val="0"/>
          <w:sz w:val="32"/>
          <w:szCs w:val="21"/>
          <w14:ligatures w14:val="none"/>
        </w:rPr>
        <w:t>）教学工作方面。坚持在一线教学，创新课堂教学方式，教学实绩显著，学生综合素养在本校及同类学校中居领先水平；积极参加基础教育课程改革，打磨出</w:t>
      </w:r>
      <w:r w:rsidRPr="00E77F61">
        <w:rPr>
          <w:rFonts w:ascii="Times New Roman" w:eastAsia="仿宋_GB2312" w:hAnsi="Times New Roman" w:cs="Times New Roman"/>
          <w:snapToGrid w:val="0"/>
          <w:kern w:val="0"/>
          <w:sz w:val="32"/>
          <w:szCs w:val="21"/>
          <w14:ligatures w14:val="none"/>
        </w:rPr>
        <w:t>5</w:t>
      </w:r>
      <w:r w:rsidRPr="00E77F61">
        <w:rPr>
          <w:rFonts w:ascii="Times New Roman" w:eastAsia="仿宋_GB2312" w:hAnsi="Times New Roman" w:cs="Times New Roman"/>
          <w:snapToGrid w:val="0"/>
          <w:kern w:val="0"/>
          <w:sz w:val="32"/>
          <w:szCs w:val="21"/>
          <w14:ligatures w14:val="none"/>
        </w:rPr>
        <w:t>节精品课（</w:t>
      </w:r>
      <w:r w:rsidRPr="00E77F61">
        <w:rPr>
          <w:rFonts w:ascii="Times New Roman" w:eastAsia="仿宋_GB2312" w:hAnsi="Times New Roman" w:cs="Times New Roman"/>
          <w:snapToGrid w:val="0"/>
          <w:kern w:val="0"/>
          <w:sz w:val="32"/>
          <w:szCs w:val="21"/>
          <w14:ligatures w14:val="none"/>
        </w:rPr>
        <w:t>20</w:t>
      </w:r>
      <w:r w:rsidRPr="00E77F61">
        <w:rPr>
          <w:rFonts w:ascii="Times New Roman" w:eastAsia="仿宋_GB2312" w:hAnsi="Times New Roman" w:cs="Times New Roman"/>
          <w:snapToGrid w:val="0"/>
          <w:kern w:val="0"/>
          <w:sz w:val="32"/>
          <w:szCs w:val="21"/>
          <w14:ligatures w14:val="none"/>
        </w:rPr>
        <w:t>分钟的有生微型课）。（</w:t>
      </w:r>
      <w:r w:rsidRPr="00E77F61">
        <w:rPr>
          <w:rFonts w:ascii="Times New Roman" w:eastAsia="仿宋_GB2312" w:hAnsi="Times New Roman" w:cs="Times New Roman"/>
          <w:snapToGrid w:val="0"/>
          <w:kern w:val="0"/>
          <w:sz w:val="32"/>
          <w:szCs w:val="21"/>
          <w14:ligatures w14:val="none"/>
        </w:rPr>
        <w:t>4</w:t>
      </w:r>
      <w:r w:rsidRPr="00E77F61">
        <w:rPr>
          <w:rFonts w:ascii="Times New Roman" w:eastAsia="仿宋_GB2312" w:hAnsi="Times New Roman" w:cs="Times New Roman"/>
          <w:snapToGrid w:val="0"/>
          <w:kern w:val="0"/>
          <w:sz w:val="32"/>
          <w:szCs w:val="21"/>
          <w14:ligatures w14:val="none"/>
        </w:rPr>
        <w:t>）教学研究方面。具有较强的教育教学研究能力，主持开展</w:t>
      </w: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snapToGrid w:val="0"/>
          <w:kern w:val="0"/>
          <w:sz w:val="32"/>
          <w:szCs w:val="21"/>
          <w14:ligatures w14:val="none"/>
        </w:rPr>
        <w:t>项省（或市）级规划课题研究；公开发表</w:t>
      </w: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snapToGrid w:val="0"/>
          <w:kern w:val="0"/>
          <w:sz w:val="32"/>
          <w:szCs w:val="21"/>
          <w14:ligatures w14:val="none"/>
        </w:rPr>
        <w:t>篇论文或出版教育教学专著</w:t>
      </w: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snapToGrid w:val="0"/>
          <w:kern w:val="0"/>
          <w:sz w:val="32"/>
          <w:szCs w:val="21"/>
          <w14:ligatures w14:val="none"/>
        </w:rPr>
        <w:t>部。（</w:t>
      </w:r>
      <w:r w:rsidRPr="00E77F61">
        <w:rPr>
          <w:rFonts w:ascii="Times New Roman" w:eastAsia="仿宋_GB2312" w:hAnsi="Times New Roman" w:cs="Times New Roman"/>
          <w:snapToGrid w:val="0"/>
          <w:kern w:val="0"/>
          <w:sz w:val="32"/>
          <w:szCs w:val="21"/>
          <w14:ligatures w14:val="none"/>
        </w:rPr>
        <w:t>5</w:t>
      </w:r>
      <w:r w:rsidRPr="00E77F61">
        <w:rPr>
          <w:rFonts w:ascii="Times New Roman" w:eastAsia="仿宋_GB2312" w:hAnsi="Times New Roman" w:cs="Times New Roman"/>
          <w:snapToGrid w:val="0"/>
          <w:kern w:val="0"/>
          <w:sz w:val="32"/>
          <w:szCs w:val="21"/>
          <w14:ligatures w14:val="none"/>
        </w:rPr>
        <w:t>）示范辐射作用方面。听评课不少于</w:t>
      </w:r>
      <w:r w:rsidRPr="00E77F61">
        <w:rPr>
          <w:rFonts w:ascii="Times New Roman" w:eastAsia="仿宋_GB2312" w:hAnsi="Times New Roman" w:cs="Times New Roman"/>
          <w:snapToGrid w:val="0"/>
          <w:kern w:val="0"/>
          <w:sz w:val="32"/>
          <w:szCs w:val="21"/>
          <w14:ligatures w14:val="none"/>
        </w:rPr>
        <w:t>30</w:t>
      </w:r>
      <w:r w:rsidRPr="00E77F61">
        <w:rPr>
          <w:rFonts w:ascii="Times New Roman" w:eastAsia="仿宋_GB2312" w:hAnsi="Times New Roman" w:cs="Times New Roman"/>
          <w:snapToGrid w:val="0"/>
          <w:kern w:val="0"/>
          <w:sz w:val="32"/>
          <w:szCs w:val="21"/>
          <w14:ligatures w14:val="none"/>
        </w:rPr>
        <w:t>节，主持教科研活动不少于</w:t>
      </w:r>
      <w:r w:rsidRPr="00E77F61">
        <w:rPr>
          <w:rFonts w:ascii="Times New Roman" w:eastAsia="仿宋_GB2312" w:hAnsi="Times New Roman" w:cs="Times New Roman"/>
          <w:snapToGrid w:val="0"/>
          <w:kern w:val="0"/>
          <w:sz w:val="32"/>
          <w:szCs w:val="21"/>
          <w14:ligatures w14:val="none"/>
        </w:rPr>
        <w:t>3</w:t>
      </w:r>
      <w:r w:rsidRPr="00E77F61">
        <w:rPr>
          <w:rFonts w:ascii="Times New Roman" w:eastAsia="仿宋_GB2312" w:hAnsi="Times New Roman" w:cs="Times New Roman"/>
          <w:snapToGrid w:val="0"/>
          <w:kern w:val="0"/>
          <w:sz w:val="32"/>
          <w:szCs w:val="21"/>
          <w14:ligatures w14:val="none"/>
        </w:rPr>
        <w:t>次，在县级以上开展教师培训专题讲座不少于</w:t>
      </w:r>
      <w:r w:rsidRPr="00E77F61">
        <w:rPr>
          <w:rFonts w:ascii="Times New Roman" w:eastAsia="仿宋_GB2312" w:hAnsi="Times New Roman" w:cs="Times New Roman"/>
          <w:snapToGrid w:val="0"/>
          <w:kern w:val="0"/>
          <w:sz w:val="32"/>
          <w:szCs w:val="21"/>
          <w14:ligatures w14:val="none"/>
        </w:rPr>
        <w:t>3</w:t>
      </w:r>
      <w:r w:rsidRPr="00E77F61">
        <w:rPr>
          <w:rFonts w:ascii="Times New Roman" w:eastAsia="仿宋_GB2312" w:hAnsi="Times New Roman" w:cs="Times New Roman"/>
          <w:snapToGrid w:val="0"/>
          <w:kern w:val="0"/>
          <w:sz w:val="32"/>
          <w:szCs w:val="21"/>
          <w14:ligatures w14:val="none"/>
        </w:rPr>
        <w:t>次，承担示范教学不少于</w:t>
      </w:r>
      <w:r w:rsidRPr="00E77F61">
        <w:rPr>
          <w:rFonts w:ascii="Times New Roman" w:eastAsia="仿宋_GB2312" w:hAnsi="Times New Roman" w:cs="Times New Roman"/>
          <w:snapToGrid w:val="0"/>
          <w:kern w:val="0"/>
          <w:sz w:val="32"/>
          <w:szCs w:val="21"/>
          <w14:ligatures w14:val="none"/>
        </w:rPr>
        <w:t>3</w:t>
      </w:r>
      <w:r w:rsidRPr="00E77F61">
        <w:rPr>
          <w:rFonts w:ascii="Times New Roman" w:eastAsia="仿宋_GB2312" w:hAnsi="Times New Roman" w:cs="Times New Roman"/>
          <w:snapToGrid w:val="0"/>
          <w:kern w:val="0"/>
          <w:sz w:val="32"/>
          <w:szCs w:val="21"/>
          <w14:ligatures w14:val="none"/>
        </w:rPr>
        <w:t>次；完成</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陕西省城乡教师发展共同体</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名师引领行动</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项目任务。（</w:t>
      </w:r>
      <w:r w:rsidRPr="00E77F61">
        <w:rPr>
          <w:rFonts w:ascii="Times New Roman" w:eastAsia="仿宋_GB2312" w:hAnsi="Times New Roman" w:cs="Times New Roman"/>
          <w:snapToGrid w:val="0"/>
          <w:kern w:val="0"/>
          <w:sz w:val="32"/>
          <w:szCs w:val="21"/>
          <w14:ligatures w14:val="none"/>
        </w:rPr>
        <w:t>6</w:t>
      </w:r>
      <w:r w:rsidRPr="00E77F61">
        <w:rPr>
          <w:rFonts w:ascii="Times New Roman" w:eastAsia="仿宋_GB2312" w:hAnsi="Times New Roman" w:cs="Times New Roman"/>
          <w:snapToGrid w:val="0"/>
          <w:kern w:val="0"/>
          <w:sz w:val="32"/>
          <w:szCs w:val="21"/>
          <w14:ligatures w14:val="none"/>
        </w:rPr>
        <w:t>）教学理念方面。根据自身教学能力和实践，梳理教学理念，</w:t>
      </w:r>
      <w:r w:rsidRPr="00E77F61">
        <w:rPr>
          <w:rFonts w:ascii="Times New Roman" w:eastAsia="仿宋_GB2312" w:hAnsi="Times New Roman" w:cs="Times New Roman" w:hint="eastAsia"/>
          <w:snapToGrid w:val="0"/>
          <w:kern w:val="0"/>
          <w:sz w:val="32"/>
          <w:szCs w:val="21"/>
          <w14:ligatures w14:val="none"/>
        </w:rPr>
        <w:t>初步</w:t>
      </w:r>
      <w:r w:rsidRPr="00E77F61">
        <w:rPr>
          <w:rFonts w:ascii="Times New Roman" w:eastAsia="仿宋_GB2312" w:hAnsi="Times New Roman" w:cs="Times New Roman"/>
          <w:snapToGrid w:val="0"/>
          <w:kern w:val="0"/>
          <w:sz w:val="32"/>
          <w:szCs w:val="21"/>
          <w14:ligatures w14:val="none"/>
        </w:rPr>
        <w:t>提出教学主张并阐述。</w:t>
      </w:r>
    </w:p>
    <w:p w14:paraId="210EE2A9"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kern w:val="0"/>
          <w:sz w:val="32"/>
          <w:szCs w:val="21"/>
          <w14:ligatures w14:val="none"/>
        </w:rPr>
      </w:pPr>
      <w:r w:rsidRPr="00E77F61">
        <w:rPr>
          <w:rFonts w:ascii="Times New Roman" w:eastAsia="仿宋_GB2312" w:hAnsi="Times New Roman" w:cs="Times New Roman"/>
          <w:snapToGrid w:val="0"/>
          <w:kern w:val="0"/>
          <w:sz w:val="32"/>
          <w:szCs w:val="21"/>
          <w14:ligatures w14:val="none"/>
        </w:rPr>
        <w:t xml:space="preserve">3. </w:t>
      </w:r>
      <w:r w:rsidRPr="00E77F61">
        <w:rPr>
          <w:rFonts w:ascii="Times New Roman" w:eastAsia="仿宋_GB2312" w:hAnsi="Times New Roman" w:cs="Times New Roman"/>
          <w:snapToGrid w:val="0"/>
          <w:kern w:val="0"/>
          <w:sz w:val="32"/>
          <w:szCs w:val="21"/>
          <w14:ligatures w14:val="none"/>
        </w:rPr>
        <w:t>考核程序：坚持公开、公平、公正的原则，采取自下而上逐级考核认定的办法，具体程序为：本人申报并提交证明材料；所在学校（单位）审核，提出考核鉴定意见并在校内公示；县（市、区）和设区市教育局按照考核认定的内容和标准，对申报人员的材料进行复核并签署意见；省教育厅按照考核标准组织综合考核，考核合格以上者发文认定</w:t>
      </w:r>
      <w:r w:rsidRPr="00E77F61">
        <w:rPr>
          <w:rFonts w:ascii="Times New Roman" w:eastAsia="仿宋_GB2312" w:hAnsi="Times New Roman" w:cs="Times New Roman" w:hint="eastAsia"/>
          <w:snapToGrid w:val="0"/>
          <w:kern w:val="0"/>
          <w:sz w:val="32"/>
          <w:szCs w:val="21"/>
          <w14:ligatures w14:val="none"/>
        </w:rPr>
        <w:t>，并</w:t>
      </w:r>
      <w:r w:rsidRPr="00E77F61">
        <w:rPr>
          <w:rFonts w:ascii="Times New Roman" w:eastAsia="仿宋_GB2312" w:hAnsi="Times New Roman" w:cs="Times New Roman"/>
          <w:snapToGrid w:val="0"/>
          <w:kern w:val="0"/>
          <w:sz w:val="32"/>
          <w:szCs w:val="21"/>
          <w14:ligatures w14:val="none"/>
        </w:rPr>
        <w:t>颁发学科带头人培养结业证书。</w:t>
      </w:r>
    </w:p>
    <w:p w14:paraId="531A261D"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仿宋_GB2312" w:hAnsi="Times New Roman" w:cs="Times New Roman"/>
          <w:snapToGrid w:val="0"/>
          <w:color w:val="0000FF"/>
          <w:kern w:val="0"/>
          <w:sz w:val="32"/>
          <w:szCs w:val="21"/>
          <w:highlight w:val="yellow"/>
          <w14:ligatures w14:val="none"/>
        </w:rPr>
      </w:pPr>
      <w:r w:rsidRPr="00E77F61">
        <w:rPr>
          <w:rFonts w:ascii="Times New Roman" w:eastAsia="仿宋_GB2312" w:hAnsi="Times New Roman" w:cs="Times New Roman"/>
          <w:snapToGrid w:val="0"/>
          <w:kern w:val="0"/>
          <w:sz w:val="32"/>
          <w:szCs w:val="21"/>
          <w14:ligatures w14:val="none"/>
        </w:rPr>
        <w:lastRenderedPageBreak/>
        <w:t xml:space="preserve">4. </w:t>
      </w:r>
      <w:r w:rsidRPr="00E77F61">
        <w:rPr>
          <w:rFonts w:ascii="Times New Roman" w:eastAsia="仿宋_GB2312" w:hAnsi="Times New Roman" w:cs="Times New Roman"/>
          <w:snapToGrid w:val="0"/>
          <w:kern w:val="0"/>
          <w:sz w:val="32"/>
          <w:szCs w:val="21"/>
          <w14:ligatures w14:val="none"/>
        </w:rPr>
        <w:t>有下列情形之一，经省市县</w:t>
      </w:r>
      <w:r w:rsidRPr="00E77F61">
        <w:rPr>
          <w:rFonts w:ascii="Times New Roman" w:eastAsia="仿宋_GB2312" w:hAnsi="Times New Roman" w:cs="Times New Roman" w:hint="eastAsia"/>
          <w:snapToGrid w:val="0"/>
          <w:kern w:val="0"/>
          <w:sz w:val="32"/>
          <w:szCs w:val="21"/>
          <w14:ligatures w14:val="none"/>
        </w:rPr>
        <w:t>级</w:t>
      </w:r>
      <w:r w:rsidRPr="00E77F61">
        <w:rPr>
          <w:rFonts w:ascii="Times New Roman" w:eastAsia="仿宋_GB2312" w:hAnsi="Times New Roman" w:cs="Times New Roman"/>
          <w:snapToGrid w:val="0"/>
          <w:kern w:val="0"/>
          <w:sz w:val="32"/>
          <w:szCs w:val="21"/>
          <w14:ligatures w14:val="none"/>
        </w:rPr>
        <w:t>教育行政部门核实，予以一票否决：（</w:t>
      </w:r>
      <w:r w:rsidRPr="00E77F61">
        <w:rPr>
          <w:rFonts w:ascii="Times New Roman" w:eastAsia="仿宋_GB2312" w:hAnsi="Times New Roman" w:cs="Times New Roman"/>
          <w:snapToGrid w:val="0"/>
          <w:kern w:val="0"/>
          <w:sz w:val="32"/>
          <w:szCs w:val="21"/>
          <w14:ligatures w14:val="none"/>
        </w:rPr>
        <w:t>1</w:t>
      </w:r>
      <w:r w:rsidRPr="00E77F61">
        <w:rPr>
          <w:rFonts w:ascii="Times New Roman" w:eastAsia="仿宋_GB2312" w:hAnsi="Times New Roman" w:cs="Times New Roman"/>
          <w:snapToGrid w:val="0"/>
          <w:kern w:val="0"/>
          <w:sz w:val="32"/>
          <w:szCs w:val="21"/>
          <w14:ligatures w14:val="none"/>
        </w:rPr>
        <w:t>）存在违反国家法律法规、教师职业</w:t>
      </w:r>
      <w:r w:rsidRPr="00E77F61">
        <w:rPr>
          <w:rFonts w:ascii="Times New Roman" w:eastAsia="仿宋_GB2312" w:hAnsi="Times New Roman" w:cs="Times New Roman" w:hint="eastAsia"/>
          <w:snapToGrid w:val="0"/>
          <w:kern w:val="0"/>
          <w:sz w:val="32"/>
          <w:szCs w:val="21"/>
          <w14:ligatures w14:val="none"/>
        </w:rPr>
        <w:t>道德</w:t>
      </w:r>
      <w:r w:rsidRPr="00E77F61">
        <w:rPr>
          <w:rFonts w:ascii="Times New Roman" w:eastAsia="仿宋_GB2312" w:hAnsi="Times New Roman" w:cs="Times New Roman"/>
          <w:snapToGrid w:val="0"/>
          <w:kern w:val="0"/>
          <w:sz w:val="32"/>
          <w:szCs w:val="21"/>
          <w14:ligatures w14:val="none"/>
        </w:rPr>
        <w:t>，师德师风失</w:t>
      </w:r>
      <w:proofErr w:type="gramStart"/>
      <w:r w:rsidRPr="00E77F61">
        <w:rPr>
          <w:rFonts w:ascii="Times New Roman" w:eastAsia="仿宋_GB2312" w:hAnsi="Times New Roman" w:cs="Times New Roman"/>
          <w:snapToGrid w:val="0"/>
          <w:kern w:val="0"/>
          <w:sz w:val="32"/>
          <w:szCs w:val="21"/>
          <w14:ligatures w14:val="none"/>
        </w:rPr>
        <w:t>范</w:t>
      </w:r>
      <w:proofErr w:type="gramEnd"/>
      <w:r w:rsidRPr="00E77F61">
        <w:rPr>
          <w:rFonts w:ascii="Times New Roman" w:eastAsia="仿宋_GB2312" w:hAnsi="Times New Roman" w:cs="Times New Roman"/>
          <w:snapToGrid w:val="0"/>
          <w:kern w:val="0"/>
          <w:sz w:val="32"/>
          <w:szCs w:val="21"/>
          <w14:ligatures w14:val="none"/>
        </w:rPr>
        <w:t>等行为或学术不端造成不良社会影响。（</w:t>
      </w:r>
      <w:r w:rsidRPr="00E77F61">
        <w:rPr>
          <w:rFonts w:ascii="Times New Roman" w:eastAsia="仿宋_GB2312" w:hAnsi="Times New Roman" w:cs="Times New Roman"/>
          <w:snapToGrid w:val="0"/>
          <w:kern w:val="0"/>
          <w:sz w:val="32"/>
          <w:szCs w:val="21"/>
          <w14:ligatures w14:val="none"/>
        </w:rPr>
        <w:t>2</w:t>
      </w:r>
      <w:r w:rsidRPr="00E77F61">
        <w:rPr>
          <w:rFonts w:ascii="Times New Roman" w:eastAsia="仿宋_GB2312" w:hAnsi="Times New Roman" w:cs="Times New Roman"/>
          <w:snapToGrid w:val="0"/>
          <w:kern w:val="0"/>
          <w:sz w:val="32"/>
          <w:szCs w:val="21"/>
          <w14:ligatures w14:val="none"/>
        </w:rPr>
        <w:t>）弄虚作假</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骗取入选资格等</w:t>
      </w:r>
      <w:proofErr w:type="gramStart"/>
      <w:r w:rsidRPr="00E77F61">
        <w:rPr>
          <w:rFonts w:ascii="Times New Roman" w:eastAsia="仿宋_GB2312" w:hAnsi="Times New Roman" w:cs="Times New Roman"/>
          <w:snapToGrid w:val="0"/>
          <w:kern w:val="0"/>
          <w:sz w:val="32"/>
          <w:szCs w:val="21"/>
          <w14:ligatures w14:val="none"/>
        </w:rPr>
        <w:t>不</w:t>
      </w:r>
      <w:proofErr w:type="gramEnd"/>
      <w:r w:rsidRPr="00E77F61">
        <w:rPr>
          <w:rFonts w:ascii="Times New Roman" w:eastAsia="仿宋_GB2312" w:hAnsi="Times New Roman" w:cs="Times New Roman"/>
          <w:snapToGrid w:val="0"/>
          <w:kern w:val="0"/>
          <w:sz w:val="32"/>
          <w:szCs w:val="21"/>
          <w14:ligatures w14:val="none"/>
        </w:rPr>
        <w:t>诚信行为。（</w:t>
      </w:r>
      <w:r w:rsidRPr="00E77F61">
        <w:rPr>
          <w:rFonts w:ascii="Times New Roman" w:eastAsia="仿宋_GB2312" w:hAnsi="Times New Roman" w:cs="Times New Roman" w:hint="eastAsia"/>
          <w:snapToGrid w:val="0"/>
          <w:kern w:val="0"/>
          <w:sz w:val="32"/>
          <w:szCs w:val="21"/>
          <w14:ligatures w14:val="none"/>
        </w:rPr>
        <w:t>3</w:t>
      </w:r>
      <w:r w:rsidRPr="00E77F61">
        <w:rPr>
          <w:rFonts w:ascii="Times New Roman" w:eastAsia="仿宋_GB2312" w:hAnsi="Times New Roman" w:cs="Times New Roman"/>
          <w:snapToGrid w:val="0"/>
          <w:kern w:val="0"/>
          <w:sz w:val="32"/>
          <w:szCs w:val="21"/>
          <w14:ligatures w14:val="none"/>
        </w:rPr>
        <w:t>）培养期内参</w:t>
      </w:r>
      <w:proofErr w:type="gramStart"/>
      <w:r w:rsidRPr="00E77F61">
        <w:rPr>
          <w:rFonts w:ascii="Times New Roman" w:eastAsia="仿宋_GB2312" w:hAnsi="Times New Roman" w:cs="Times New Roman"/>
          <w:snapToGrid w:val="0"/>
          <w:kern w:val="0"/>
          <w:sz w:val="32"/>
          <w:szCs w:val="21"/>
          <w14:ligatures w14:val="none"/>
        </w:rPr>
        <w:t>训</w:t>
      </w:r>
      <w:proofErr w:type="gramEnd"/>
      <w:r w:rsidRPr="00E77F61">
        <w:rPr>
          <w:rFonts w:ascii="Times New Roman" w:eastAsia="仿宋_GB2312" w:hAnsi="Times New Roman" w:cs="Times New Roman"/>
          <w:snapToGrid w:val="0"/>
          <w:kern w:val="0"/>
          <w:sz w:val="32"/>
          <w:szCs w:val="21"/>
          <w14:ligatures w14:val="none"/>
        </w:rPr>
        <w:t>出勤率不足</w:t>
      </w:r>
      <w:r w:rsidRPr="00E77F61">
        <w:rPr>
          <w:rFonts w:ascii="Times New Roman" w:eastAsia="仿宋_GB2312" w:hAnsi="Times New Roman" w:cs="Times New Roman"/>
          <w:snapToGrid w:val="0"/>
          <w:kern w:val="0"/>
          <w:sz w:val="32"/>
          <w:szCs w:val="21"/>
          <w14:ligatures w14:val="none"/>
        </w:rPr>
        <w:t>80%</w:t>
      </w:r>
      <w:r w:rsidRPr="00E77F61">
        <w:rPr>
          <w:rFonts w:ascii="Times New Roman" w:eastAsia="仿宋_GB2312" w:hAnsi="Times New Roman" w:cs="Times New Roman"/>
          <w:snapToGrid w:val="0"/>
          <w:kern w:val="0"/>
          <w:sz w:val="32"/>
          <w:szCs w:val="21"/>
          <w14:ligatures w14:val="none"/>
        </w:rPr>
        <w:t>或不按要求完成任务。（</w:t>
      </w:r>
      <w:r w:rsidRPr="00E77F61">
        <w:rPr>
          <w:rFonts w:ascii="Times New Roman" w:eastAsia="仿宋_GB2312" w:hAnsi="Times New Roman" w:cs="Times New Roman" w:hint="eastAsia"/>
          <w:snapToGrid w:val="0"/>
          <w:kern w:val="0"/>
          <w:sz w:val="32"/>
          <w:szCs w:val="21"/>
          <w14:ligatures w14:val="none"/>
        </w:rPr>
        <w:t>4</w:t>
      </w:r>
      <w:r w:rsidRPr="00E77F61">
        <w:rPr>
          <w:rFonts w:ascii="Times New Roman" w:eastAsia="仿宋_GB2312" w:hAnsi="Times New Roman" w:cs="Times New Roman"/>
          <w:snapToGrid w:val="0"/>
          <w:kern w:val="0"/>
          <w:sz w:val="32"/>
          <w:szCs w:val="21"/>
          <w14:ligatures w14:val="none"/>
        </w:rPr>
        <w:t>）已纳入基础教育骨干体系的教师（如市级学科带头人、省级教学能手）在上年度周期考核或资格考核中不合格人员。（</w:t>
      </w:r>
      <w:r w:rsidRPr="00E77F61">
        <w:rPr>
          <w:rFonts w:ascii="Times New Roman" w:eastAsia="仿宋_GB2312" w:hAnsi="Times New Roman" w:cs="Times New Roman" w:hint="eastAsia"/>
          <w:snapToGrid w:val="0"/>
          <w:kern w:val="0"/>
          <w:sz w:val="32"/>
          <w:szCs w:val="21"/>
          <w14:ligatures w14:val="none"/>
        </w:rPr>
        <w:t>5</w:t>
      </w:r>
      <w:r w:rsidRPr="00E77F61">
        <w:rPr>
          <w:rFonts w:ascii="Times New Roman" w:eastAsia="仿宋_GB2312" w:hAnsi="Times New Roman" w:cs="Times New Roman"/>
          <w:snapToGrid w:val="0"/>
          <w:kern w:val="0"/>
          <w:sz w:val="32"/>
          <w:szCs w:val="21"/>
          <w14:ligatures w14:val="none"/>
        </w:rPr>
        <w:t>）未经组织批准私自流动（含辞职）的。（</w:t>
      </w:r>
      <w:r w:rsidRPr="00E77F61">
        <w:rPr>
          <w:rFonts w:ascii="Times New Roman" w:eastAsia="仿宋_GB2312" w:hAnsi="Times New Roman" w:cs="Times New Roman" w:hint="eastAsia"/>
          <w:snapToGrid w:val="0"/>
          <w:kern w:val="0"/>
          <w:sz w:val="32"/>
          <w:szCs w:val="21"/>
          <w14:ligatures w14:val="none"/>
        </w:rPr>
        <w:t>6</w:t>
      </w:r>
      <w:r w:rsidRPr="00E77F61">
        <w:rPr>
          <w:rFonts w:ascii="Times New Roman" w:eastAsia="仿宋_GB2312" w:hAnsi="Times New Roman" w:cs="Times New Roman"/>
          <w:snapToGrid w:val="0"/>
          <w:kern w:val="0"/>
          <w:sz w:val="32"/>
          <w:szCs w:val="21"/>
          <w14:ligatures w14:val="none"/>
        </w:rPr>
        <w:t>）其他</w:t>
      </w:r>
      <w:r w:rsidRPr="00E77F61">
        <w:rPr>
          <w:rFonts w:ascii="Times New Roman" w:eastAsia="仿宋_GB2312" w:hAnsi="Times New Roman" w:cs="Times New Roman" w:hint="eastAsia"/>
          <w:snapToGrid w:val="0"/>
          <w:kern w:val="0"/>
          <w:sz w:val="32"/>
          <w:szCs w:val="21"/>
          <w14:ligatures w14:val="none"/>
        </w:rPr>
        <w:t>影响培养工作或破坏教育生态等</w:t>
      </w:r>
      <w:r w:rsidRPr="00E77F61">
        <w:rPr>
          <w:rFonts w:ascii="Times New Roman" w:eastAsia="仿宋_GB2312" w:hAnsi="Times New Roman" w:cs="Times New Roman"/>
          <w:snapToGrid w:val="0"/>
          <w:kern w:val="0"/>
          <w:sz w:val="32"/>
          <w:szCs w:val="21"/>
          <w14:ligatures w14:val="none"/>
        </w:rPr>
        <w:t>原因。</w:t>
      </w:r>
    </w:p>
    <w:p w14:paraId="2D3513A2" w14:textId="77777777" w:rsidR="00E77F61" w:rsidRPr="00E77F61" w:rsidRDefault="00E77F61" w:rsidP="00E77F61">
      <w:pPr>
        <w:overflowPunct w:val="0"/>
        <w:adjustRightInd w:val="0"/>
        <w:snapToGrid w:val="0"/>
        <w:spacing w:after="0" w:line="324" w:lineRule="auto"/>
        <w:ind w:firstLineChars="200" w:firstLine="640"/>
        <w:jc w:val="both"/>
        <w:rPr>
          <w:rFonts w:ascii="Times New Roman" w:eastAsia="黑体" w:hAnsi="Times New Roman" w:cs="Times New Roman"/>
          <w:snapToGrid w:val="0"/>
          <w:kern w:val="0"/>
          <w:sz w:val="32"/>
          <w:szCs w:val="40"/>
          <w14:ligatures w14:val="none"/>
        </w:rPr>
      </w:pPr>
      <w:r w:rsidRPr="00E77F61">
        <w:rPr>
          <w:rFonts w:ascii="Times New Roman" w:eastAsia="黑体" w:hAnsi="Times New Roman" w:cs="Times New Roman"/>
          <w:snapToGrid w:val="0"/>
          <w:kern w:val="0"/>
          <w:sz w:val="32"/>
          <w:szCs w:val="40"/>
          <w14:ligatures w14:val="none"/>
        </w:rPr>
        <w:t>五、保障措施</w:t>
      </w:r>
    </w:p>
    <w:p w14:paraId="683EF34F"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（一）加强组织管理。</w:t>
      </w:r>
      <w:r w:rsidRPr="00E77F61">
        <w:rPr>
          <w:rFonts w:ascii="Times New Roman" w:eastAsia="仿宋_GB2312" w:hAnsi="Times New Roman" w:cs="Times New Roman"/>
          <w:snapToGrid w:val="0"/>
          <w:kern w:val="0"/>
          <w:sz w:val="32"/>
          <w:szCs w:val="21"/>
          <w14:ligatures w14:val="none"/>
        </w:rPr>
        <w:t>成立学科带头人培养工作机构，整合优质资源，制定培养方案；定期开展问卷调研、召开座谈会等</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收集对培养工作的意见建议，及时调整培养方案，确保培养质量。</w:t>
      </w:r>
    </w:p>
    <w:p w14:paraId="52090626"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（二）健全协同机制。</w:t>
      </w:r>
      <w:r w:rsidRPr="00E77F61">
        <w:rPr>
          <w:rFonts w:ascii="Times New Roman" w:eastAsia="仿宋_GB2312" w:hAnsi="Times New Roman" w:cs="Times New Roman"/>
          <w:snapToGrid w:val="0"/>
          <w:kern w:val="0"/>
          <w:sz w:val="32"/>
          <w:szCs w:val="21"/>
          <w14:ligatures w14:val="none"/>
        </w:rPr>
        <w:t>省、市级教育行政部门会同培养单位</w:t>
      </w:r>
      <w:r w:rsidRPr="00E77F61">
        <w:rPr>
          <w:rFonts w:ascii="Times New Roman" w:eastAsia="仿宋_GB2312" w:hAnsi="Times New Roman" w:cs="Times New Roman" w:hint="eastAsia"/>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加强对培养对象的</w:t>
      </w:r>
      <w:r w:rsidRPr="00E77F61">
        <w:rPr>
          <w:rFonts w:ascii="Times New Roman" w:eastAsia="仿宋_GB2312" w:hAnsi="Times New Roman" w:cs="Times New Roman" w:hint="eastAsia"/>
          <w:snapToGrid w:val="0"/>
          <w:kern w:val="0"/>
          <w:sz w:val="32"/>
          <w:szCs w:val="21"/>
          <w14:ligatures w14:val="none"/>
        </w:rPr>
        <w:t>服务和</w:t>
      </w:r>
      <w:r w:rsidRPr="00E77F61">
        <w:rPr>
          <w:rFonts w:ascii="Times New Roman" w:eastAsia="仿宋_GB2312" w:hAnsi="Times New Roman" w:cs="Times New Roman"/>
          <w:snapToGrid w:val="0"/>
          <w:kern w:val="0"/>
          <w:sz w:val="32"/>
          <w:szCs w:val="21"/>
          <w14:ligatures w14:val="none"/>
        </w:rPr>
        <w:t>管理，构建协同培养机制，对培养过程实行动态调控和监督，营造培养对象成长发展的良好政策和制度环境，确保骨干教师队伍建设质量。</w:t>
      </w:r>
    </w:p>
    <w:p w14:paraId="3F3DC196" w14:textId="77777777" w:rsidR="00E77F61" w:rsidRPr="00E77F61" w:rsidRDefault="00E77F61" w:rsidP="00E77F61">
      <w:pPr>
        <w:overflowPunct w:val="0"/>
        <w:adjustRightInd w:val="0"/>
        <w:snapToGrid w:val="0"/>
        <w:spacing w:after="0" w:line="324" w:lineRule="auto"/>
        <w:ind w:firstLineChars="200" w:firstLine="643"/>
        <w:jc w:val="both"/>
        <w:rPr>
          <w:rFonts w:ascii="Times New Roman" w:eastAsia="仿宋_GB2312" w:hAnsi="Times New Roman" w:cs="Times New Roman"/>
          <w:snapToGrid w:val="0"/>
          <w:kern w:val="0"/>
          <w:sz w:val="32"/>
          <w:szCs w:val="21"/>
          <w14:ligatures w14:val="none"/>
        </w:rPr>
      </w:pPr>
      <w:r w:rsidRPr="00E77F61">
        <w:rPr>
          <w:rFonts w:ascii="Times New Roman" w:eastAsia="楷体_GB2312" w:hAnsi="Times New Roman" w:cs="Times New Roman"/>
          <w:b/>
          <w:bCs/>
          <w:snapToGrid w:val="0"/>
          <w:kern w:val="0"/>
          <w:sz w:val="32"/>
          <w:szCs w:val="32"/>
          <w14:ligatures w14:val="none"/>
        </w:rPr>
        <w:t>（三）完善服务保障。</w:t>
      </w:r>
      <w:r w:rsidRPr="00E77F61">
        <w:rPr>
          <w:rFonts w:ascii="Times New Roman" w:eastAsia="仿宋_GB2312" w:hAnsi="Times New Roman" w:cs="Times New Roman"/>
          <w:snapToGrid w:val="0"/>
          <w:kern w:val="0"/>
          <w:sz w:val="32"/>
          <w:szCs w:val="21"/>
          <w14:ligatures w14:val="none"/>
        </w:rPr>
        <w:t>组建优秀专家团队，实施</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双导师</w:t>
      </w:r>
      <w:r w:rsidRPr="00E77F61">
        <w:rPr>
          <w:rFonts w:ascii="Times New Roman" w:eastAsia="仿宋_GB2312" w:hAnsi="Times New Roman" w:cs="Times New Roman"/>
          <w:snapToGrid w:val="0"/>
          <w:kern w:val="0"/>
          <w:sz w:val="32"/>
          <w:szCs w:val="21"/>
          <w14:ligatures w14:val="none"/>
        </w:rPr>
        <w:t>”</w:t>
      </w:r>
      <w:r w:rsidRPr="00E77F61">
        <w:rPr>
          <w:rFonts w:ascii="Times New Roman" w:eastAsia="仿宋_GB2312" w:hAnsi="Times New Roman" w:cs="Times New Roman"/>
          <w:snapToGrid w:val="0"/>
          <w:kern w:val="0"/>
          <w:sz w:val="32"/>
          <w:szCs w:val="21"/>
          <w14:ligatures w14:val="none"/>
        </w:rPr>
        <w:t>制，建设一批</w:t>
      </w:r>
      <w:proofErr w:type="gramStart"/>
      <w:r w:rsidRPr="00E77F61">
        <w:rPr>
          <w:rFonts w:ascii="Times New Roman" w:eastAsia="仿宋_GB2312" w:hAnsi="Times New Roman" w:cs="Times New Roman"/>
          <w:snapToGrid w:val="0"/>
          <w:kern w:val="0"/>
          <w:sz w:val="32"/>
          <w:szCs w:val="21"/>
          <w14:ligatures w14:val="none"/>
        </w:rPr>
        <w:t>优质稳定</w:t>
      </w:r>
      <w:proofErr w:type="gramEnd"/>
      <w:r w:rsidRPr="00E77F61">
        <w:rPr>
          <w:rFonts w:ascii="Times New Roman" w:eastAsia="仿宋_GB2312" w:hAnsi="Times New Roman" w:cs="Times New Roman"/>
          <w:snapToGrid w:val="0"/>
          <w:kern w:val="0"/>
          <w:sz w:val="32"/>
          <w:szCs w:val="21"/>
          <w14:ligatures w14:val="none"/>
        </w:rPr>
        <w:t>的培训实践基地，组织指导培养对象完成研修活动，对研修全程进行过程管理、动态调控和伴随式评估。评价情况作为结业考核的重要内容。培养期结束，对在培养期内指导工作不认真、</w:t>
      </w:r>
      <w:r w:rsidRPr="00E77F61">
        <w:rPr>
          <w:rFonts w:ascii="Times New Roman" w:eastAsia="仿宋_GB2312" w:hAnsi="Times New Roman" w:cs="Times New Roman" w:hint="eastAsia"/>
          <w:snapToGrid w:val="0"/>
          <w:kern w:val="0"/>
          <w:sz w:val="32"/>
          <w:szCs w:val="21"/>
          <w14:ligatures w14:val="none"/>
        </w:rPr>
        <w:t>多次</w:t>
      </w:r>
      <w:r w:rsidRPr="00E77F61">
        <w:rPr>
          <w:rFonts w:ascii="Times New Roman" w:eastAsia="仿宋_GB2312" w:hAnsi="Times New Roman" w:cs="Times New Roman"/>
          <w:snapToGrid w:val="0"/>
          <w:kern w:val="0"/>
          <w:sz w:val="32"/>
          <w:szCs w:val="21"/>
          <w14:ligatures w14:val="none"/>
        </w:rPr>
        <w:t>遭学员反馈评价不佳的导师，将不再聘任，并停止拨付指导费用（指导费标准：</w:t>
      </w:r>
      <w:proofErr w:type="gramStart"/>
      <w:r w:rsidRPr="00E77F61">
        <w:rPr>
          <w:rFonts w:ascii="Times New Roman" w:eastAsia="仿宋_GB2312" w:hAnsi="Times New Roman" w:cs="Times New Roman"/>
          <w:snapToGrid w:val="0"/>
          <w:kern w:val="0"/>
          <w:sz w:val="32"/>
          <w:szCs w:val="21"/>
          <w14:ligatures w14:val="none"/>
        </w:rPr>
        <w:t>每指导</w:t>
      </w:r>
      <w:proofErr w:type="gramEnd"/>
      <w:r w:rsidRPr="00E77F61">
        <w:rPr>
          <w:rFonts w:ascii="Times New Roman" w:eastAsia="仿宋_GB2312" w:hAnsi="Times New Roman" w:cs="Times New Roman" w:hint="eastAsia"/>
          <w:snapToGrid w:val="0"/>
          <w:kern w:val="0"/>
          <w:sz w:val="32"/>
          <w:szCs w:val="21"/>
          <w14:ligatures w14:val="none"/>
        </w:rPr>
        <w:t>1</w:t>
      </w:r>
      <w:r w:rsidRPr="00E77F61">
        <w:rPr>
          <w:rFonts w:ascii="Times New Roman" w:eastAsia="仿宋_GB2312" w:hAnsi="Times New Roman" w:cs="Times New Roman" w:hint="eastAsia"/>
          <w:snapToGrid w:val="0"/>
          <w:kern w:val="0"/>
          <w:sz w:val="32"/>
          <w:szCs w:val="21"/>
          <w14:ligatures w14:val="none"/>
        </w:rPr>
        <w:t>人</w:t>
      </w:r>
      <w:r w:rsidRPr="00E77F61">
        <w:rPr>
          <w:rFonts w:ascii="Times New Roman" w:eastAsia="仿宋_GB2312" w:hAnsi="Times New Roman" w:cs="Times New Roman"/>
          <w:snapToGrid w:val="0"/>
          <w:kern w:val="0"/>
          <w:sz w:val="32"/>
          <w:szCs w:val="21"/>
          <w14:ligatures w14:val="none"/>
        </w:rPr>
        <w:t>5000</w:t>
      </w:r>
      <w:r w:rsidRPr="00E77F61">
        <w:rPr>
          <w:rFonts w:ascii="Times New Roman" w:eastAsia="仿宋_GB2312" w:hAnsi="Times New Roman" w:cs="Times New Roman"/>
          <w:snapToGrid w:val="0"/>
          <w:kern w:val="0"/>
          <w:sz w:val="32"/>
          <w:szCs w:val="21"/>
          <w14:ligatures w14:val="none"/>
        </w:rPr>
        <w:t>元）。</w:t>
      </w:r>
    </w:p>
    <w:p w14:paraId="3F3872E8" w14:textId="77777777" w:rsidR="00E77F61" w:rsidRPr="00E77F61" w:rsidRDefault="00E77F61" w:rsidP="00E77F61">
      <w:pPr>
        <w:spacing w:after="0" w:line="339" w:lineRule="auto"/>
        <w:ind w:firstLineChars="200" w:firstLine="640"/>
        <w:jc w:val="both"/>
        <w:rPr>
          <w:rFonts w:ascii="Times New Roman" w:eastAsia="仿宋_GB2312" w:hAnsi="Times New Roman" w:cs="Times New Roman"/>
          <w:sz w:val="32"/>
          <w:szCs w:val="21"/>
          <w14:ligatures w14:val="none"/>
        </w:rPr>
      </w:pPr>
    </w:p>
    <w:p w14:paraId="0766D0B1" w14:textId="77777777" w:rsidR="00940FEC" w:rsidRPr="00E77F61" w:rsidRDefault="00940FEC">
      <w:pPr>
        <w:rPr>
          <w:rFonts w:hint="eastAsia"/>
        </w:rPr>
      </w:pPr>
    </w:p>
    <w:sectPr w:rsidR="00940FEC" w:rsidRPr="00E77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61"/>
    <w:rsid w:val="006F422C"/>
    <w:rsid w:val="00940FEC"/>
    <w:rsid w:val="00AE7BA2"/>
    <w:rsid w:val="00E77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EAF5"/>
  <w15:chartTrackingRefBased/>
  <w15:docId w15:val="{EEEAC0B6-08C9-45A5-A354-9AD812C6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F6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77F6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77F6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77F6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77F6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77F6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77F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F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F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F6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77F6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77F6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77F61"/>
    <w:rPr>
      <w:rFonts w:cstheme="majorBidi"/>
      <w:color w:val="0F4761" w:themeColor="accent1" w:themeShade="BF"/>
      <w:sz w:val="28"/>
      <w:szCs w:val="28"/>
    </w:rPr>
  </w:style>
  <w:style w:type="character" w:customStyle="1" w:styleId="50">
    <w:name w:val="标题 5 字符"/>
    <w:basedOn w:val="a0"/>
    <w:link w:val="5"/>
    <w:uiPriority w:val="9"/>
    <w:semiHidden/>
    <w:rsid w:val="00E77F61"/>
    <w:rPr>
      <w:rFonts w:cstheme="majorBidi"/>
      <w:color w:val="0F4761" w:themeColor="accent1" w:themeShade="BF"/>
      <w:sz w:val="24"/>
    </w:rPr>
  </w:style>
  <w:style w:type="character" w:customStyle="1" w:styleId="60">
    <w:name w:val="标题 6 字符"/>
    <w:basedOn w:val="a0"/>
    <w:link w:val="6"/>
    <w:uiPriority w:val="9"/>
    <w:semiHidden/>
    <w:rsid w:val="00E77F61"/>
    <w:rPr>
      <w:rFonts w:cstheme="majorBidi"/>
      <w:b/>
      <w:bCs/>
      <w:color w:val="0F4761" w:themeColor="accent1" w:themeShade="BF"/>
    </w:rPr>
  </w:style>
  <w:style w:type="character" w:customStyle="1" w:styleId="70">
    <w:name w:val="标题 7 字符"/>
    <w:basedOn w:val="a0"/>
    <w:link w:val="7"/>
    <w:uiPriority w:val="9"/>
    <w:semiHidden/>
    <w:rsid w:val="00E77F61"/>
    <w:rPr>
      <w:rFonts w:cstheme="majorBidi"/>
      <w:b/>
      <w:bCs/>
      <w:color w:val="595959" w:themeColor="text1" w:themeTint="A6"/>
    </w:rPr>
  </w:style>
  <w:style w:type="character" w:customStyle="1" w:styleId="80">
    <w:name w:val="标题 8 字符"/>
    <w:basedOn w:val="a0"/>
    <w:link w:val="8"/>
    <w:uiPriority w:val="9"/>
    <w:semiHidden/>
    <w:rsid w:val="00E77F61"/>
    <w:rPr>
      <w:rFonts w:cstheme="majorBidi"/>
      <w:color w:val="595959" w:themeColor="text1" w:themeTint="A6"/>
    </w:rPr>
  </w:style>
  <w:style w:type="character" w:customStyle="1" w:styleId="90">
    <w:name w:val="标题 9 字符"/>
    <w:basedOn w:val="a0"/>
    <w:link w:val="9"/>
    <w:uiPriority w:val="9"/>
    <w:semiHidden/>
    <w:rsid w:val="00E77F61"/>
    <w:rPr>
      <w:rFonts w:eastAsiaTheme="majorEastAsia" w:cstheme="majorBidi"/>
      <w:color w:val="595959" w:themeColor="text1" w:themeTint="A6"/>
    </w:rPr>
  </w:style>
  <w:style w:type="paragraph" w:styleId="a3">
    <w:name w:val="Title"/>
    <w:basedOn w:val="a"/>
    <w:next w:val="a"/>
    <w:link w:val="a4"/>
    <w:uiPriority w:val="10"/>
    <w:qFormat/>
    <w:rsid w:val="00E77F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F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F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F61"/>
    <w:pPr>
      <w:spacing w:before="160"/>
      <w:jc w:val="center"/>
    </w:pPr>
    <w:rPr>
      <w:i/>
      <w:iCs/>
      <w:color w:val="404040" w:themeColor="text1" w:themeTint="BF"/>
    </w:rPr>
  </w:style>
  <w:style w:type="character" w:customStyle="1" w:styleId="a8">
    <w:name w:val="引用 字符"/>
    <w:basedOn w:val="a0"/>
    <w:link w:val="a7"/>
    <w:uiPriority w:val="29"/>
    <w:rsid w:val="00E77F61"/>
    <w:rPr>
      <w:i/>
      <w:iCs/>
      <w:color w:val="404040" w:themeColor="text1" w:themeTint="BF"/>
    </w:rPr>
  </w:style>
  <w:style w:type="paragraph" w:styleId="a9">
    <w:name w:val="List Paragraph"/>
    <w:basedOn w:val="a"/>
    <w:uiPriority w:val="34"/>
    <w:qFormat/>
    <w:rsid w:val="00E77F61"/>
    <w:pPr>
      <w:ind w:left="720"/>
      <w:contextualSpacing/>
    </w:pPr>
  </w:style>
  <w:style w:type="character" w:styleId="aa">
    <w:name w:val="Intense Emphasis"/>
    <w:basedOn w:val="a0"/>
    <w:uiPriority w:val="21"/>
    <w:qFormat/>
    <w:rsid w:val="00E77F61"/>
    <w:rPr>
      <w:i/>
      <w:iCs/>
      <w:color w:val="0F4761" w:themeColor="accent1" w:themeShade="BF"/>
    </w:rPr>
  </w:style>
  <w:style w:type="paragraph" w:styleId="ab">
    <w:name w:val="Intense Quote"/>
    <w:basedOn w:val="a"/>
    <w:next w:val="a"/>
    <w:link w:val="ac"/>
    <w:uiPriority w:val="30"/>
    <w:qFormat/>
    <w:rsid w:val="00E77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77F61"/>
    <w:rPr>
      <w:i/>
      <w:iCs/>
      <w:color w:val="0F4761" w:themeColor="accent1" w:themeShade="BF"/>
    </w:rPr>
  </w:style>
  <w:style w:type="character" w:styleId="ad">
    <w:name w:val="Intense Reference"/>
    <w:basedOn w:val="a0"/>
    <w:uiPriority w:val="32"/>
    <w:qFormat/>
    <w:rsid w:val="00E77F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2025-11-27T09:49:00Z</dcterms:created>
  <dcterms:modified xsi:type="dcterms:W3CDTF">2025-11-27T09:49:00Z</dcterms:modified>
</cp:coreProperties>
</file>