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3B" w:rsidRDefault="00174E3B" w:rsidP="00174E3B">
      <w:pPr>
        <w:adjustRightInd w:val="0"/>
        <w:snapToGrid w:val="0"/>
        <w:spacing w:line="324" w:lineRule="auto"/>
        <w:rPr>
          <w:rFonts w:ascii="Times New Roman" w:eastAsia="仿宋_GB2312" w:hAnsi="Times New Roman"/>
          <w:sz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74E3B" w:rsidRDefault="00174E3B" w:rsidP="00174E3B">
      <w:pPr>
        <w:adjustRightInd w:val="0"/>
        <w:snapToGrid w:val="0"/>
        <w:spacing w:line="276" w:lineRule="auto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家校社协同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育人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教联体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建设工作职责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0"/>
        <w:gridCol w:w="3214"/>
        <w:gridCol w:w="10629"/>
      </w:tblGrid>
      <w:tr w:rsidR="00174E3B" w:rsidTr="00CE13D3">
        <w:trPr>
          <w:trHeight w:val="1224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一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hAnsi="Times New Roman"/>
                <w:color w:val="000000"/>
                <w:sz w:val="24"/>
              </w:rPr>
              <w:t>各级政府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推动地方基础教育高质量发展，加强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对家校社协同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育人工作统筹领导，指导各部门协同配合，建立家庭教育指导机构，调动各类社会育人资源，为学校教育教学、家庭教育指导服务、学生健康快乐成长提供政策支持和条件保障。</w:t>
            </w:r>
          </w:p>
        </w:tc>
      </w:tr>
      <w:tr w:rsidR="00174E3B" w:rsidTr="00CE13D3">
        <w:trPr>
          <w:trHeight w:val="1385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二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hAnsi="Times New Roman"/>
                <w:color w:val="000000"/>
                <w:sz w:val="24"/>
              </w:rPr>
              <w:t>相关部门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教育部门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建好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三秦家长学校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，推动省市县（区）校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三秦家长学校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全覆盖。推动各级各类学校开展协同育人工作，在政府的支持下与有关部门、社会资源单位协调联动，引导学校发挥主导作用和专业指导优势，强化与家庭、社会沟通协作，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/>
              </w:rPr>
              <w:t>形成家校社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/>
              </w:rPr>
              <w:t>协同育人合力。</w:t>
            </w:r>
          </w:p>
        </w:tc>
      </w:tr>
      <w:tr w:rsidR="00174E3B" w:rsidTr="00CE13D3">
        <w:trPr>
          <w:trHeight w:val="1362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ind w:firstLineChars="200" w:firstLine="48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宣传部门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协同本级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三秦家长学校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做好家庭教育资源开发、专家团队建设、平台宣传推广等工作。</w:t>
            </w:r>
            <w:r>
              <w:rPr>
                <w:rFonts w:ascii="Times New Roman" w:hAnsi="Times New Roman"/>
                <w:color w:val="000000"/>
                <w:sz w:val="24"/>
              </w:rPr>
              <w:t>指导新闻媒体和网络媒体加强正面宣传引导，弘扬社会主义核心价值观，丰富学生精神文化生活，营造育人良好氛围。</w:t>
            </w:r>
          </w:p>
        </w:tc>
      </w:tr>
      <w:tr w:rsidR="00174E3B" w:rsidTr="00CE13D3">
        <w:trPr>
          <w:trHeight w:val="1052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ind w:firstLineChars="200" w:firstLine="48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公安部门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协同本级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三秦家长学校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做好家庭教育资源开发、专家团队建设等工作。</w:t>
            </w:r>
            <w:r>
              <w:rPr>
                <w:rFonts w:ascii="Times New Roman" w:hAnsi="Times New Roman"/>
                <w:color w:val="000000"/>
                <w:sz w:val="24"/>
              </w:rPr>
              <w:t>加强警校协同，联合教育部门开展护校安园、学生交通安全、防溺水、防欺凌、防诈骗等专项工作，加强校园周边治安和交通环境治理，支持学校开展安全教育、推行</w:t>
            </w:r>
            <w:r>
              <w:rPr>
                <w:rFonts w:ascii="Times New Roman" w:hAnsi="Times New Roman"/>
                <w:color w:val="000000"/>
                <w:sz w:val="24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</w:rPr>
              <w:t>校家警护学模式</w:t>
            </w:r>
            <w:r>
              <w:rPr>
                <w:rFonts w:ascii="Times New Roman" w:hAnsi="Times New Roman"/>
                <w:color w:val="000000"/>
                <w:sz w:val="24"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</w:rPr>
              <w:t>、配备法治副校长、应急疏散演练等工作。</w:t>
            </w:r>
          </w:p>
        </w:tc>
      </w:tr>
      <w:tr w:rsidR="00174E3B" w:rsidTr="00CE13D3">
        <w:trPr>
          <w:trHeight w:val="1095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ind w:firstLineChars="200" w:firstLine="48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网信部门</w:t>
            </w:r>
            <w:proofErr w:type="gramEnd"/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协同本级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三秦家长学校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做好家庭教育资源开发、专家团队建设、平台宣传推广等工作。开展涉未成年人网络环境专项整治工作</w:t>
            </w:r>
            <w:r>
              <w:rPr>
                <w:rFonts w:ascii="Times New Roman" w:hAnsi="Times New Roman"/>
                <w:color w:val="000000"/>
                <w:sz w:val="24"/>
              </w:rPr>
              <w:t>，清理网络违法违规信息，督促网站平台履行社会责任，净化青少年网络环境。</w:t>
            </w:r>
          </w:p>
        </w:tc>
      </w:tr>
      <w:tr w:rsidR="00174E3B" w:rsidTr="00CE13D3">
        <w:trPr>
          <w:trHeight w:val="1611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ind w:firstLineChars="200" w:firstLine="48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>卫生健康部门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用好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12356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心理援助热线；协同本级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三秦家长学校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做好家庭教育资源开发、专家团队建设等工作。</w:t>
            </w:r>
            <w:r>
              <w:rPr>
                <w:rFonts w:ascii="Times New Roman" w:hAnsi="Times New Roman"/>
                <w:color w:val="000000"/>
                <w:sz w:val="24"/>
              </w:rPr>
              <w:t>会同教育部门做好儿童青少年健康服务，实施</w:t>
            </w:r>
            <w:r>
              <w:rPr>
                <w:rFonts w:ascii="Times New Roman" w:hAnsi="Times New Roman"/>
                <w:color w:val="000000"/>
                <w:sz w:val="24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</w:rPr>
              <w:t>明眸皓齿</w:t>
            </w:r>
            <w:r>
              <w:rPr>
                <w:rFonts w:ascii="Times New Roman" w:hAnsi="Times New Roman"/>
                <w:color w:val="000000"/>
                <w:sz w:val="24"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</w:rPr>
              <w:t>行动，支持医务人员担任中小学校、幼儿园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健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康副校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（园）长。配合教育部门指导学校开展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lang/>
              </w:rPr>
              <w:t>健康教育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、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lang/>
              </w:rPr>
              <w:t>监测预警、咨询服务、干预处置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等，健全学生心理健康服务体系，普及健康素养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“66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条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”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。联合各级团委做好青少年心理干预绿色通道相关工作。</w:t>
            </w:r>
          </w:p>
        </w:tc>
      </w:tr>
      <w:tr w:rsidR="00174E3B" w:rsidTr="00CE13D3">
        <w:trPr>
          <w:trHeight w:val="82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二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hAnsi="Times New Roman"/>
                <w:color w:val="000000"/>
                <w:sz w:val="24"/>
              </w:rPr>
              <w:t>相关部门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</w:rPr>
              <w:t>民政部门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协同本级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三秦家长学校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做好家庭教育资源开发、专家团队建设、大家访等工作。加强对困境儿童、留守儿童、流动儿童的关心关爱。</w:t>
            </w:r>
          </w:p>
        </w:tc>
      </w:tr>
      <w:tr w:rsidR="00174E3B" w:rsidTr="00CE13D3">
        <w:trPr>
          <w:trHeight w:val="1472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ind w:firstLineChars="200" w:firstLine="48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文化和旅游部门、文物部门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协同本级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三秦家长学校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做好家庭教育资源开发、专家团队建设、平台宣传推广等工作。</w:t>
            </w:r>
            <w:r>
              <w:rPr>
                <w:rFonts w:ascii="Times New Roman" w:hAnsi="Times New Roman"/>
                <w:color w:val="000000"/>
                <w:sz w:val="24"/>
              </w:rPr>
              <w:t>利用文化和旅游资源、文物和非物质文化遗产资源等开展实践育人活动，推动建立院（馆）校协作机制，为学生观演观展提供便利条件。引导社会创作寓教于乐、弘扬中华优秀传统文化的优秀儿童文艺作品，推动优秀作品的普及推广。</w:t>
            </w:r>
          </w:p>
        </w:tc>
      </w:tr>
      <w:tr w:rsidR="00174E3B" w:rsidTr="00CE13D3">
        <w:trPr>
          <w:trHeight w:val="805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ind w:firstLineChars="200" w:firstLine="48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</w:rPr>
              <w:t>科技部门、科协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协同本级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三秦家长学校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做好家庭教育资源开发、专家团队建设、平台宣传推广等工作。</w:t>
            </w:r>
            <w:r>
              <w:rPr>
                <w:rFonts w:ascii="Times New Roman" w:hAnsi="Times New Roman"/>
                <w:color w:val="000000"/>
                <w:sz w:val="24"/>
              </w:rPr>
              <w:t>统筹各类科普教育阵地和资源，支持学校开展科学教育，培养学生科学精神，提高科学素养。</w:t>
            </w:r>
          </w:p>
        </w:tc>
      </w:tr>
      <w:tr w:rsidR="00174E3B" w:rsidTr="00CE13D3">
        <w:trPr>
          <w:trHeight w:val="978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ind w:firstLineChars="200" w:firstLine="48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</w:rPr>
              <w:t>住房城乡</w:t>
            </w:r>
          </w:p>
          <w:p w:rsidR="00174E3B" w:rsidRDefault="00174E3B" w:rsidP="00CE13D3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建设部门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协同本级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三秦家长学校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做好家庭教育资源开发、专家团队建设、平台宣传推广等工作。</w:t>
            </w:r>
            <w:r>
              <w:rPr>
                <w:rFonts w:ascii="Times New Roman" w:hAnsi="Times New Roman"/>
                <w:sz w:val="24"/>
              </w:rPr>
              <w:t>会同教育部门建立学校校舍、场馆建筑定期安全体检制度，在标准、技术等方面提供支持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。</w:t>
            </w:r>
          </w:p>
        </w:tc>
      </w:tr>
      <w:tr w:rsidR="00174E3B" w:rsidTr="00CE13D3">
        <w:trPr>
          <w:trHeight w:val="1214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ind w:firstLineChars="200" w:firstLine="48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lang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体育部门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协同本级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三秦家长学校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做好家庭教育资源开发、专家团队建设、平台宣传推广等工作。</w:t>
            </w:r>
            <w:r>
              <w:rPr>
                <w:rFonts w:ascii="Times New Roman" w:hAnsi="Times New Roman"/>
                <w:sz w:val="24"/>
              </w:rPr>
              <w:t>积极推进公共体育场馆向学校免费或低收费开放。配合教育部门向学校提供科学健身指导，积极推进青少年体质健康干预试点工作，促进学生体质健康水平提升。</w:t>
            </w:r>
          </w:p>
        </w:tc>
      </w:tr>
      <w:tr w:rsidR="00174E3B" w:rsidTr="00CE13D3">
        <w:trPr>
          <w:trHeight w:val="945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ind w:firstLineChars="200" w:firstLine="48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z w:val="24"/>
              </w:rPr>
              <w:t>消防部门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协同本级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三秦家长学校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做好家庭教育资源开发、专家团队建设、平台宣传推广等工作。</w:t>
            </w:r>
            <w:r>
              <w:rPr>
                <w:rFonts w:ascii="Times New Roman" w:hAnsi="Times New Roman"/>
                <w:sz w:val="24"/>
              </w:rPr>
              <w:t>会同教育部门指导学校开展消防安全检查及消防安全宣传教育。</w:t>
            </w:r>
          </w:p>
        </w:tc>
      </w:tr>
      <w:tr w:rsidR="00174E3B" w:rsidTr="00CE13D3">
        <w:trPr>
          <w:trHeight w:val="902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ind w:firstLineChars="200" w:firstLine="48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/>
              </w:rPr>
              <w:t>.</w:t>
            </w:r>
            <w:r>
              <w:rPr>
                <w:rFonts w:ascii="Times New Roman" w:hAnsi="Times New Roman"/>
                <w:sz w:val="24"/>
              </w:rPr>
              <w:t>市场监管部门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协同本级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三秦家长学校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做好家庭教育资源开发、专家团队建设、平台宣传推广等工作。</w:t>
            </w:r>
            <w:r>
              <w:rPr>
                <w:rFonts w:ascii="Times New Roman" w:hAnsi="Times New Roman"/>
                <w:sz w:val="24"/>
              </w:rPr>
              <w:t>对学校周边食品和学生用品安全进行监督检查。</w:t>
            </w:r>
          </w:p>
        </w:tc>
      </w:tr>
      <w:tr w:rsidR="00174E3B" w:rsidTr="00CE13D3">
        <w:trPr>
          <w:trHeight w:val="1697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ind w:firstLineChars="200" w:firstLine="48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13.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妇联组织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做好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三秦家长学校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公众号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12338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热线接入工作；协同本级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三秦家长学校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做好家庭教育资源开发、专家团队建设、平台宣传推广、家庭教育指导、大家访等工作。</w:t>
            </w:r>
            <w:r>
              <w:rPr>
                <w:rFonts w:ascii="Times New Roman" w:hAnsi="Times New Roman"/>
                <w:sz w:val="24"/>
              </w:rPr>
              <w:t>加强家庭教育指导服务站点、社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区家长学校建设，宣传普及家庭教育知识，提供家庭教育指导服务。加强特殊群体关怀，针对留守、困境儿童家庭、单亲家庭等提供有针对性的家庭教育指导服务。</w:t>
            </w:r>
          </w:p>
        </w:tc>
      </w:tr>
      <w:tr w:rsidR="00174E3B" w:rsidTr="00CE13D3">
        <w:trPr>
          <w:trHeight w:val="1742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二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hAnsi="Times New Roman"/>
                <w:color w:val="000000"/>
                <w:sz w:val="24"/>
              </w:rPr>
              <w:t>相关部门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14.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共青团组织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做好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三秦家长学校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公众号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12355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热线接入工作；协同本级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三秦家长学校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做好家庭教育资源开发、专家团队建设、平台宣传推广、大家访等工作。</w:t>
            </w:r>
            <w:r>
              <w:rPr>
                <w:rFonts w:ascii="Times New Roman" w:hAnsi="Times New Roman"/>
                <w:color w:val="000000"/>
                <w:sz w:val="24"/>
              </w:rPr>
              <w:t>加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强学校共青团、少先队组织和属地街道、社区（村）团队组织的联动，发挥团、队组织在思想政治引领、服务凝聚青少年中的重要作用。联合省卫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/>
              </w:rPr>
              <w:t>健委做好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/>
              </w:rPr>
              <w:t>青少年心理干预绿色通道工作。组织青少年事务社会工作者和青年志愿者协助开展线下活动、一对一家庭帮扶，促进代际沟通。</w:t>
            </w:r>
          </w:p>
        </w:tc>
      </w:tr>
      <w:tr w:rsidR="00174E3B" w:rsidTr="00CE13D3">
        <w:trPr>
          <w:trHeight w:val="103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ind w:firstLineChars="200" w:firstLine="48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15.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关工委组织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协同本级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三秦家长学校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做好家庭教育资源开发、专家团队建设、平台宣传推广等工作。发挥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五老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作用，参与思想道德教育、法治宣传教育、家庭教育、心理健康教育指导等工作。</w:t>
            </w:r>
          </w:p>
        </w:tc>
      </w:tr>
      <w:tr w:rsidR="00174E3B" w:rsidTr="00CE13D3">
        <w:trPr>
          <w:trHeight w:val="3487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三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hAnsi="Times New Roman"/>
                <w:color w:val="000000"/>
                <w:sz w:val="24"/>
              </w:rPr>
              <w:t>学校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textAlignment w:val="baseline"/>
              <w:rPr>
                <w:rFonts w:ascii="Times New Roman" w:hAnsi="Times New Roman"/>
                <w:color w:val="000000"/>
                <w:sz w:val="24"/>
                <w:lang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建设好校级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三秦家长学校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，把做好家庭教育指导服务作为重要职责，纳入学校工作计划。</w:t>
            </w:r>
          </w:p>
          <w:p w:rsidR="00174E3B" w:rsidRDefault="00174E3B" w:rsidP="00CE13D3">
            <w:pPr>
              <w:adjustRightInd w:val="0"/>
              <w:snapToGrid w:val="0"/>
              <w:textAlignment w:val="baseline"/>
              <w:rPr>
                <w:rFonts w:ascii="Times New Roman" w:hAnsi="Times New Roman"/>
                <w:color w:val="000000"/>
                <w:sz w:val="24"/>
                <w:lang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建立健全学校家庭教育指导委员会、家长学校和家长委员会，落实家长会、家访、学校开放日、家长接待日等制度，密切与家长沟通联系，定期组织家庭教育指导服务和实践活动。</w:t>
            </w:r>
          </w:p>
          <w:p w:rsidR="00174E3B" w:rsidRDefault="00174E3B" w:rsidP="00CE13D3">
            <w:pPr>
              <w:adjustRightInd w:val="0"/>
              <w:snapToGrid w:val="0"/>
              <w:textAlignment w:val="baseline"/>
              <w:rPr>
                <w:rFonts w:ascii="Times New Roman" w:hAnsi="Times New Roman"/>
                <w:color w:val="000000"/>
                <w:sz w:val="24"/>
                <w:lang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听取家长、社会对学校的意见建议，及时改进教育教学和学校管理。</w:t>
            </w:r>
          </w:p>
          <w:p w:rsidR="00174E3B" w:rsidRDefault="00174E3B" w:rsidP="00CE13D3">
            <w:pPr>
              <w:adjustRightInd w:val="0"/>
              <w:snapToGrid w:val="0"/>
              <w:textAlignment w:val="baseline"/>
              <w:rPr>
                <w:rFonts w:ascii="Times New Roman" w:hAnsi="Times New Roman"/>
                <w:color w:val="000000"/>
                <w:sz w:val="24"/>
                <w:lang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建立相对稳定的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/>
              </w:rPr>
              <w:t>思政课实践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/>
              </w:rPr>
              <w:t>教学基地、社会实践教育基地和资源目录清单，联合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/>
              </w:rPr>
              <w:t>开发思政教育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/>
              </w:rPr>
              <w:t>、社会实践、劳动教育等项目。</w:t>
            </w:r>
          </w:p>
          <w:p w:rsidR="00174E3B" w:rsidRDefault="00174E3B" w:rsidP="00CE13D3">
            <w:pPr>
              <w:adjustRightInd w:val="0"/>
              <w:snapToGrid w:val="0"/>
              <w:textAlignment w:val="baseline"/>
              <w:rPr>
                <w:rFonts w:ascii="Times New Roman" w:hAnsi="Times New Roman"/>
                <w:color w:val="000000"/>
                <w:sz w:val="24"/>
                <w:lang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整合社会资源，丰富学校课堂和课后服务内容，满足学生多样化需求。</w:t>
            </w:r>
          </w:p>
          <w:p w:rsidR="00174E3B" w:rsidRDefault="00174E3B" w:rsidP="00CE13D3">
            <w:pPr>
              <w:adjustRightInd w:val="0"/>
              <w:snapToGrid w:val="0"/>
              <w:textAlignment w:val="baseline"/>
              <w:rPr>
                <w:rFonts w:ascii="Times New Roman" w:hAnsi="Times New Roman"/>
                <w:color w:val="000000"/>
                <w:sz w:val="24"/>
                <w:lang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学校文体场馆、图书馆等在周末、节假日期间有序面向社区（村）、家长及学生开放。组织教师为社区（村）开展公益性家庭教育指导服务活动提供支持。</w:t>
            </w:r>
          </w:p>
          <w:p w:rsidR="00174E3B" w:rsidRDefault="00174E3B" w:rsidP="00CE13D3">
            <w:pPr>
              <w:adjustRightInd w:val="0"/>
              <w:snapToGrid w:val="0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  <w:lang/>
              </w:rPr>
              <w:t>开展学生常见病防控的健康教育，每所学校配备一名健康副校长（兼职）。</w:t>
            </w:r>
          </w:p>
        </w:tc>
      </w:tr>
      <w:tr w:rsidR="00174E3B" w:rsidTr="00CE13D3">
        <w:trPr>
          <w:trHeight w:val="2801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四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hAnsi="Times New Roman"/>
                <w:color w:val="000000"/>
                <w:sz w:val="24"/>
              </w:rPr>
              <w:t>家庭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家长履行家庭教育主体责任，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用正确思想、方法和行为教育未成年人养成良好思想、品行和习惯。</w:t>
            </w:r>
          </w:p>
          <w:p w:rsidR="00174E3B" w:rsidRDefault="00174E3B" w:rsidP="00CE13D3">
            <w:pPr>
              <w:adjustRightInd w:val="0"/>
              <w:snapToGrid w:val="0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注重家庭建设，培育积极健康的家庭文化，树立和传承优良家风，弘扬中华民族传统美德，构建文明和睦的家庭关系，营造良好的家庭环境。</w:t>
            </w:r>
          </w:p>
          <w:p w:rsidR="00174E3B" w:rsidRDefault="00174E3B" w:rsidP="00CE13D3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树立科学的教育理念，注重培养子女良好思想品德、行为习惯和健康身心。掌握正确家庭教育方法，多陪伴多关爱，多引导多鼓励，多提醒多帮助，构建和谐亲子关系。</w:t>
            </w:r>
          </w:p>
          <w:p w:rsidR="00174E3B" w:rsidRDefault="00174E3B" w:rsidP="00CE13D3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>主动协同学校教育，积极参加学校组织的家庭教育指导和家校互动活动，主动参与家长委员会开展的有关工作。</w:t>
            </w:r>
          </w:p>
          <w:p w:rsidR="00174E3B" w:rsidRDefault="00174E3B" w:rsidP="00CE13D3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>带领或支持子女开展体育锻炼、家务劳动、户外活动和参观游览，引导子女</w:t>
            </w:r>
            <w:r>
              <w:rPr>
                <w:rFonts w:ascii="Times New Roman" w:hAnsi="Times New Roman"/>
                <w:sz w:val="24"/>
              </w:rPr>
              <w:t>积极参加社会实践活动。</w:t>
            </w:r>
          </w:p>
        </w:tc>
      </w:tr>
      <w:tr w:rsidR="00174E3B" w:rsidTr="00CE13D3">
        <w:trPr>
          <w:trHeight w:val="1707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五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hAnsi="Times New Roman"/>
                <w:color w:val="000000"/>
                <w:sz w:val="24"/>
              </w:rPr>
              <w:t>街道社区（村）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将家庭教育指导纳入城乡社区公共服务重要内容，加强资源、经费、场地、设施等条件保障。</w:t>
            </w:r>
          </w:p>
          <w:p w:rsidR="00174E3B" w:rsidRDefault="00174E3B" w:rsidP="00CE13D3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利用社区（村）家长学校开展家庭教育指导。</w:t>
            </w:r>
          </w:p>
          <w:p w:rsidR="00174E3B" w:rsidRDefault="00174E3B" w:rsidP="00CE13D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面向中小学生开展符合学生年龄特点、形式多样、寓教于乐的各类知识宣讲和公益性课外实践活动，创造条件为学生提供校外活动与锻炼空间、假期管护场所等</w:t>
            </w:r>
            <w:r>
              <w:rPr>
                <w:rFonts w:ascii="Times New Roman" w:hAnsi="Times New Roman"/>
                <w:bCs/>
                <w:color w:val="000000"/>
                <w:sz w:val="24"/>
                <w:lang w:val="en-GB"/>
              </w:rPr>
              <w:t>。</w:t>
            </w:r>
          </w:p>
        </w:tc>
      </w:tr>
      <w:tr w:rsidR="00174E3B" w:rsidTr="00CE13D3">
        <w:trPr>
          <w:trHeight w:val="4432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六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hAnsi="Times New Roman"/>
                <w:color w:val="000000"/>
                <w:sz w:val="24"/>
              </w:rPr>
              <w:t>社会资源单位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3B" w:rsidRDefault="00174E3B" w:rsidP="00CE13D3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爱国主义教育基地：面向中小学生开展爱国主义教育、红色教育，结合场馆资源设计开发符合学生特点的课程和项目，为学校开展</w:t>
            </w:r>
            <w:proofErr w:type="gramStart"/>
            <w:r>
              <w:rPr>
                <w:rFonts w:ascii="Times New Roman" w:hAnsi="Times New Roman"/>
                <w:sz w:val="24"/>
              </w:rPr>
              <w:t>思政课实践</w:t>
            </w:r>
            <w:proofErr w:type="gramEnd"/>
            <w:r>
              <w:rPr>
                <w:rFonts w:ascii="Times New Roman" w:hAnsi="Times New Roman"/>
                <w:sz w:val="24"/>
              </w:rPr>
              <w:t>教学、综合实践活动等提供条件保障。</w:t>
            </w:r>
          </w:p>
          <w:p w:rsidR="00174E3B" w:rsidRDefault="00174E3B" w:rsidP="00CE13D3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体育场馆：为学校组织体育教学、学生开展体育锻炼提供场地、设施设备、专业指导等方面支持。</w:t>
            </w:r>
          </w:p>
          <w:p w:rsidR="00174E3B" w:rsidRDefault="00174E3B" w:rsidP="00CE13D3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文化场馆、博物馆、科技馆、科普基地、美术馆、文艺院团、少年宫、儿童活动中心、消防救援站等校外活动场所：设计开发内容丰富、适合学生特点的文化艺术和科普活动、展览项目、剧（节）目、科学教育实践资源等，为学生开通绿色通道和预约服务。</w:t>
            </w:r>
          </w:p>
          <w:p w:rsidR="00174E3B" w:rsidRDefault="00174E3B" w:rsidP="00CE13D3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医疗卫生机构：针对行政区域内儿童青少年主要健康问题，加强眼保健、心理保健、口腔保健等专科建设，提供预防保健和诊疗服务。在教育部门和卫生健康部门指导下，学校与精神卫生医疗机构、妇幼保健机构等建立健全协同机制，共同开展学生心理健康宣传教育，并畅通预防转介干预就医通道，及时转介、诊断、治疗。</w:t>
            </w:r>
          </w:p>
          <w:p w:rsidR="00174E3B" w:rsidRDefault="00174E3B" w:rsidP="00CE13D3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周边高校：参与大中小学</w:t>
            </w:r>
            <w:proofErr w:type="gramStart"/>
            <w:r>
              <w:rPr>
                <w:rFonts w:ascii="Times New Roman" w:hAnsi="Times New Roman"/>
                <w:sz w:val="24"/>
              </w:rPr>
              <w:t>思政课</w:t>
            </w:r>
            <w:proofErr w:type="gramEnd"/>
            <w:r>
              <w:rPr>
                <w:rFonts w:ascii="Times New Roman" w:hAnsi="Times New Roman"/>
                <w:sz w:val="24"/>
              </w:rPr>
              <w:t>一体化改革创新，利用高校资源开展课后服务、科学教育等，开展学生心理健康咨询服务，高校的体育场馆和图书馆等文体场馆有序向中小学生开放。</w:t>
            </w:r>
          </w:p>
          <w:p w:rsidR="00174E3B" w:rsidRDefault="00174E3B" w:rsidP="00CE13D3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周边企业、街道及相关社会资源单位等：参与学校课程开发和课后服务，服务学生发展。</w:t>
            </w:r>
          </w:p>
        </w:tc>
      </w:tr>
    </w:tbl>
    <w:p w:rsidR="00174E3B" w:rsidRDefault="00174E3B" w:rsidP="00174E3B">
      <w:pPr>
        <w:rPr>
          <w:rFonts w:hint="eastAsia"/>
        </w:rPr>
      </w:pPr>
    </w:p>
    <w:p w:rsidR="00B446D5" w:rsidRPr="00174E3B" w:rsidRDefault="00174E3B"/>
    <w:sectPr w:rsidR="00B446D5" w:rsidRPr="00174E3B">
      <w:pgSz w:w="16838" w:h="11906" w:orient="landscape"/>
      <w:pgMar w:top="1134" w:right="680" w:bottom="1134" w:left="680" w:header="851" w:footer="1134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4E3B"/>
    <w:rsid w:val="00174E3B"/>
    <w:rsid w:val="001E265E"/>
    <w:rsid w:val="00472DC1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74E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semiHidden/>
    <w:unhideWhenUsed/>
    <w:rsid w:val="00174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174E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2827</Characters>
  <Application>Microsoft Office Word</Application>
  <DocSecurity>0</DocSecurity>
  <Lines>23</Lines>
  <Paragraphs>6</Paragraphs>
  <ScaleCrop>false</ScaleCrop>
  <Company>China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2025-08-21T00:40:00Z</dcterms:created>
  <dcterms:modified xsi:type="dcterms:W3CDTF">2025-08-21T00:40:00Z</dcterms:modified>
</cp:coreProperties>
</file>