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F8" w:rsidRDefault="000E46F8" w:rsidP="000E46F8">
      <w:pPr>
        <w:pStyle w:val="2"/>
        <w:spacing w:line="360" w:lineRule="auto"/>
        <w:rPr>
          <w:rFonts w:eastAsia="黑体" w:hAnsi="Times New Roman"/>
          <w:sz w:val="28"/>
          <w:szCs w:val="28"/>
        </w:rPr>
      </w:pPr>
      <w:r>
        <w:rPr>
          <w:rFonts w:eastAsia="黑体" w:hAnsi="Times New Roman"/>
        </w:rPr>
        <w:t>附件</w:t>
      </w:r>
      <w:r>
        <w:rPr>
          <w:rFonts w:eastAsia="黑体" w:hAnsi="Times New Roman"/>
        </w:rPr>
        <w:t>6</w:t>
      </w:r>
    </w:p>
    <w:p w:rsidR="000E46F8" w:rsidRDefault="000E46F8" w:rsidP="000E46F8">
      <w:pPr>
        <w:pStyle w:val="2"/>
        <w:spacing w:line="240" w:lineRule="auto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陕西省</w:t>
      </w:r>
      <w:r>
        <w:rPr>
          <w:rFonts w:eastAsia="方正小标宋简体" w:hAnsi="Times New Roman"/>
          <w:sz w:val="44"/>
          <w:szCs w:val="44"/>
        </w:rPr>
        <w:t>2024</w:t>
      </w:r>
      <w:r>
        <w:rPr>
          <w:rFonts w:eastAsia="方正小标宋简体" w:hAnsi="Times New Roman"/>
          <w:sz w:val="44"/>
          <w:szCs w:val="44"/>
        </w:rPr>
        <w:t>年职业技能培训优质课程名单</w:t>
      </w:r>
    </w:p>
    <w:tbl>
      <w:tblPr>
        <w:tblStyle w:val="a3"/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7"/>
        <w:gridCol w:w="3696"/>
        <w:gridCol w:w="3216"/>
        <w:gridCol w:w="1311"/>
      </w:tblGrid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widowControl/>
              <w:snapToGrid w:val="0"/>
              <w:spacing w:line="240" w:lineRule="atLeast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snapToGrid w:val="0"/>
              <w:spacing w:line="240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课程名称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spacing w:line="240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申报单位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snapToGrid w:val="0"/>
              <w:spacing w:line="240" w:lineRule="atLeast"/>
              <w:jc w:val="center"/>
              <w:rPr>
                <w:rFonts w:eastAsia="宋体"/>
                <w:b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4"/>
                <w:szCs w:val="24"/>
              </w:rPr>
              <w:t>主讲人</w:t>
            </w:r>
          </w:p>
        </w:tc>
      </w:tr>
      <w:tr w:rsidR="000E46F8" w:rsidTr="00602461">
        <w:trPr>
          <w:trHeight w:val="678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电子技术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陕西工商职业学院</w:t>
            </w:r>
            <w:r>
              <w:rPr>
                <w:rFonts w:eastAsia="宋体"/>
                <w:color w:val="000000"/>
                <w:sz w:val="21"/>
                <w:szCs w:val="21"/>
              </w:rPr>
              <w:t>/</w:t>
            </w:r>
          </w:p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西安佳飞机电科技有限公司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孟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  <w:lang/>
              </w:rPr>
              <w:t>娜</w:t>
            </w:r>
            <w:proofErr w:type="gramEnd"/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1+X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老年照护（排泄照护）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陕西能源职业技术学院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马雪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  <w:lang/>
              </w:rPr>
              <w:t>雪</w:t>
            </w:r>
            <w:proofErr w:type="gramEnd"/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汽车维修工（高级）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陕西工业职业技术学院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孟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妮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城市轨道交通服务礼仪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陕西交通职业技术学院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任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  <w:lang/>
              </w:rPr>
              <w:t>娜</w:t>
            </w:r>
            <w:proofErr w:type="gramEnd"/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管理会计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陕西青年职业学院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丁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欣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奶山羊养殖技术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adjustRightInd w:val="0"/>
              <w:snapToGrid w:val="0"/>
              <w:jc w:val="center"/>
              <w:outlineLvl w:val="0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宝鸡职业技术学院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李云让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汽车维护与保养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郭晓辉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养老护理员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商洛职业技术学院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  <w:lang/>
              </w:rPr>
              <w:t>严亚宁</w:t>
            </w:r>
            <w:proofErr w:type="gramEnd"/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地质灾害风险调查评价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陕西能源职业技术学院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刘晓玲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建筑施工测量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陕西工业职业技术学院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宁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三相异步电动机正反转控制线路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旬阳市职业中等专业学校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龚正强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评茶要素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紫阳县职业教育中心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琳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礼仪领航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沟通无界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沟通与礼仪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陕西邮电职业技术学院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舒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燕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新能源汽车底盘系统检修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陕西交通职业技术学院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彭小红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短视频与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  <w:lang/>
              </w:rPr>
              <w:t>直播达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  <w:lang/>
              </w:rPr>
              <w:t>人训练营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陕西邮电职业技术学院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余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荣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奥尔夫音乐教学法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陕西职业技术学院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段小薇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中医适宜技术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商洛职业技术学院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冯盟盟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餐巾折花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陇县职业教育中心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王向玉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发挥专业优势、服务县域就业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石泉县</w:t>
            </w:r>
            <w:r>
              <w:rPr>
                <w:rFonts w:eastAsia="宋体"/>
                <w:color w:val="000000"/>
                <w:sz w:val="21"/>
                <w:szCs w:val="21"/>
                <w:lang/>
              </w:rPr>
              <w:t>职业技术教育中心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邱晓林</w:t>
            </w:r>
          </w:p>
        </w:tc>
      </w:tr>
      <w:tr w:rsidR="000E46F8" w:rsidTr="00602461">
        <w:trPr>
          <w:trHeight w:val="454"/>
          <w:jc w:val="center"/>
        </w:trPr>
        <w:tc>
          <w:tcPr>
            <w:tcW w:w="837" w:type="dxa"/>
            <w:vAlign w:val="center"/>
          </w:tcPr>
          <w:p w:rsidR="000E46F8" w:rsidRDefault="000E46F8" w:rsidP="00602461">
            <w:pPr>
              <w:pStyle w:val="a4"/>
              <w:widowControl/>
              <w:topLinePunct w:val="0"/>
              <w:snapToGrid w:val="0"/>
              <w:ind w:firstLineChars="0" w:firstLine="0"/>
              <w:jc w:val="center"/>
              <w:outlineLvl w:val="0"/>
              <w:rPr>
                <w:rFonts w:eastAsia="宋体" w:hAnsi="Times New Roman"/>
                <w:color w:val="000000"/>
                <w:sz w:val="21"/>
                <w:szCs w:val="21"/>
              </w:rPr>
            </w:pPr>
            <w:r>
              <w:rPr>
                <w:rFonts w:eastAsia="宋体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696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化学检验员技能培训</w:t>
            </w:r>
          </w:p>
        </w:tc>
        <w:tc>
          <w:tcPr>
            <w:tcW w:w="3216" w:type="dxa"/>
            <w:vAlign w:val="center"/>
          </w:tcPr>
          <w:p w:rsidR="000E46F8" w:rsidRDefault="000E46F8" w:rsidP="00602461">
            <w:pPr>
              <w:widowControl/>
              <w:snapToGrid w:val="0"/>
              <w:jc w:val="center"/>
              <w:outlineLvl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西北工业学校</w:t>
            </w:r>
          </w:p>
        </w:tc>
        <w:tc>
          <w:tcPr>
            <w:tcW w:w="1311" w:type="dxa"/>
            <w:vAlign w:val="center"/>
          </w:tcPr>
          <w:p w:rsidR="000E46F8" w:rsidRDefault="000E46F8" w:rsidP="00602461"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/>
              </w:rPr>
              <w:t>贺美珍</w:t>
            </w:r>
          </w:p>
        </w:tc>
      </w:tr>
    </w:tbl>
    <w:p w:rsidR="000E46F8" w:rsidRDefault="000E46F8" w:rsidP="000E46F8">
      <w:pPr>
        <w:overflowPunct w:val="0"/>
        <w:topLinePunct/>
      </w:pPr>
    </w:p>
    <w:p w:rsidR="000E46F8" w:rsidRDefault="000E46F8" w:rsidP="000E46F8"/>
    <w:p w:rsidR="004E7297" w:rsidRDefault="004E7297"/>
    <w:sectPr w:rsidR="004E7297" w:rsidSect="004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6F8"/>
    <w:rsid w:val="000E46F8"/>
    <w:rsid w:val="004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E46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unhideWhenUsed/>
    <w:qFormat/>
    <w:rsid w:val="000E46F8"/>
    <w:pPr>
      <w:overflowPunct w:val="0"/>
      <w:topLinePunct/>
      <w:adjustRightInd w:val="0"/>
      <w:spacing w:line="480" w:lineRule="auto"/>
    </w:pPr>
    <w:rPr>
      <w:rFonts w:eastAsia="仿宋" w:hAnsi="Calibri"/>
      <w:spacing w:val="-6"/>
    </w:rPr>
  </w:style>
  <w:style w:type="character" w:customStyle="1" w:styleId="2Char">
    <w:name w:val="正文文本 2 Char"/>
    <w:basedOn w:val="a0"/>
    <w:link w:val="2"/>
    <w:uiPriority w:val="99"/>
    <w:rsid w:val="000E46F8"/>
    <w:rPr>
      <w:rFonts w:ascii="Times New Roman" w:eastAsia="仿宋" w:hAnsi="Calibri" w:cs="Times New Roman"/>
      <w:spacing w:val="-6"/>
      <w:sz w:val="32"/>
      <w:szCs w:val="32"/>
    </w:rPr>
  </w:style>
  <w:style w:type="table" w:styleId="a3">
    <w:name w:val="Table Grid"/>
    <w:basedOn w:val="a1"/>
    <w:uiPriority w:val="39"/>
    <w:qFormat/>
    <w:rsid w:val="000E46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6F8"/>
    <w:pPr>
      <w:overflowPunct w:val="0"/>
      <w:topLinePunct/>
      <w:adjustRightInd w:val="0"/>
      <w:ind w:firstLineChars="200" w:firstLine="420"/>
    </w:pPr>
    <w:rPr>
      <w:rFonts w:eastAsia="仿宋" w:hAnsi="Calibri"/>
      <w:spacing w:val="-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2024-12-18T07:03:00Z</dcterms:created>
  <dcterms:modified xsi:type="dcterms:W3CDTF">2024-12-18T07:03:00Z</dcterms:modified>
</cp:coreProperties>
</file>