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79" w:rsidRDefault="00044979" w:rsidP="00044979">
      <w:pPr>
        <w:pStyle w:val="2"/>
        <w:spacing w:line="360" w:lineRule="auto"/>
        <w:rPr>
          <w:rFonts w:eastAsia="黑体" w:hAnsi="Times New Roman"/>
        </w:rPr>
      </w:pPr>
      <w:r>
        <w:rPr>
          <w:rFonts w:eastAsia="黑体" w:hAnsi="Times New Roman"/>
        </w:rPr>
        <w:t>附件</w:t>
      </w:r>
      <w:r>
        <w:rPr>
          <w:rFonts w:eastAsia="黑体" w:hAnsi="Times New Roman"/>
        </w:rPr>
        <w:t>3</w:t>
      </w:r>
    </w:p>
    <w:p w:rsidR="00044979" w:rsidRDefault="00044979" w:rsidP="00044979">
      <w:pPr>
        <w:overflowPunct w:val="0"/>
        <w:topLinePunct/>
        <w:adjustRightInd w:val="0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/>
          <w:spacing w:val="-6"/>
          <w:sz w:val="44"/>
          <w:szCs w:val="44"/>
        </w:rPr>
        <w:t>陕西省</w:t>
      </w:r>
      <w:r>
        <w:rPr>
          <w:rFonts w:eastAsia="方正小标宋简体"/>
          <w:spacing w:val="-6"/>
          <w:sz w:val="44"/>
          <w:szCs w:val="44"/>
        </w:rPr>
        <w:t>2024</w:t>
      </w:r>
      <w:r>
        <w:rPr>
          <w:rFonts w:eastAsia="方正小标宋简体"/>
          <w:spacing w:val="-6"/>
          <w:sz w:val="44"/>
          <w:szCs w:val="44"/>
        </w:rPr>
        <w:t>年县域社区学习中心典型案例名单</w:t>
      </w:r>
    </w:p>
    <w:tbl>
      <w:tblPr>
        <w:tblStyle w:val="a3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3732"/>
        <w:gridCol w:w="2979"/>
        <w:gridCol w:w="1584"/>
      </w:tblGrid>
      <w:tr w:rsidR="00044979" w:rsidTr="00602461">
        <w:trPr>
          <w:trHeight w:val="640"/>
          <w:jc w:val="center"/>
        </w:trPr>
        <w:tc>
          <w:tcPr>
            <w:tcW w:w="765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732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案例名称</w:t>
            </w:r>
          </w:p>
        </w:tc>
        <w:tc>
          <w:tcPr>
            <w:tcW w:w="2979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申报单位</w:t>
            </w:r>
          </w:p>
        </w:tc>
        <w:tc>
          <w:tcPr>
            <w:tcW w:w="1584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z w:val="24"/>
                <w:szCs w:val="24"/>
              </w:rPr>
              <w:t>负责人</w:t>
            </w:r>
          </w:p>
        </w:tc>
      </w:tr>
      <w:tr w:rsidR="00044979" w:rsidTr="00602461">
        <w:trPr>
          <w:trHeight w:val="939"/>
          <w:jc w:val="center"/>
        </w:trPr>
        <w:tc>
          <w:tcPr>
            <w:tcW w:w="765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3732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校企结合多方联动，共建安职救护社区</w:t>
            </w:r>
          </w:p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学习中心</w:t>
            </w:r>
          </w:p>
        </w:tc>
        <w:tc>
          <w:tcPr>
            <w:tcW w:w="2979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安康市社区教育指导中心（安康开放大学）、安康职业技术学院护理学院</w:t>
            </w:r>
          </w:p>
        </w:tc>
        <w:tc>
          <w:tcPr>
            <w:tcW w:w="1584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王燕艳</w:t>
            </w:r>
            <w:proofErr w:type="gramEnd"/>
          </w:p>
        </w:tc>
      </w:tr>
      <w:tr w:rsidR="00044979" w:rsidTr="00602461">
        <w:trPr>
          <w:trHeight w:val="600"/>
          <w:jc w:val="center"/>
        </w:trPr>
        <w:tc>
          <w:tcPr>
            <w:tcW w:w="765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3732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银龄妙学</w:t>
            </w:r>
            <w:proofErr w:type="gramEnd"/>
            <w:r>
              <w:rPr>
                <w:rFonts w:eastAsia="宋体"/>
                <w:sz w:val="21"/>
                <w:szCs w:val="21"/>
              </w:rPr>
              <w:t>——</w:t>
            </w:r>
            <w:r>
              <w:rPr>
                <w:rFonts w:eastAsia="宋体"/>
                <w:sz w:val="21"/>
                <w:szCs w:val="21"/>
              </w:rPr>
              <w:t>智慧岁月展华章</w:t>
            </w:r>
          </w:p>
        </w:tc>
        <w:tc>
          <w:tcPr>
            <w:tcW w:w="2979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西安市碑林区社区教育学院</w:t>
            </w:r>
          </w:p>
        </w:tc>
        <w:tc>
          <w:tcPr>
            <w:tcW w:w="1584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薄少飞</w:t>
            </w:r>
          </w:p>
        </w:tc>
      </w:tr>
      <w:tr w:rsidR="00044979" w:rsidTr="00602461">
        <w:trPr>
          <w:trHeight w:val="588"/>
          <w:jc w:val="center"/>
        </w:trPr>
        <w:tc>
          <w:tcPr>
            <w:tcW w:w="765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3732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羌绣助力宁强乡村振兴</w:t>
            </w:r>
          </w:p>
        </w:tc>
        <w:tc>
          <w:tcPr>
            <w:tcW w:w="2979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  <w:lang w:eastAsia="en-US"/>
              </w:rPr>
            </w:pPr>
            <w:r>
              <w:rPr>
                <w:rFonts w:eastAsia="宋体"/>
                <w:sz w:val="21"/>
                <w:szCs w:val="21"/>
              </w:rPr>
              <w:t>宁强县职业高级中学</w:t>
            </w:r>
          </w:p>
        </w:tc>
        <w:tc>
          <w:tcPr>
            <w:tcW w:w="1584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  <w:lang w:eastAsia="en-US"/>
              </w:rPr>
            </w:pPr>
            <w:r>
              <w:rPr>
                <w:rFonts w:eastAsia="宋体"/>
                <w:sz w:val="21"/>
                <w:szCs w:val="21"/>
              </w:rPr>
              <w:t>李全亮</w:t>
            </w:r>
          </w:p>
        </w:tc>
      </w:tr>
      <w:tr w:rsidR="00044979" w:rsidTr="00602461">
        <w:trPr>
          <w:trHeight w:val="1011"/>
          <w:jc w:val="center"/>
        </w:trPr>
        <w:tc>
          <w:tcPr>
            <w:tcW w:w="765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3732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顺时致远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求新笃行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打造市民家门口终身学习港湾</w:t>
            </w:r>
            <w:r>
              <w:rPr>
                <w:rFonts w:eastAsia="宋体"/>
                <w:sz w:val="21"/>
                <w:szCs w:val="21"/>
              </w:rPr>
              <w:t>——</w:t>
            </w:r>
            <w:r>
              <w:rPr>
                <w:rFonts w:eastAsia="宋体"/>
                <w:sz w:val="21"/>
                <w:szCs w:val="21"/>
              </w:rPr>
              <w:t>西安社区大学</w:t>
            </w:r>
            <w:r>
              <w:rPr>
                <w:rFonts w:eastAsia="宋体"/>
                <w:sz w:val="21"/>
                <w:szCs w:val="21"/>
              </w:rPr>
              <w:t>101</w:t>
            </w:r>
            <w:r>
              <w:rPr>
                <w:rFonts w:eastAsia="宋体"/>
                <w:sz w:val="21"/>
                <w:szCs w:val="21"/>
              </w:rPr>
              <w:t>学院</w:t>
            </w:r>
          </w:p>
        </w:tc>
        <w:tc>
          <w:tcPr>
            <w:tcW w:w="2979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西安开放大学</w:t>
            </w:r>
          </w:p>
        </w:tc>
        <w:tc>
          <w:tcPr>
            <w:tcW w:w="1584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崔</w:t>
            </w:r>
            <w:proofErr w:type="gramEnd"/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玲</w:t>
            </w:r>
          </w:p>
        </w:tc>
      </w:tr>
      <w:tr w:rsidR="00044979" w:rsidTr="00602461">
        <w:trPr>
          <w:trHeight w:val="1033"/>
          <w:jc w:val="center"/>
        </w:trPr>
        <w:tc>
          <w:tcPr>
            <w:tcW w:w="765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</w:t>
            </w:r>
          </w:p>
        </w:tc>
        <w:tc>
          <w:tcPr>
            <w:tcW w:w="3732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关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上事</w:t>
            </w:r>
            <w:proofErr w:type="gramEnd"/>
            <w:r>
              <w:rPr>
                <w:rFonts w:eastAsia="宋体"/>
                <w:sz w:val="21"/>
                <w:szCs w:val="21"/>
              </w:rPr>
              <w:t xml:space="preserve"> “</w:t>
            </w:r>
            <w:r>
              <w:rPr>
                <w:rFonts w:eastAsia="宋体"/>
                <w:sz w:val="21"/>
                <w:szCs w:val="21"/>
              </w:rPr>
              <w:t>关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上说</w:t>
            </w:r>
          </w:p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——</w:t>
            </w:r>
            <w:r>
              <w:rPr>
                <w:rFonts w:eastAsia="宋体"/>
                <w:sz w:val="21"/>
                <w:szCs w:val="21"/>
              </w:rPr>
              <w:t>凤县留凤关镇社区学校举办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关上说事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农民学习会</w:t>
            </w:r>
          </w:p>
        </w:tc>
        <w:tc>
          <w:tcPr>
            <w:tcW w:w="2979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宝鸡市凤县留凤关镇社区学校</w:t>
            </w:r>
          </w:p>
        </w:tc>
        <w:tc>
          <w:tcPr>
            <w:tcW w:w="1584" w:type="dxa"/>
            <w:vAlign w:val="center"/>
          </w:tcPr>
          <w:p w:rsidR="00044979" w:rsidRDefault="00044979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党宏学</w:t>
            </w:r>
            <w:proofErr w:type="gramEnd"/>
          </w:p>
        </w:tc>
      </w:tr>
    </w:tbl>
    <w:p w:rsidR="00044979" w:rsidRDefault="00044979" w:rsidP="00044979">
      <w:pPr>
        <w:pStyle w:val="2"/>
        <w:rPr>
          <w:rFonts w:eastAsia="仿宋_GB2312" w:hAnsi="Times New Roman"/>
        </w:rPr>
      </w:pPr>
    </w:p>
    <w:p w:rsidR="00044979" w:rsidRDefault="00044979" w:rsidP="00044979">
      <w:pPr>
        <w:pStyle w:val="2"/>
        <w:rPr>
          <w:rFonts w:eastAsia="仿宋_GB2312" w:hAnsi="Times New Roman"/>
        </w:rPr>
      </w:pPr>
    </w:p>
    <w:p w:rsidR="00044979" w:rsidRDefault="00044979" w:rsidP="00044979">
      <w:pPr>
        <w:pStyle w:val="2"/>
        <w:rPr>
          <w:rFonts w:eastAsia="仿宋_GB2312" w:hAnsi="Times New Roman"/>
        </w:rPr>
      </w:pPr>
    </w:p>
    <w:p w:rsidR="00044979" w:rsidRDefault="00044979" w:rsidP="00044979">
      <w:pPr>
        <w:pStyle w:val="2"/>
        <w:rPr>
          <w:rFonts w:eastAsia="仿宋_GB2312" w:hAnsi="Times New Roman"/>
        </w:rPr>
      </w:pPr>
    </w:p>
    <w:p w:rsidR="004E7297" w:rsidRDefault="004E7297"/>
    <w:sectPr w:rsidR="004E7297" w:rsidSect="004E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979"/>
    <w:rsid w:val="00044979"/>
    <w:rsid w:val="004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4497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qFormat/>
    <w:rsid w:val="00044979"/>
    <w:pPr>
      <w:overflowPunct w:val="0"/>
      <w:topLinePunct/>
      <w:adjustRightInd w:val="0"/>
      <w:spacing w:line="480" w:lineRule="auto"/>
    </w:pPr>
    <w:rPr>
      <w:rFonts w:eastAsia="仿宋" w:hAnsi="Calibri"/>
      <w:spacing w:val="-6"/>
    </w:rPr>
  </w:style>
  <w:style w:type="character" w:customStyle="1" w:styleId="2Char">
    <w:name w:val="正文文本 2 Char"/>
    <w:basedOn w:val="a0"/>
    <w:link w:val="2"/>
    <w:uiPriority w:val="99"/>
    <w:rsid w:val="00044979"/>
    <w:rPr>
      <w:rFonts w:ascii="Times New Roman" w:eastAsia="仿宋" w:hAnsi="Calibri" w:cs="Times New Roman"/>
      <w:spacing w:val="-6"/>
      <w:sz w:val="32"/>
      <w:szCs w:val="32"/>
    </w:rPr>
  </w:style>
  <w:style w:type="table" w:styleId="a3">
    <w:name w:val="Table Grid"/>
    <w:basedOn w:val="a1"/>
    <w:uiPriority w:val="39"/>
    <w:qFormat/>
    <w:rsid w:val="000449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2024-12-18T07:13:00Z</cp:lastPrinted>
  <dcterms:created xsi:type="dcterms:W3CDTF">2024-12-18T07:02:00Z</dcterms:created>
  <dcterms:modified xsi:type="dcterms:W3CDTF">2024-12-18T07:14:00Z</dcterms:modified>
</cp:coreProperties>
</file>