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1" w:rsidRDefault="00815E01" w:rsidP="00815E01">
      <w:pPr>
        <w:overflowPunct w:val="0"/>
        <w:adjustRightInd w:val="0"/>
        <w:snapToGrid w:val="0"/>
        <w:rPr>
          <w:rFonts w:ascii="黑体" w:eastAsia="黑体" w:hAnsi="黑体" w:cs="黑体" w:hint="eastAsia"/>
          <w:bCs/>
          <w:szCs w:val="40"/>
        </w:rPr>
      </w:pPr>
      <w:r>
        <w:rPr>
          <w:rFonts w:ascii="黑体" w:eastAsia="黑体" w:hAnsi="黑体" w:cs="黑体" w:hint="eastAsia"/>
          <w:bCs/>
          <w:szCs w:val="40"/>
        </w:rPr>
        <w:t>附件</w:t>
      </w:r>
      <w:r>
        <w:rPr>
          <w:rFonts w:eastAsia="黑体" w:cs="黑体" w:hint="eastAsia"/>
          <w:bCs/>
          <w:szCs w:val="40"/>
        </w:rPr>
        <w:t>6</w:t>
      </w:r>
    </w:p>
    <w:p w:rsidR="00815E01" w:rsidRDefault="00815E01" w:rsidP="00815E01">
      <w:pPr>
        <w:pStyle w:val="a4"/>
        <w:ind w:firstLine="640"/>
        <w:rPr>
          <w:rFonts w:hint="eastAsia"/>
          <w:sz w:val="32"/>
          <w:szCs w:val="40"/>
        </w:rPr>
      </w:pPr>
    </w:p>
    <w:p w:rsidR="00815E01" w:rsidRDefault="00815E01" w:rsidP="00815E01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陕西省初中作业管理与设计案例评价标准</w:t>
      </w:r>
    </w:p>
    <w:p w:rsidR="00815E01" w:rsidRDefault="00815E01" w:rsidP="00815E01">
      <w:pPr>
        <w:overflowPunct w:val="0"/>
        <w:adjustRightInd w:val="0"/>
        <w:snapToGrid w:val="0"/>
        <w:jc w:val="center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  <w:bCs/>
        </w:rPr>
        <w:t>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49"/>
        <w:gridCol w:w="7210"/>
        <w:gridCol w:w="567"/>
      </w:tblGrid>
      <w:tr w:rsidR="00815E01" w:rsidTr="00EB505A">
        <w:trPr>
          <w:trHeight w:val="90"/>
          <w:tblHeader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评价项目</w:t>
            </w:r>
          </w:p>
        </w:tc>
        <w:tc>
          <w:tcPr>
            <w:tcW w:w="7210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评价内容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评分</w:t>
            </w:r>
          </w:p>
        </w:tc>
      </w:tr>
      <w:tr w:rsidR="00815E01" w:rsidTr="00EB505A">
        <w:trPr>
          <w:trHeight w:val="960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管理机构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(5分)</w:t>
            </w:r>
          </w:p>
        </w:tc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1.1.管理责任明确。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建立作业管理领导小组及负责团队，夯实作业管理工作各环节责任，明确各级作业管理责任人；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1.2.组织架构合理。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有能力承担作业管理各环节具体工作；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1.3.人员分工明确。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团队成员相互支持配合。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1667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管理制度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（10分）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2.1.建立健全制度。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严格落实国家“双减”政策要求，履行作业标准，建立健全作业管理制度，突出作业育人价值，提升作业设计质量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2.1.内容系统全面。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作业管理制度具有科学性，内容全面合理，涉及作业统筹、作业设计、作业教研与培训，作业评价反馈、作业公示与宣传等模块；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2.3.流程科学合理。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作业管理制度具有操作性，能够落到实处。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2164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教研机制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3.1.教研运行常态化。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有目标、有计划的组织专项作业教研活动，将作业教研纳入常规教研活动，定期检视作业设计质量与布置情况，支持教师展开作业研究与实践探索；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3.2.教研形式多样化。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积极组织作业培训活动，通过多种形式促进教师作业设计能力，调动教师积极性，促进教师理念革新，提升教师教育教学能力。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3.3.关注核心素养。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基于学科特点与教学规律，提升课程育人水平，培养学生核心素养。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1841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公示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(5分)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4.1.公</w:t>
            </w:r>
            <w:r>
              <w:rPr>
                <w:rFonts w:ascii="宋体" w:eastAsia="宋体" w:hAnsi="宋体" w:cs="宋体" w:hint="eastAsia"/>
                <w:b/>
                <w:bCs/>
                <w:spacing w:val="-11"/>
                <w:sz w:val="24"/>
                <w:szCs w:val="24"/>
              </w:rPr>
              <w:t>示内容规范。</w:t>
            </w: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根据教育行政部门要求，对各学科作业设计、布置及评改反馈情况进行公示，积极接受学生、家长及社会各界的监督与建议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4.2.公示形式多样。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公示地点明确，公示栏醒目，线上线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下渠道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通畅；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4.3.公示成效显著。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承担教育科普宣传的职能，促进学校、教师、家长、学生等多元主体形成科学的作业观，维护学生身心健康。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2422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管理特色与亮点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5.1.管理亮点突出。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在推进落实国家政策要求过程中提出操作性较强的管理制度与做法；对当前作业管理的现状与问题进行深入研究，并形成了科学、明确的认识，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能有效运用教育数字化手段，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提升作业管理水平，积极进行实践探索；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5.2.管理特色显著。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根据省情、校情、学情等实际情况，形成具有地方、校际特色的作业管理路径与方案。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1772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6.教学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目标与作业设计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210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6.1.贯彻“大单元”（或跨学科）理念。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以《义务教育学校课程方案和课程标准（2022年版）》为依据，贯彻“大单元”（或跨学科）理念，依据教学目标合理设置作业；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6.2.目标明确。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能够清楚阐述、展示教学目标与作业设计之间的关系；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6.3.定位准确。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应精准定位作业的功能，阐明课程的内容、学时、教学组织形式与作业设计之间的关系。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4187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7.作业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设计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(20分)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7.1.逻辑清晰。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能够展示单元（或主题）知识点之间的逻辑关系，体现教师对教学与作业设计的把控能力；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7.2.体系完整。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应对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标教学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目标，描述一个完整单元（或主题）的作业内容，阐明作业设计与单元（或主题）教学目标的关系，合理把握范畴、难度；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7.3.遵循规律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。将学生身心健康、全面发展置于首要地位，充分考虑学生完成作业的现实条件；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7.4.设计严谨。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充分展示各学科作业设计要点；根据教学目标与知识结构特点，灵活运用各种作业形式，基于整体规划作业目标、类型、周期、资源等，优化作业结构，减少随意性；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7.5.发展素养。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根据学生所处学段与身心发展特点，挖掘学生特长，发展学生核心素养；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7.6.能力导向。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申报初中学段作业设计的案例，应注重培养学生自主学习能力，发展学生创新创造能力，强调学生社会实践能力。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2707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8.一日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作业设计与实施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(20分)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8.1.统筹安排。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根据一日课表安排与各学科学习进度，统筹安排一日作业的总量、难度、内容、类型等；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8.2.内容适切。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表述简洁、用语恰当，符合各学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段学生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的理解能力；作业内容应切实贴近学生实际生活，倡导学生动手实践；作业设计应与教学内容高度匹配，阐明作业对教学目标达成的价值； 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8.3.及时反馈。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探索建立符合学科特点的作业评改制度，创新作业评改</w:t>
            </w:r>
            <w:r>
              <w:rPr>
                <w:rFonts w:ascii="宋体" w:eastAsia="宋体" w:hAnsi="宋体" w:cs="宋体" w:hint="eastAsia"/>
                <w:bCs/>
                <w:spacing w:val="-11"/>
                <w:sz w:val="24"/>
                <w:szCs w:val="24"/>
              </w:rPr>
              <w:t>形式，及时反馈学生作业评改结果，强化作业评改与反馈的育人功能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8.4.科学评价。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提倡多元评价，杜绝负面打压与武断定性，科学利用信息技术手段进行作业分析诊断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1799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9.作业设计特色与亮点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9.1.设计亮点突出。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体现五育并举，勇于探索实践，在作业统筹、设计、评改反馈等环节实施新制度、探索新做法，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体现教育数字化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9.2.设计特色显著。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对作业形成科学认识，提升作业设计理论水平，创新作业设计思路，体现学校特色或团队特色。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9.3.设计创新与突破。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能够突破初中作业机械训练、应试训练的现状，科学提升学生学习成效与学业水平。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815E01" w:rsidTr="00EB505A">
        <w:trPr>
          <w:trHeight w:val="889"/>
          <w:jc w:val="center"/>
        </w:trPr>
        <w:tc>
          <w:tcPr>
            <w:tcW w:w="1149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总计</w:t>
            </w:r>
          </w:p>
        </w:tc>
        <w:tc>
          <w:tcPr>
            <w:tcW w:w="7210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A</w:t>
            </w:r>
            <w:r>
              <w:rPr>
                <w:rFonts w:eastAsia="宋体"/>
                <w:bCs/>
                <w:sz w:val="24"/>
                <w:szCs w:val="24"/>
              </w:rPr>
              <w:t>：</w:t>
            </w:r>
            <w:r>
              <w:rPr>
                <w:rFonts w:eastAsia="宋体"/>
                <w:bCs/>
                <w:sz w:val="24"/>
                <w:szCs w:val="24"/>
              </w:rPr>
              <w:t>90</w:t>
            </w:r>
            <w:r>
              <w:rPr>
                <w:rFonts w:eastAsia="宋体"/>
                <w:bCs/>
                <w:sz w:val="24"/>
                <w:szCs w:val="24"/>
              </w:rPr>
              <w:t>分以上</w:t>
            </w:r>
            <w:r>
              <w:rPr>
                <w:rFonts w:eastAsia="宋体"/>
                <w:bCs/>
                <w:sz w:val="24"/>
                <w:szCs w:val="24"/>
              </w:rPr>
              <w:t xml:space="preserve">    B:85-90</w:t>
            </w:r>
            <w:r>
              <w:rPr>
                <w:rFonts w:eastAsia="宋体"/>
                <w:bCs/>
                <w:sz w:val="24"/>
                <w:szCs w:val="24"/>
              </w:rPr>
              <w:t>分</w:t>
            </w:r>
          </w:p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C</w:t>
            </w:r>
            <w:r>
              <w:rPr>
                <w:rFonts w:eastAsia="宋体"/>
                <w:bCs/>
                <w:sz w:val="24"/>
                <w:szCs w:val="24"/>
              </w:rPr>
              <w:t>：</w:t>
            </w:r>
            <w:r>
              <w:rPr>
                <w:rFonts w:eastAsia="宋体"/>
                <w:bCs/>
                <w:sz w:val="24"/>
                <w:szCs w:val="24"/>
              </w:rPr>
              <w:t>80-85</w:t>
            </w:r>
            <w:r>
              <w:rPr>
                <w:rFonts w:eastAsia="宋体"/>
                <w:bCs/>
                <w:sz w:val="24"/>
                <w:szCs w:val="24"/>
              </w:rPr>
              <w:t>分</w:t>
            </w:r>
            <w:r>
              <w:rPr>
                <w:rFonts w:eastAsia="宋体"/>
                <w:bCs/>
                <w:sz w:val="24"/>
                <w:szCs w:val="24"/>
              </w:rPr>
              <w:t xml:space="preserve">     D:75-80</w:t>
            </w:r>
            <w:r>
              <w:rPr>
                <w:rFonts w:eastAsia="宋体"/>
                <w:bCs/>
                <w:sz w:val="24"/>
                <w:szCs w:val="24"/>
              </w:rPr>
              <w:t>分</w:t>
            </w:r>
          </w:p>
        </w:tc>
        <w:tc>
          <w:tcPr>
            <w:tcW w:w="567" w:type="dxa"/>
            <w:vAlign w:val="center"/>
          </w:tcPr>
          <w:p w:rsidR="00815E01" w:rsidRDefault="00815E01" w:rsidP="00EB505A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815E01" w:rsidRDefault="00815E01" w:rsidP="00815E01">
      <w:pPr>
        <w:pStyle w:val="a4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  <w:sectPr w:rsidR="00815E01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815E01" w:rsidRDefault="00815E01" w:rsidP="00815E01">
      <w:pPr>
        <w:pStyle w:val="a4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2867" w:rsidRPr="00815E01" w:rsidRDefault="00DB2867"/>
    <w:sectPr w:rsidR="00DB2867" w:rsidRPr="00815E01" w:rsidSect="00DB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EF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06EFA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EFA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06EFA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15E0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EFA">
    <w:pPr>
      <w:pStyle w:val="a3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EFA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15E01"/>
    <w:rsid w:val="00806EFA"/>
    <w:rsid w:val="00815E01"/>
    <w:rsid w:val="00D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0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E0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Indent"/>
    <w:uiPriority w:val="99"/>
    <w:unhideWhenUsed/>
    <w:qFormat/>
    <w:rsid w:val="00815E01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4"/>
    </w:rPr>
  </w:style>
  <w:style w:type="paragraph" w:styleId="a5">
    <w:name w:val="footer"/>
    <w:basedOn w:val="a"/>
    <w:link w:val="Char0"/>
    <w:rsid w:val="0081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5E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>China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2024-06-06T06:37:00Z</dcterms:created>
  <dcterms:modified xsi:type="dcterms:W3CDTF">2024-06-06T06:37:00Z</dcterms:modified>
</cp:coreProperties>
</file>