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参赛材料及有关要求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一、班级建设方案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参赛选手根据中等职业学校学生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德育与思想政治教育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、人才培养等有关规定和要求，结合班级实际情况，撰写目前所带班级建班育人实践中使用的完整中职阶段（中职班为入学到毕业全过程，五年制高职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班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为前三年级）班级建设方案，推进建班育人。班级建设方案应包括但不限于班级情况分析、班级建设目标、建设内容、主要措施、活动安排等要素。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39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班级情况分析应在了解每一名学生入学时的家庭情况、身心健康状况、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思想状况、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个性特点、学业基础、爱好特长、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人际关系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、发展诉求等的基础上，结合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学生所学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专业，简要分析班级特点，提出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建班育人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实践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中需要重点关注的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领域、学生个体，可能面临的困难和需要重点解决的问题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提供班级学生基本情况表（如下表所示）。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班级建设目标，要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根据党和国家对高中阶段学生培养的共性要求、学生终身成长和可持续发展的需要、技术技能人才培养实际，注重因材施教，从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班集体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整体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发展、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班级学生个性成长和多样成才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等方面提出科学合理、可行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的目标。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班级建设内容包含但不限于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理想信念教育、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爱国主义教育、传承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中华优秀传统文化、劳动教育、心理健康教育、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班风学风建设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、学生思想政治工作、职业指导、家校共育、校企共育等方面内容，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设计合理、重点突出、规范完整、详略得当，能够有效指</w:t>
      </w:r>
      <w:r>
        <w:rPr>
          <w:rFonts w:hint="default" w:ascii="Times New Roman" w:hAnsi="Times New Roman" w:eastAsia="仿宋_GB2312" w:cs="Times New Roman"/>
          <w:sz w:val="32"/>
        </w:rPr>
        <w:t>导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建班育人工作</w:t>
      </w:r>
      <w:r>
        <w:rPr>
          <w:rFonts w:hint="default" w:ascii="Times New Roman" w:hAnsi="Times New Roman" w:eastAsia="仿宋_GB2312" w:cs="Times New Roman"/>
          <w:sz w:val="32"/>
        </w:rPr>
        <w:t>，应当侧重体现具体的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班级建设</w:t>
      </w:r>
      <w:r>
        <w:rPr>
          <w:rFonts w:hint="default" w:ascii="Times New Roman" w:hAnsi="Times New Roman" w:eastAsia="仿宋_GB2312" w:cs="Times New Roman"/>
          <w:sz w:val="32"/>
        </w:rPr>
        <w:t>内容和过程安排。中文字符不超过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000字（不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含</w:t>
      </w:r>
      <w:r>
        <w:rPr>
          <w:rFonts w:hint="default" w:ascii="Times New Roman" w:hAnsi="Times New Roman" w:eastAsia="仿宋_GB2312" w:cs="Times New Roman"/>
          <w:sz w:val="32"/>
        </w:rPr>
        <w:t>《班级学生基本情况表》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，文末注明正文“中文字符统计数”，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下同</w:t>
      </w:r>
      <w:r>
        <w:rPr>
          <w:rFonts w:hint="default" w:ascii="Times New Roman" w:hAnsi="Times New Roman" w:eastAsia="仿宋_GB2312" w:cs="Times New Roman"/>
          <w:sz w:val="32"/>
        </w:rPr>
        <w:t>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，插入的图表应有针对性、有效性，文字清晰可见，图表合计不超过12张，单张图表原则上不超过半页。</w:t>
      </w:r>
    </w:p>
    <w:p>
      <w:pPr>
        <w:adjustRightInd w:val="0"/>
        <w:snapToGrid w:val="0"/>
        <w:spacing w:line="338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班级学生基本情况表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31"/>
        <w:gridCol w:w="920"/>
        <w:gridCol w:w="854"/>
        <w:gridCol w:w="1708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3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2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70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学（籍）号</w:t>
            </w:r>
          </w:p>
        </w:tc>
        <w:tc>
          <w:tcPr>
            <w:tcW w:w="413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需要关注的主要方面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（每人不超过100字）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13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13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13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二、2023—2024学年班级建设计划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39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根据班级建设方案和专业人才培养方案，结合学生思想状况、身心特点和成长需求，以及2023—2024学年学校总体工作安排、教学计划、不同月份的教育活动要求等，统筹制订本学年的班级建设计划。有关安排应是班级建设方案在该学年的具体化，符合班级实际，与阶段性目标相呼应，</w:t>
      </w:r>
      <w:r>
        <w:rPr>
          <w:rFonts w:hint="default" w:ascii="Times New Roman" w:hAnsi="Times New Roman" w:eastAsia="仿宋_GB2312" w:cs="Times New Roman"/>
          <w:sz w:val="32"/>
        </w:rPr>
        <w:t>侧重体现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工作的整体设计和</w:t>
      </w:r>
      <w:r>
        <w:rPr>
          <w:rFonts w:hint="default" w:ascii="Times New Roman" w:hAnsi="Times New Roman" w:eastAsia="仿宋_GB2312" w:cs="Times New Roman"/>
          <w:sz w:val="32"/>
        </w:rPr>
        <w:t>具体的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活动部署、时间安排和操作执行等，有效支撑班级建设目标的达成。</w:t>
      </w:r>
      <w:r>
        <w:rPr>
          <w:rFonts w:hint="default" w:ascii="Times New Roman" w:hAnsi="Times New Roman" w:eastAsia="仿宋_GB2312" w:cs="Times New Roman"/>
          <w:sz w:val="32"/>
        </w:rPr>
        <w:t>中文字符不超过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000字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，插入的图表应有针对性、有效性，文字清晰可见，图表合计不超过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张，单张图表原则上不超过半页。</w:t>
      </w:r>
    </w:p>
    <w:p>
      <w:pPr>
        <w:adjustRightInd w:val="0"/>
        <w:snapToGrid w:val="0"/>
        <w:spacing w:before="156" w:beforeLines="50"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  <w:r>
        <w:rPr>
          <w:rFonts w:ascii="黑体" w:hAnsi="黑体" w:eastAsia="黑体" w:cs="Times New Roman"/>
          <w:sz w:val="32"/>
          <w:szCs w:val="32"/>
        </w:rPr>
        <w:t>、管理育人案例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参赛选手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结合建班育人实践，选取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</w:rPr>
        <w:t>所带班级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在教育教学规范、生活秩序的建立与维护，严格班级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纪律、班级安全、班风学风建设等班级管理工作中实际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出现过的典型问题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或疑难情境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通过以育人为宗旨的管理实例，总结工作举措和经验，撰写工作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案例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所选问题或疑难情境应具有一定的代表性和普适性，案例应聚焦管理育人，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准确描述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靶向解决的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问题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或遇到的疑难情境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详略得当、见人见事，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分析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产生的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深层次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原因，介绍解决问题的策略、方法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、依据和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实际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工作举措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，并总结得失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提出管理育人实践的共性思路和育人智慧，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体现班主任的教育理念、职业素养和业务能力，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避免成为“教育故事”或“事迹报告”，</w:t>
      </w:r>
      <w:r>
        <w:rPr>
          <w:rFonts w:hint="default" w:ascii="Times New Roman" w:hAnsi="Times New Roman" w:eastAsia="仿宋_GB2312" w:cs="Times New Roman"/>
          <w:sz w:val="32"/>
        </w:rPr>
        <w:t>中文字符不超过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000字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  <w:r>
        <w:rPr>
          <w:rFonts w:ascii="黑体" w:hAnsi="黑体" w:eastAsia="黑体" w:cs="Times New Roman"/>
          <w:sz w:val="32"/>
          <w:szCs w:val="32"/>
        </w:rPr>
        <w:t>、班级活动方案及实录视频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结合建班育人实践需要，设计2个班级活动方案。其中，1个班级活动</w:t>
      </w:r>
      <w:r>
        <w:rPr>
          <w:rFonts w:hint="default" w:ascii="Times New Roman" w:hAnsi="Times New Roman" w:eastAsia="仿宋_GB2312" w:cs="Times New Roman"/>
          <w:sz w:val="32"/>
        </w:rPr>
        <w:t>结合《教育部办公厅关于开展2023年职业院校“技能成才 强国有我”系列教育活动的通知》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（教职成厅函〔202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</w:rPr>
        <w:t>有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关要求，以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开展“未来工匠”读书行动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“悦读伴我成长”职教学生读党报活动、传承中华优秀传统文化活动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爱国主义教育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、走技能报国之路、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心理健康教育、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防止拐卖诈骗、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防范校园欺凌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为主题设计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1个班级活动限定为主题班会，以</w:t>
      </w:r>
      <w:r>
        <w:rPr>
          <w:rFonts w:hint="default" w:ascii="Times New Roman" w:hAnsi="Times New Roman" w:eastAsia="仿宋_GB2312" w:cs="Times New Roman"/>
          <w:sz w:val="32"/>
        </w:rPr>
        <w:t>深入学习贯彻党的二十大精神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主题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进行设计。每个班级活动方案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字数不超过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1500字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班级活动的形式应根据主题、内容、学生特点、班级实际等灵活选取，避免固化、集中在主题班会。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参赛选手选取其中1个班级活动方案组织实施（原则为线下形式），</w:t>
      </w:r>
      <w:r>
        <w:rPr>
          <w:rFonts w:hint="default" w:ascii="Times New Roman" w:hAnsi="Times New Roman" w:eastAsia="仿宋_GB2312" w:cs="Times New Roman"/>
          <w:sz w:val="32"/>
        </w:rPr>
        <w:t>录制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段实录视频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时长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sz w:val="32"/>
        </w:rPr>
        <w:t>40分钟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，清晰呈现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班级活动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实况，展示学生面貌，附参加学生名单（仅姓名）。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ascii="黑体" w:hAnsi="黑体" w:eastAsia="黑体" w:cs="Times New Roman"/>
          <w:sz w:val="32"/>
          <w:szCs w:val="32"/>
        </w:rPr>
        <w:t>、专业人才培养方案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</w:rPr>
        <w:t>提交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经学校审核，所带班级</w:t>
      </w:r>
      <w:r>
        <w:rPr>
          <w:rFonts w:hint="default" w:ascii="Times New Roman" w:hAnsi="Times New Roman" w:eastAsia="仿宋_GB2312" w:cs="Times New Roman"/>
          <w:sz w:val="32"/>
        </w:rPr>
        <w:t>实际使用的专业人才培养方案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无需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参赛选手本人撰写），</w:t>
      </w:r>
      <w:r>
        <w:rPr>
          <w:rFonts w:hint="default" w:ascii="Times New Roman" w:hAnsi="Times New Roman" w:eastAsia="仿宋_GB2312" w:cs="Times New Roman"/>
          <w:sz w:val="32"/>
        </w:rPr>
        <w:t>方案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的制订和公开等</w:t>
      </w:r>
      <w:r>
        <w:rPr>
          <w:rFonts w:hint="default" w:ascii="Times New Roman" w:hAnsi="Times New Roman" w:eastAsia="仿宋_GB2312" w:cs="Times New Roman"/>
          <w:sz w:val="32"/>
        </w:rPr>
        <w:t>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sz w:val="32"/>
        </w:rPr>
        <w:t>《教育部关于职业院校专业人才培养方案制订与实施工作的指导意见》和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教育部职业教育与成人教育司</w:t>
      </w:r>
      <w:r>
        <w:rPr>
          <w:rFonts w:hint="default" w:ascii="Times New Roman" w:hAnsi="Times New Roman" w:eastAsia="仿宋_GB2312" w:cs="Times New Roman"/>
          <w:sz w:val="32"/>
        </w:rPr>
        <w:t>《关于组织做好职业院校专业人才培养方案制订与实施工作的通知》有关要求。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参赛选手还应结合</w:t>
      </w:r>
      <w:r>
        <w:rPr>
          <w:rFonts w:hint="default" w:ascii="Times New Roman" w:hAnsi="Times New Roman" w:eastAsia="仿宋_GB2312" w:cs="Times New Roman"/>
          <w:sz w:val="32"/>
        </w:rPr>
        <w:t>建班育人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实践中发现的问题和困难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积极参与</w:t>
      </w:r>
      <w:r>
        <w:rPr>
          <w:rFonts w:hint="default" w:ascii="Times New Roman" w:hAnsi="Times New Roman" w:eastAsia="仿宋_GB2312" w:cs="Times New Roman"/>
          <w:sz w:val="32"/>
        </w:rPr>
        <w:t>人才培养方案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修订完善，</w:t>
      </w:r>
      <w:r>
        <w:rPr>
          <w:rFonts w:hint="default" w:ascii="Times New Roman" w:hAnsi="Times New Roman" w:eastAsia="仿宋_GB2312" w:cs="Times New Roman"/>
          <w:sz w:val="32"/>
        </w:rPr>
        <w:t>促进教育教学深度融合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有效避免</w:t>
      </w:r>
      <w:r>
        <w:rPr>
          <w:rFonts w:hint="default" w:ascii="Times New Roman" w:hAnsi="Times New Roman" w:eastAsia="仿宋_GB2312" w:cs="Times New Roman"/>
          <w:sz w:val="32"/>
        </w:rPr>
        <w:t>“两张皮”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六</w:t>
      </w:r>
      <w:r>
        <w:rPr>
          <w:rFonts w:ascii="黑体" w:hAnsi="黑体" w:eastAsia="黑体" w:cs="Times New Roman"/>
          <w:sz w:val="32"/>
          <w:szCs w:val="32"/>
        </w:rPr>
        <w:t>、格式要求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所有参赛文档材料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</w:rPr>
        <w:t>要求规范、简明、完整、朴实，正文使用四号字、单倍行距，禁用以装饰为目的的图片或照片，以PDF格式提交，每个文件大小不超过100M。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文档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按“类型”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命名，</w:t>
      </w:r>
      <w:r>
        <w:rPr>
          <w:rFonts w:hint="default" w:ascii="Times New Roman" w:hAnsi="Times New Roman" w:eastAsia="仿宋_GB2312" w:cs="Times New Roman"/>
          <w:sz w:val="32"/>
        </w:rPr>
        <w:t>如</w:t>
      </w:r>
      <w:r>
        <w:rPr>
          <w:rFonts w:hint="eastAsia" w:ascii="仿宋_GB2312" w:hAnsi="仿宋_GB2312" w:eastAsia="仿宋_GB2312" w:cs="仿宋_GB2312"/>
          <w:sz w:val="32"/>
        </w:rPr>
        <w:t>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班级建设方案</w:t>
      </w:r>
      <w:r>
        <w:rPr>
          <w:rFonts w:hint="eastAsia" w:ascii="仿宋_GB2312" w:hAnsi="仿宋_GB2312" w:eastAsia="仿宋_GB2312" w:cs="仿宋_GB2312"/>
          <w:sz w:val="32"/>
        </w:rPr>
        <w:t>”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</w:rPr>
        <w:t>管理育人案例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”等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班级活动</w:t>
      </w:r>
      <w:r>
        <w:rPr>
          <w:rFonts w:hint="default" w:ascii="Times New Roman" w:hAnsi="Times New Roman" w:eastAsia="仿宋_GB2312" w:cs="Times New Roman"/>
          <w:sz w:val="32"/>
        </w:rPr>
        <w:t>实录视频须采用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三个不同</w:t>
      </w:r>
      <w:r>
        <w:rPr>
          <w:rFonts w:hint="default" w:ascii="Times New Roman" w:hAnsi="Times New Roman" w:eastAsia="仿宋_GB2312" w:cs="Times New Roman"/>
          <w:sz w:val="32"/>
        </w:rPr>
        <w:t>机位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同步</w:t>
      </w:r>
      <w:r>
        <w:rPr>
          <w:rFonts w:hint="default" w:ascii="Times New Roman" w:hAnsi="Times New Roman" w:eastAsia="仿宋_GB2312" w:cs="Times New Roman"/>
          <w:sz w:val="32"/>
        </w:rPr>
        <w:t>全程连续录制（不得使用无人机、虚拟演播系统、临时拼接大型LED显示屏等脱离建班育人实际、片面追求拍摄效果、费用昂贵的录制手段）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三个机位可根据班级活动需要摆放，均要求机位和</w:t>
      </w:r>
      <w:r>
        <w:rPr>
          <w:rFonts w:hint="default" w:ascii="Times New Roman" w:hAnsi="Times New Roman" w:eastAsia="仿宋_GB2312" w:cs="Times New Roman"/>
          <w:sz w:val="32"/>
        </w:rPr>
        <w:t>镜头固定，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画面中能够看到另外两个机位，三个机位共同</w:t>
      </w:r>
      <w:r>
        <w:rPr>
          <w:rFonts w:hint="default" w:ascii="Times New Roman" w:hAnsi="Times New Roman" w:eastAsia="仿宋_GB2312" w:cs="Times New Roman"/>
          <w:sz w:val="32"/>
        </w:rPr>
        <w:t>覆盖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班级活动场所</w:t>
      </w:r>
      <w:r>
        <w:rPr>
          <w:rFonts w:hint="default" w:ascii="Times New Roman" w:hAnsi="Times New Roman" w:eastAsia="仿宋_GB2312" w:cs="Times New Roman"/>
          <w:sz w:val="32"/>
        </w:rPr>
        <w:t>全景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无死角</w:t>
      </w:r>
      <w:r>
        <w:rPr>
          <w:rFonts w:hint="default" w:ascii="Times New Roman" w:hAnsi="Times New Roman" w:eastAsia="仿宋_GB2312" w:cs="Times New Roman"/>
          <w:sz w:val="32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班级活动</w:t>
      </w:r>
      <w:r>
        <w:rPr>
          <w:rFonts w:hint="default" w:ascii="Times New Roman" w:hAnsi="Times New Roman" w:eastAsia="仿宋_GB2312" w:cs="Times New Roman"/>
          <w:sz w:val="32"/>
        </w:rPr>
        <w:t>需要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多个</w:t>
      </w:r>
      <w:r>
        <w:rPr>
          <w:rFonts w:hint="default" w:ascii="Times New Roman" w:hAnsi="Times New Roman" w:eastAsia="仿宋_GB2312" w:cs="Times New Roman"/>
          <w:sz w:val="32"/>
        </w:rPr>
        <w:t>场所的，每个场所均须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按相同要求</w:t>
      </w:r>
      <w:r>
        <w:rPr>
          <w:rFonts w:hint="default" w:ascii="Times New Roman" w:hAnsi="Times New Roman" w:eastAsia="仿宋_GB2312" w:cs="Times New Roman"/>
          <w:sz w:val="32"/>
        </w:rPr>
        <w:t>安放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三个机位，可移动前一场所的其中一个机位，随师生转场，全程连续录制</w:t>
      </w:r>
      <w:r>
        <w:rPr>
          <w:rFonts w:hint="default" w:ascii="Times New Roman" w:hAnsi="Times New Roman" w:eastAsia="仿宋_GB2312" w:cs="Times New Roman"/>
          <w:sz w:val="32"/>
        </w:rPr>
        <w:t>）。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三个机位录制音视频须做到同步起止。录制</w:t>
      </w:r>
      <w:r>
        <w:rPr>
          <w:rFonts w:hint="default" w:ascii="Times New Roman" w:hAnsi="Times New Roman" w:eastAsia="仿宋_GB2312" w:cs="Times New Roman"/>
          <w:sz w:val="32"/>
        </w:rPr>
        <w:t>过程中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除实际参与班级活动的人员外，</w:t>
      </w:r>
      <w:r>
        <w:rPr>
          <w:rFonts w:hint="default" w:ascii="Times New Roman" w:hAnsi="Times New Roman" w:eastAsia="仿宋_GB2312" w:cs="Times New Roman"/>
          <w:sz w:val="32"/>
        </w:rPr>
        <w:t>拍摄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</w:rPr>
        <w:t>及其他人员不在场，提交的视频从拍摄人员离场开始到拍摄人员停机为止（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班级活动之外</w:t>
      </w:r>
      <w:r>
        <w:rPr>
          <w:rFonts w:hint="default" w:ascii="Times New Roman" w:hAnsi="Times New Roman" w:eastAsia="仿宋_GB2312" w:cs="Times New Roman"/>
          <w:sz w:val="32"/>
        </w:rPr>
        <w:t>的录制时长不超过2分钟）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所有机位拍摄的视频均需上传，须保证音轨连续，</w:t>
      </w:r>
      <w:r>
        <w:rPr>
          <w:rFonts w:hint="default" w:ascii="Times New Roman" w:hAnsi="Times New Roman" w:eastAsia="仿宋_GB2312" w:cs="Times New Roman"/>
          <w:sz w:val="32"/>
        </w:rPr>
        <w:t>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允许</w:t>
      </w:r>
      <w:r>
        <w:rPr>
          <w:rFonts w:hint="default" w:ascii="Times New Roman" w:hAnsi="Times New Roman" w:eastAsia="仿宋_GB2312" w:cs="Times New Roman"/>
          <w:sz w:val="32"/>
        </w:rPr>
        <w:t>另行剪辑及配音，不加片头片尾、字幕注解，不得泄露地区、学校名称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</w:rPr>
        <w:t>教师个人姓名。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视频</w:t>
      </w:r>
      <w:r>
        <w:rPr>
          <w:rFonts w:hint="default" w:ascii="Times New Roman" w:hAnsi="Times New Roman" w:eastAsia="仿宋_GB2312" w:cs="Times New Roman"/>
          <w:sz w:val="32"/>
        </w:rPr>
        <w:t>采用MP4格式封装，每个文件大小不超过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CA60B8-C58B-484E-83C6-E1C3144CE6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4E62C50-4F77-434A-9484-4D43AF94EC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C2E6CA-88EA-4C60-8EC6-C4ADF6E045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0D285521"/>
    <w:rsid w:val="114E434A"/>
    <w:rsid w:val="1AB53BFB"/>
    <w:rsid w:val="1D4A3A1E"/>
    <w:rsid w:val="2217065D"/>
    <w:rsid w:val="23CB3B95"/>
    <w:rsid w:val="26F659E1"/>
    <w:rsid w:val="2AD136AD"/>
    <w:rsid w:val="39682CD4"/>
    <w:rsid w:val="3F132080"/>
    <w:rsid w:val="426B4BA6"/>
    <w:rsid w:val="428C42F8"/>
    <w:rsid w:val="4AB63EA1"/>
    <w:rsid w:val="4B6B71A0"/>
    <w:rsid w:val="6B3709F5"/>
    <w:rsid w:val="6CF941B4"/>
    <w:rsid w:val="6D7C6B93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1775</Words>
  <Characters>10123</Characters>
  <Lines>84</Lines>
  <Paragraphs>23</Paragraphs>
  <TotalTime>7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2024-05-08T11:44:19Z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558B04A8ABA549F18D895DE0FC765B32_13</vt:lpwstr>
  </property>
</Properties>
</file>