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F5" w:rsidRDefault="00B14CF5" w:rsidP="00B14CF5">
      <w:pPr>
        <w:widowControl/>
        <w:adjustRightInd w:val="0"/>
        <w:snapToGrid w:val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1</w:t>
      </w:r>
    </w:p>
    <w:p w:rsidR="00B14CF5" w:rsidRDefault="00B14CF5" w:rsidP="00B14CF5">
      <w:pPr>
        <w:widowControl/>
        <w:adjustRightInd w:val="0"/>
        <w:snapToGrid w:val="0"/>
        <w:rPr>
          <w:rFonts w:eastAsia="黑体"/>
          <w:bCs/>
          <w:color w:val="000000"/>
        </w:rPr>
      </w:pPr>
    </w:p>
    <w:p w:rsidR="00B14CF5" w:rsidRDefault="00B14CF5" w:rsidP="00B14CF5">
      <w:pPr>
        <w:widowControl/>
        <w:adjustRightInd w:val="0"/>
        <w:snapToGrid w:val="0"/>
        <w:jc w:val="center"/>
        <w:rPr>
          <w:rFonts w:ascii="Times New Roman Regular" w:eastAsia="方正小标宋简体" w:hAnsi="Times New Roman Regular" w:cs="Times New Roman Regular"/>
          <w:color w:val="2F2F2E"/>
          <w:spacing w:val="-6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2F2F2E"/>
          <w:spacing w:val="-6"/>
          <w:sz w:val="44"/>
          <w:szCs w:val="44"/>
        </w:rPr>
        <w:t>第</w:t>
      </w:r>
      <w:r>
        <w:rPr>
          <w:rFonts w:ascii="Times New Roman Regular" w:eastAsia="方正小标宋简体" w:hAnsi="Times New Roman Regular" w:cs="Times New Roman Regular" w:hint="eastAsia"/>
          <w:color w:val="2F2F2E"/>
          <w:spacing w:val="-6"/>
          <w:sz w:val="44"/>
          <w:szCs w:val="44"/>
        </w:rPr>
        <w:t>三</w:t>
      </w:r>
      <w:r>
        <w:rPr>
          <w:rFonts w:ascii="Times New Roman Regular" w:eastAsia="方正小标宋简体" w:hAnsi="Times New Roman Regular" w:cs="Times New Roman Regular"/>
          <w:color w:val="2F2F2E"/>
          <w:spacing w:val="-6"/>
          <w:sz w:val="44"/>
          <w:szCs w:val="44"/>
        </w:rPr>
        <w:t>届</w:t>
      </w:r>
      <w:r>
        <w:rPr>
          <w:rFonts w:ascii="Times New Roman Regular" w:eastAsia="方正小标宋简体" w:hAnsi="Times New Roman Regular" w:cs="Times New Roman Regular" w:hint="eastAsia"/>
          <w:color w:val="2F2F2E"/>
          <w:spacing w:val="-6"/>
          <w:sz w:val="44"/>
          <w:szCs w:val="44"/>
        </w:rPr>
        <w:t>陕西高等学校</w:t>
      </w:r>
      <w:r>
        <w:rPr>
          <w:rFonts w:ascii="Times New Roman Regular" w:eastAsia="方正小标宋简体" w:hAnsi="Times New Roman Regular" w:cs="Times New Roman Regular"/>
          <w:color w:val="2F2F2E"/>
          <w:spacing w:val="-6"/>
          <w:sz w:val="44"/>
          <w:szCs w:val="44"/>
        </w:rPr>
        <w:t>师范生</w:t>
      </w:r>
    </w:p>
    <w:p w:rsidR="00B14CF5" w:rsidRDefault="00B14CF5" w:rsidP="00B14CF5">
      <w:pPr>
        <w:widowControl/>
        <w:adjustRightInd w:val="0"/>
        <w:snapToGrid w:val="0"/>
        <w:jc w:val="center"/>
        <w:rPr>
          <w:sz w:val="18"/>
          <w:szCs w:val="18"/>
        </w:rPr>
      </w:pPr>
      <w:r>
        <w:rPr>
          <w:rFonts w:ascii="Times New Roman Regular" w:eastAsia="方正小标宋简体" w:hAnsi="Times New Roman Regular" w:cs="Times New Roman Regular"/>
          <w:color w:val="2F2F2E"/>
          <w:spacing w:val="-6"/>
          <w:sz w:val="44"/>
          <w:szCs w:val="44"/>
        </w:rPr>
        <w:t>教育教学能力大赛</w:t>
      </w:r>
      <w:r>
        <w:rPr>
          <w:rFonts w:ascii="Times New Roman Regular" w:eastAsia="方正小标宋简体" w:hAnsi="Times New Roman Regular" w:cs="Times New Roman Regular" w:hint="eastAsia"/>
          <w:snapToGrid w:val="0"/>
          <w:kern w:val="0"/>
          <w:sz w:val="44"/>
          <w:szCs w:val="44"/>
        </w:rPr>
        <w:t>结果名单</w:t>
      </w:r>
    </w:p>
    <w:p w:rsidR="00B14CF5" w:rsidRDefault="00B14CF5" w:rsidP="00B14CF5">
      <w:pPr>
        <w:widowControl/>
        <w:spacing w:line="339" w:lineRule="auto"/>
        <w:ind w:firstLineChars="200" w:firstLine="222"/>
        <w:jc w:val="center"/>
        <w:rPr>
          <w:rFonts w:ascii="楷体_GB2312" w:eastAsia="楷体_GB2312" w:hAnsi="楷体_GB2312" w:cs="楷体_GB2312" w:hint="eastAsia"/>
          <w:spacing w:val="-6"/>
          <w:kern w:val="0"/>
          <w:shd w:val="clear" w:color="auto" w:fill="FFFFFF"/>
          <w:lang/>
        </w:rPr>
      </w:pPr>
      <w:r>
        <w:rPr>
          <w:rFonts w:ascii="楷体_GB2312" w:eastAsia="楷体_GB2312" w:hAnsi="楷体_GB2312" w:cs="楷体_GB2312" w:hint="eastAsia"/>
          <w:spacing w:val="-6"/>
          <w:kern w:val="0"/>
          <w:shd w:val="clear" w:color="auto" w:fill="FFFFFF"/>
          <w:lang/>
        </w:rPr>
        <w:t>特等奖（</w:t>
      </w:r>
      <w:r>
        <w:rPr>
          <w:rFonts w:eastAsia="楷体_GB2312"/>
          <w:spacing w:val="-6"/>
          <w:kern w:val="0"/>
          <w:shd w:val="clear" w:color="auto" w:fill="FFFFFF"/>
          <w:lang/>
        </w:rPr>
        <w:t>19</w:t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t>个</w:t>
      </w:r>
      <w:r>
        <w:rPr>
          <w:rFonts w:ascii="楷体_GB2312" w:eastAsia="楷体_GB2312" w:hAnsi="楷体_GB2312" w:cs="楷体_GB2312" w:hint="eastAsia"/>
          <w:spacing w:val="-6"/>
          <w:kern w:val="0"/>
          <w:shd w:val="clear" w:color="auto" w:fill="FFFFFF"/>
          <w:lang/>
        </w:rPr>
        <w:t>）</w:t>
      </w:r>
    </w:p>
    <w:p w:rsidR="00B14CF5" w:rsidRDefault="00B14CF5" w:rsidP="00B14CF5">
      <w:pPr>
        <w:widowControl/>
        <w:rPr>
          <w:rFonts w:eastAsia="楷体_GB2312"/>
          <w:spacing w:val="-6"/>
          <w:kern w:val="0"/>
          <w:sz w:val="10"/>
          <w:szCs w:val="10"/>
          <w:shd w:val="clear" w:color="auto" w:fill="FFFFFF"/>
          <w:lang/>
        </w:rPr>
      </w:pPr>
    </w:p>
    <w:tbl>
      <w:tblPr>
        <w:tblW w:w="0" w:type="auto"/>
        <w:tblInd w:w="57" w:type="dxa"/>
        <w:tblLayout w:type="fixed"/>
        <w:tblLook w:val="0000"/>
      </w:tblPr>
      <w:tblGrid>
        <w:gridCol w:w="2662"/>
        <w:gridCol w:w="2483"/>
        <w:gridCol w:w="3743"/>
      </w:tblGrid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付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博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陈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齐宇玄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高学瑞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辛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颖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袁浩悦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张嘉莹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西安外国语大学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中学政治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宋欣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谕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中学历史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张书源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中学地理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余青毅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中学物理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李硕然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宝鸡文理学院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中学化学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越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中学生物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王舒予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中小学音乐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崔佳航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渭南师范学院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中小学体育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黄佳月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中小学美术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吕斯琪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中小学心理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龙严瑶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小学教育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孟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媛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刘婧琪</w:t>
            </w:r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539"/>
        </w:trPr>
        <w:tc>
          <w:tcPr>
            <w:tcW w:w="2662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48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刘艺洁</w:t>
            </w:r>
            <w:proofErr w:type="gramEnd"/>
          </w:p>
        </w:tc>
        <w:tc>
          <w:tcPr>
            <w:tcW w:w="3743" w:type="dxa"/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jc w:val="left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</w:tbl>
    <w:p w:rsidR="00B14CF5" w:rsidRDefault="00B14CF5" w:rsidP="00B14CF5">
      <w:pPr>
        <w:widowControl/>
        <w:jc w:val="center"/>
        <w:rPr>
          <w:rFonts w:eastAsia="楷体_GB2312" w:hint="eastAsia"/>
          <w:spacing w:val="-6"/>
          <w:kern w:val="0"/>
          <w:shd w:val="clear" w:color="auto" w:fill="FFFFFF"/>
          <w:lang/>
        </w:rPr>
      </w:pPr>
      <w:r>
        <w:rPr>
          <w:rFonts w:hint="eastAsia"/>
          <w:spacing w:val="-6"/>
          <w:kern w:val="0"/>
          <w:shd w:val="clear" w:color="auto" w:fill="FFFFFF"/>
          <w:lang/>
        </w:rPr>
        <w:br w:type="page"/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lastRenderedPageBreak/>
        <w:t>一等奖（</w:t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t>53</w:t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t>个）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99"/>
        <w:gridCol w:w="2854"/>
        <w:gridCol w:w="3845"/>
      </w:tblGrid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吕依潼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庞诗凡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杨玉丹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张嘉怡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朱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璐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文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雅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杨婧华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王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菲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宋宇婷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刘佳惠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耶舒琪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常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悦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杜雨洁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吴红霞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王佳程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中学政治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叶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苗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中学政治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陈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敏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中学政治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薛</w:t>
            </w:r>
            <w:proofErr w:type="gramEnd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乐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中学历史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李芳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芳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中学历史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第五红鸿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中学历史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王文萱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中学地理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李楠茜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中学地理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陶文华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中学地理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高若晗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中学物理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沈国兵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中学物理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严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浩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中学物理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赵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敏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lastRenderedPageBreak/>
              <w:t>中学化学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王瀚石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中学化学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马嘉鑫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中学化学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梁斌琦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中学化学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张梦瑶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中学生物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韩明彤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中学生物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李悦宸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中学生物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罗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 xml:space="preserve">  </w:t>
            </w: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颖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中小学音乐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张思凡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中小学音乐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钟心雨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中小学音乐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袁佳琪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中小学体育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时千慧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中小学体育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魏非凡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中小学美术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</w:t>
            </w: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喆萱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中小学美术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严书第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中小学心理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杨佳文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中小学心理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郭</w:t>
            </w:r>
            <w:proofErr w:type="gramEnd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纤纤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小学教育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李思萌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小学教育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高艳楠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小学教育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刘晓慧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小学教育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张佳琳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陕西服装工程学院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刘嘉怡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郭雨萌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周玖静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张莹月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蔡心雨</w:t>
            </w:r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99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 w:eastAsia="en-US"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学前教育</w:t>
            </w:r>
          </w:p>
        </w:tc>
        <w:tc>
          <w:tcPr>
            <w:tcW w:w="2854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宋恒龙</w:t>
            </w:r>
            <w:proofErr w:type="gramEnd"/>
          </w:p>
        </w:tc>
        <w:tc>
          <w:tcPr>
            <w:tcW w:w="384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16"/>
              <w:rPr>
                <w:rFonts w:hint="eastAsia"/>
                <w:spacing w:val="-6"/>
                <w:kern w:val="0"/>
                <w:shd w:val="clear" w:color="auto" w:fill="FFFFFF"/>
                <w:lang/>
              </w:rPr>
            </w:pPr>
            <w:r>
              <w:rPr>
                <w:rFonts w:hint="eastAsia"/>
                <w:spacing w:val="-6"/>
                <w:kern w:val="0"/>
                <w:shd w:val="clear" w:color="auto" w:fill="FFFFFF"/>
                <w:lang/>
              </w:rPr>
              <w:t>陕西国际商贸学院</w:t>
            </w:r>
          </w:p>
        </w:tc>
      </w:tr>
    </w:tbl>
    <w:p w:rsidR="00B14CF5" w:rsidRDefault="00B14CF5" w:rsidP="00B14CF5">
      <w:pPr>
        <w:widowControl/>
        <w:spacing w:line="339" w:lineRule="auto"/>
        <w:ind w:firstLineChars="200" w:firstLine="616"/>
        <w:jc w:val="center"/>
        <w:rPr>
          <w:rFonts w:ascii="楷体_GB2312" w:eastAsia="楷体_GB2312" w:hAnsi="楷体_GB2312" w:cs="楷体_GB2312" w:hint="eastAsia"/>
          <w:spacing w:val="-6"/>
          <w:kern w:val="0"/>
          <w:shd w:val="clear" w:color="auto" w:fill="FFFFFF"/>
          <w:lang/>
        </w:rPr>
      </w:pPr>
      <w:r>
        <w:rPr>
          <w:spacing w:val="-6"/>
          <w:kern w:val="0"/>
          <w:shd w:val="clear" w:color="auto" w:fill="FFFFFF"/>
          <w:lang/>
        </w:rPr>
        <w:br w:type="page"/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lastRenderedPageBreak/>
        <w:t>二等奖（</w:t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t>107</w:t>
      </w:r>
      <w:r>
        <w:rPr>
          <w:rFonts w:eastAsia="楷体_GB2312" w:hint="eastAsia"/>
          <w:spacing w:val="-6"/>
          <w:kern w:val="0"/>
          <w:shd w:val="clear" w:color="auto" w:fill="FFFFFF"/>
          <w:lang/>
        </w:rPr>
        <w:t>个）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06"/>
        <w:gridCol w:w="3398"/>
        <w:gridCol w:w="3375"/>
      </w:tblGrid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张文丹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蒋希睿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楚宇欣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刘宇立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李佳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佳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赵欣瑞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郭怡潇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张芳梅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杨昕玥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王  杏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中学语文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邹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 xml:space="preserve">  越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赵伊苗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李丹阳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 xml:space="preserve">王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倩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张  莹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王子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怡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宝鸡文理学院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 xml:space="preserve">赵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娜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叶  盼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安  欢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 xml:space="preserve">刘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璇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王佳瑶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中学数学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杨昕茹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张文慧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张瑞文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 w:eastAsia="en-US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吴  凡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widowControl/>
              <w:spacing w:line="339" w:lineRule="auto"/>
              <w:ind w:firstLineChars="200" w:firstLine="640"/>
              <w:jc w:val="left"/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西安外国语大学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ind w:firstLineChars="200" w:firstLine="640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kern w:val="0"/>
                <w:shd w:val="clear" w:color="auto" w:fill="FFFFFF"/>
                <w:lang/>
              </w:rPr>
              <w:t>李佳欣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ind w:firstLineChars="200" w:firstLine="640"/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安钰欣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王潇璇</w:t>
            </w:r>
            <w:proofErr w:type="gramStart"/>
            <w:r>
              <w:rPr>
                <w:rFonts w:ascii="仿宋_GB2312" w:hAnsi="仿宋_GB2312" w:cs="仿宋_GB2312" w:hint="eastAsia"/>
              </w:rPr>
              <w:t>烨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许亚男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崔婉婷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李文沁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左依婷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中学英语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 xml:space="preserve">刘  </w:t>
            </w:r>
            <w:proofErr w:type="gramStart"/>
            <w:r>
              <w:rPr>
                <w:rFonts w:ascii="仿宋_GB2312" w:hAnsi="仿宋_GB2312" w:cs="仿宋_GB2312" w:hint="eastAsia"/>
              </w:rPr>
              <w:t>凯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 xml:space="preserve">鱼  </w:t>
            </w:r>
            <w:proofErr w:type="gramStart"/>
            <w:r>
              <w:rPr>
                <w:rFonts w:ascii="仿宋_GB2312" w:hAnsi="仿宋_GB2312" w:cs="仿宋_GB2312" w:hint="eastAsia"/>
              </w:rPr>
              <w:t>淼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崔天琦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宝鸡文理学院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刘欣瑶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吴思雨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李国祎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中学政治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龙向玲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汪  静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苏俊恺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杨子瑶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夏秋彤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陈冠君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祁一凡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中学历史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王若彤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罗永春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曹汝曼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邱洋扬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郑彤明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宝鸡文理学院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李  琦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宝鸡文理学院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乔馨瑶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中学地理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许思琰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蒋沈淳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王思悦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王煜彤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孙嘉睿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常若萌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牛娜娜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中学物理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张  阁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王欣怡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党明轩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段雨欣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王若璞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杨旭鹏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石  艳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中学化学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冯智勇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王雨菲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拓佳</w:t>
            </w:r>
            <w:proofErr w:type="gramStart"/>
            <w:r>
              <w:rPr>
                <w:rFonts w:ascii="仿宋_GB2312" w:hAnsi="仿宋_GB2312" w:cs="仿宋_GB2312" w:hint="eastAsia"/>
              </w:rPr>
              <w:t>佳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张静雅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张  瑶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麻显豪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强  力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中学生物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徐乙丹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中小学音乐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贺小月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中小学音乐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罗  敏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中小学音乐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翟睿豪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中小学体育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王天慧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延安大学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中小学体育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杨梦涛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陕西理工大学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中小学体育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严思锐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中小学体育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彭亚茹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中小学体育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 xml:space="preserve">贾  </w:t>
            </w:r>
            <w:proofErr w:type="gramStart"/>
            <w:r>
              <w:rPr>
                <w:rFonts w:ascii="仿宋_GB2312" w:hAnsi="仿宋_GB2312" w:cs="仿宋_GB2312" w:hint="eastAsia"/>
              </w:rPr>
              <w:t>雯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中小学美术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陈欣宜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中小学美术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李咏旭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中小学美术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贾晰然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中小学美术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占  玥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中小学心理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熊千琦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渭南师范学院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中小学心理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秦茜捷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张子怡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李伟鸽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刘  静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郭怡睿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刘琦月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李鑫月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小学教育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杜晓茹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何玉霞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陕西师范大学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王婉婷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西安文理学院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宫思雨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宝鸡文理学院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 xml:space="preserve">汪  </w:t>
            </w:r>
            <w:proofErr w:type="gramStart"/>
            <w:r>
              <w:rPr>
                <w:rFonts w:ascii="仿宋_GB2312" w:hAnsi="仿宋_GB2312" w:cs="仿宋_GB2312" w:hint="eastAsia"/>
              </w:rPr>
              <w:t>婷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咸阳师范学院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陆春先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榆林学院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卜渭妮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莫雅若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安康学院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董秦豫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商洛学院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徐金娥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梁  瑾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林  锐</w:t>
            </w:r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陕西学前师范学院</w:t>
            </w:r>
          </w:p>
        </w:tc>
      </w:tr>
      <w:tr w:rsidR="00B14CF5" w:rsidTr="00721CCE">
        <w:trPr>
          <w:trHeight w:hRule="exact" w:val="482"/>
        </w:trPr>
        <w:tc>
          <w:tcPr>
            <w:tcW w:w="2306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  <w:lang w:eastAsia="en-US" w:bidi="en-US"/>
              </w:rPr>
            </w:pPr>
            <w:r>
              <w:rPr>
                <w:rFonts w:ascii="仿宋_GB2312" w:hAnsi="仿宋_GB2312" w:cs="仿宋_GB2312" w:hint="eastAsia"/>
              </w:rPr>
              <w:t>学前教育</w:t>
            </w:r>
          </w:p>
        </w:tc>
        <w:tc>
          <w:tcPr>
            <w:tcW w:w="3398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苏醒</w:t>
            </w:r>
            <w:proofErr w:type="gramStart"/>
            <w:r>
              <w:rPr>
                <w:rFonts w:ascii="仿宋_GB2312" w:hAnsi="仿宋_GB2312" w:cs="仿宋_GB2312" w:hint="eastAsia"/>
              </w:rPr>
              <w:t>雯</w:t>
            </w:r>
            <w:proofErr w:type="gramEnd"/>
          </w:p>
        </w:tc>
        <w:tc>
          <w:tcPr>
            <w:tcW w:w="3375" w:type="dxa"/>
            <w:tcMar>
              <w:top w:w="15" w:type="dxa"/>
              <w:left w:w="15" w:type="dxa"/>
              <w:right w:w="15" w:type="dxa"/>
            </w:tcMar>
          </w:tcPr>
          <w:p w:rsidR="00B14CF5" w:rsidRDefault="00B14CF5" w:rsidP="00721CCE">
            <w:pPr>
              <w:jc w:val="lef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西安交通工程学院</w:t>
            </w:r>
          </w:p>
        </w:tc>
      </w:tr>
    </w:tbl>
    <w:p w:rsidR="00B14CF5" w:rsidRDefault="00B14CF5" w:rsidP="00B14CF5">
      <w:pPr>
        <w:tabs>
          <w:tab w:val="left" w:pos="6529"/>
        </w:tabs>
        <w:jc w:val="left"/>
        <w:rPr>
          <w:rFonts w:ascii="宋体" w:eastAsia="宋体" w:hAnsi="宋体"/>
          <w:sz w:val="24"/>
          <w:szCs w:val="24"/>
        </w:rPr>
      </w:pPr>
    </w:p>
    <w:p w:rsidR="00525DA7" w:rsidRDefault="00B14CF5" w:rsidP="00B14CF5">
      <w:r>
        <w:br w:type="page"/>
      </w:r>
    </w:p>
    <w:sectPr w:rsidR="00525DA7" w:rsidSect="0052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CF5"/>
    <w:rsid w:val="0008274D"/>
    <w:rsid w:val="00213E54"/>
    <w:rsid w:val="00525DA7"/>
    <w:rsid w:val="00B1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470</Words>
  <Characters>2680</Characters>
  <Application>Microsoft Office Word</Application>
  <DocSecurity>0</DocSecurity>
  <Lines>22</Lines>
  <Paragraphs>6</Paragraphs>
  <ScaleCrop>false</ScaleCrop>
  <Company>China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2024-05-07T00:58:00Z</dcterms:created>
  <dcterms:modified xsi:type="dcterms:W3CDTF">2024-05-07T00:58:00Z</dcterms:modified>
</cp:coreProperties>
</file>