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04" w:rsidRDefault="005C2204" w:rsidP="005C2204">
      <w:pPr>
        <w:widowControl/>
        <w:spacing w:line="432" w:lineRule="atLeast"/>
        <w:jc w:val="left"/>
        <w:rPr>
          <w:rFonts w:eastAsia="黑体"/>
          <w:kern w:val="0"/>
          <w:lang/>
        </w:rPr>
      </w:pPr>
      <w:r>
        <w:rPr>
          <w:rFonts w:eastAsia="黑体"/>
          <w:kern w:val="0"/>
          <w:lang/>
        </w:rPr>
        <w:t>附件</w:t>
      </w:r>
      <w:r>
        <w:rPr>
          <w:rFonts w:eastAsia="黑体"/>
          <w:kern w:val="0"/>
          <w:lang/>
        </w:rPr>
        <w:t>2</w:t>
      </w:r>
    </w:p>
    <w:p w:rsidR="005C2204" w:rsidRDefault="005C2204" w:rsidP="005C2204">
      <w:pPr>
        <w:widowControl/>
        <w:spacing w:line="432" w:lineRule="atLeast"/>
        <w:jc w:val="center"/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</w:pPr>
      <w:r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  <w:t>普通高等学校国防教育优秀科研论文</w:t>
      </w:r>
    </w:p>
    <w:p w:rsidR="005C2204" w:rsidRDefault="005C2204" w:rsidP="005C2204">
      <w:pPr>
        <w:widowControl/>
        <w:spacing w:line="432" w:lineRule="atLeast"/>
        <w:jc w:val="center"/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</w:pPr>
      <w:r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  <w:t>展示活动获奖名单</w:t>
      </w:r>
    </w:p>
    <w:tbl>
      <w:tblPr>
        <w:tblpPr w:leftFromText="180" w:rightFromText="180" w:vertAnchor="text" w:horzAnchor="page" w:tblpXSpec="center" w:tblpY="15"/>
        <w:tblOverlap w:val="never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1769"/>
        <w:gridCol w:w="4193"/>
        <w:gridCol w:w="1927"/>
        <w:gridCol w:w="863"/>
      </w:tblGrid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作品名称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参赛者姓名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奖项</w:t>
            </w: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西安工程大学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斗争精神融入高校军事理论课的价值意蕴及实践路径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杨光</w:t>
            </w:r>
          </w:p>
        </w:tc>
        <w:tc>
          <w:tcPr>
            <w:tcW w:w="8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一等奖</w:t>
            </w: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长安大学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高校国防教育构建“一核双轴”育人共同体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的价值意蕴、科学转换与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实践创路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刘天宇、王茜、苏晋普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西安航空职业技术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普通高等学校军训主流媒体报道评论的量化分析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施阳、王斐、郑雅茹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西安财经大学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新媒体环境下高校国防教育研究的热点领域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及路径探析—基于</w:t>
            </w:r>
            <w:proofErr w:type="spellStart"/>
            <w:r>
              <w:rPr>
                <w:rFonts w:ascii="宋体" w:eastAsia="宋体" w:hAnsi="宋体" w:cs="宋体" w:hint="eastAsia"/>
                <w:sz w:val="18"/>
                <w:szCs w:val="18"/>
              </w:rPr>
              <w:t>CiteSpace</w:t>
            </w:r>
            <w:proofErr w:type="spellEnd"/>
            <w:r>
              <w:rPr>
                <w:rFonts w:ascii="宋体" w:eastAsia="宋体" w:hAnsi="宋体" w:cs="宋体" w:hint="eastAsia"/>
                <w:sz w:val="18"/>
                <w:szCs w:val="18"/>
              </w:rPr>
              <w:t>的知识图谱分析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白珂瑞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西北工业大学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科学构建“五度”课堂 着力提升教学质效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杨继钢、王照峰、郭睿</w:t>
            </w:r>
          </w:p>
        </w:tc>
        <w:tc>
          <w:tcPr>
            <w:tcW w:w="8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西安交通大学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五育融合视角下高校国防教育创新发展研究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王志朋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魏香钰</w:t>
            </w:r>
          </w:p>
        </w:tc>
        <w:tc>
          <w:tcPr>
            <w:tcW w:w="8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二等奖</w:t>
            </w: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西北政法大学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OBE理念下军事理论课研讨式教学设计与实践—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以军事热点问题为例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李东岩、宋文静、景缙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西北工业大学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习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近平强军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思想引领下高校军训工作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思想政治教育路径研究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杨萌、刘佳、张柯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西安交通大学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总体国家安全观视域下大学生国家安全素养培育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的内涵特质与基本结构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于小亮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张一凡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西北工业大学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立德树人视域下军事理论课课程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研究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刘佳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杨萌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李亚蓉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西京学院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关于加强新时代普通高等学校国防教育的思考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李鹏、段领、张爽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火箭军工程大学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部队视野下普通高等学校军训对策研究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李文豪、盖鹏程、刘国东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陕西中医药大学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高等学校国防教育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与思政育人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融合机制研究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、刘彤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西安工程大学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总体国家安全观视域下高校国防教育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的价值意蕴与路径探微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张鑫、赵勇进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陕西师范大学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论“总体国家安全观”教学价值性与知识性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相统一的实践路径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玥、雷培强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西安工程大学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“十个坚持”指导高校国防教育“课程思政”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改革创新研究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李宝强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牛弈</w:t>
            </w:r>
            <w:proofErr w:type="gramEnd"/>
          </w:p>
        </w:tc>
        <w:tc>
          <w:tcPr>
            <w:tcW w:w="8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三等奖</w:t>
            </w: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陕西中医药大学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新技术新应用背景下普通高等学校国防教育的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创新实践与理论探索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王雅蓉</w:t>
            </w:r>
            <w:proofErr w:type="gramEnd"/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陕西国际商贸学院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基于OBE教育理念下的高校军事理论课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教学效果提升路径思考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李曼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西北农林科技大学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素质教育引领下高校国防教育深化改革实践路向—基于X大学素质教育实践的实证分析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王瑞峰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肖燮宇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翟立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20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延安大学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以课程目标为导向强化高校军事课程建设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姜家兴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西安航空学院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基于数字化技术的高校国防教育领域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创新应用与实践探索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付超、李丹阳、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晋瀑颜</w:t>
            </w:r>
            <w:proofErr w:type="gramEnd"/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陕西中医药大学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普通高校国防教育课程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与思政教育</w:t>
            </w:r>
            <w:proofErr w:type="gramEnd"/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协同育人的路径研究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刘子阳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年星</w:t>
            </w:r>
            <w:proofErr w:type="gramEnd"/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西安科技大学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中华美育精神视域下普通高等学校国防教育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创新路径研究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姚乐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宝鸡职业技术学院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基于“大思政课”视角的普通高校军事理论课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教学改革研究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鲍怡菁、孙明强、王伟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陕西职业技术学院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强化思政育人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，创新落实国防教育—在军事训练中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渗透思政教育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，助力大学生全面发展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于凡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张亮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陕西科技大学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新时代高校国防教育沉浸式育人模式探析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曲江月、张凯凯、陈永康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咸阳师范学院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视域下红色文化资源融入高校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国防教育的实践路径探析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王艇越</w:t>
            </w:r>
            <w:proofErr w:type="gramEnd"/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西安培华学院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质普通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高等学校国防教育应抓好“四全”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王宏社</w:t>
            </w:r>
            <w:proofErr w:type="gramEnd"/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汉中职业技术学院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健康中国背景下医药卫生类专业军事理论</w:t>
            </w:r>
          </w:p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课程建设与改革路径探析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李敏艳、董玉珺、杨青青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5C2204" w:rsidTr="00101AC7">
        <w:trPr>
          <w:trHeight w:hRule="exact" w:val="567"/>
          <w:jc w:val="center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陕西科技大学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新时代高校国家安全教育路径研究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景马良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王琼</w:t>
            </w:r>
          </w:p>
        </w:tc>
        <w:tc>
          <w:tcPr>
            <w:tcW w:w="8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C2204" w:rsidRDefault="005C2204" w:rsidP="0010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</w:pPr>
          </w:p>
        </w:tc>
      </w:tr>
    </w:tbl>
    <w:p w:rsidR="005C2204" w:rsidRDefault="005C2204" w:rsidP="005C2204">
      <w:pPr>
        <w:pStyle w:val="BodyText1I"/>
        <w:ind w:firstLine="320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5C2204" w:rsidRDefault="005C2204" w:rsidP="005C2204">
      <w:pPr>
        <w:pStyle w:val="BodyText1I"/>
        <w:ind w:firstLine="320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5C2204" w:rsidRDefault="005C2204" w:rsidP="005C2204">
      <w:pPr>
        <w:pStyle w:val="BodyText1I"/>
        <w:ind w:firstLine="320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5C2204" w:rsidRDefault="005C2204" w:rsidP="005C2204">
      <w:pPr>
        <w:pStyle w:val="BodyText1I"/>
        <w:ind w:firstLine="320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5C2204" w:rsidRDefault="005C2204" w:rsidP="005C2204">
      <w:pPr>
        <w:pStyle w:val="BodyText1I"/>
        <w:ind w:firstLine="320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5C2204" w:rsidRDefault="005C2204" w:rsidP="005C2204">
      <w:pPr>
        <w:widowControl/>
        <w:spacing w:beforeLines="50" w:afterLines="50" w:line="473" w:lineRule="atLeast"/>
        <w:rPr>
          <w:rStyle w:val="a3"/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</w:pPr>
    </w:p>
    <w:p w:rsidR="005C2204" w:rsidRDefault="005C2204" w:rsidP="005C2204">
      <w:pPr>
        <w:widowControl/>
        <w:spacing w:beforeLines="50" w:afterLines="50" w:line="473" w:lineRule="atLeast"/>
        <w:rPr>
          <w:rStyle w:val="a3"/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</w:pPr>
    </w:p>
    <w:p w:rsidR="005C2204" w:rsidRDefault="005C2204" w:rsidP="005C2204">
      <w:pPr>
        <w:widowControl/>
        <w:spacing w:beforeLines="50" w:afterLines="50" w:line="473" w:lineRule="atLeast"/>
        <w:rPr>
          <w:rStyle w:val="a3"/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</w:pPr>
    </w:p>
    <w:p w:rsidR="005C2204" w:rsidRDefault="005C2204" w:rsidP="005C2204">
      <w:pPr>
        <w:widowControl/>
        <w:spacing w:beforeLines="50" w:afterLines="50" w:line="473" w:lineRule="atLeast"/>
        <w:rPr>
          <w:rStyle w:val="a3"/>
          <w:rFonts w:ascii="黑体" w:eastAsia="黑体" w:hAnsi="黑体" w:cs="黑体" w:hint="eastAsia"/>
          <w:kern w:val="0"/>
          <w:lang/>
        </w:rPr>
      </w:pPr>
    </w:p>
    <w:p w:rsidR="005C2204" w:rsidRDefault="005C2204" w:rsidP="005C2204">
      <w:pPr>
        <w:pStyle w:val="BodyText1I"/>
        <w:ind w:firstLine="321"/>
        <w:rPr>
          <w:rStyle w:val="a3"/>
          <w:rFonts w:ascii="黑体" w:eastAsia="黑体" w:hAnsi="黑体" w:cs="黑体" w:hint="eastAsia"/>
          <w:kern w:val="0"/>
          <w:sz w:val="32"/>
          <w:szCs w:val="32"/>
          <w:lang/>
        </w:rPr>
      </w:pPr>
    </w:p>
    <w:p w:rsidR="005C2204" w:rsidRDefault="005C2204" w:rsidP="005C2204">
      <w:pPr>
        <w:pStyle w:val="BodyText1I"/>
        <w:ind w:firstLine="321"/>
        <w:rPr>
          <w:rStyle w:val="a3"/>
          <w:rFonts w:ascii="黑体" w:eastAsia="黑体" w:hAnsi="黑体" w:cs="黑体" w:hint="eastAsia"/>
          <w:kern w:val="0"/>
          <w:sz w:val="32"/>
          <w:szCs w:val="32"/>
          <w:lang/>
        </w:rPr>
      </w:pPr>
    </w:p>
    <w:p w:rsidR="005C2204" w:rsidRDefault="005C2204" w:rsidP="005C2204">
      <w:pPr>
        <w:pStyle w:val="BodyText1I"/>
        <w:ind w:firstLine="321"/>
        <w:rPr>
          <w:rStyle w:val="a3"/>
          <w:rFonts w:ascii="黑体" w:eastAsia="黑体" w:hAnsi="黑体" w:cs="黑体" w:hint="eastAsia"/>
          <w:kern w:val="0"/>
          <w:sz w:val="32"/>
          <w:szCs w:val="32"/>
          <w:lang/>
        </w:rPr>
      </w:pPr>
    </w:p>
    <w:p w:rsidR="00B65ADB" w:rsidRDefault="005C2204"/>
    <w:sectPr w:rsidR="00B65ADB" w:rsidSect="003F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204"/>
    <w:rsid w:val="001B4133"/>
    <w:rsid w:val="003F4475"/>
    <w:rsid w:val="005C2204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5C220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2204"/>
    <w:rPr>
      <w:rFonts w:ascii="Times New Roman" w:eastAsia="宋体" w:hAnsi="Times New Roman" w:cs="Times New Roman"/>
      <w:b/>
    </w:rPr>
  </w:style>
  <w:style w:type="paragraph" w:customStyle="1" w:styleId="BodyText1I">
    <w:name w:val="BodyText1I"/>
    <w:basedOn w:val="a"/>
    <w:rsid w:val="005C2204"/>
    <w:pPr>
      <w:spacing w:after="120"/>
      <w:ind w:firstLineChars="100" w:firstLine="420"/>
      <w:textAlignment w:val="baseline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>China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2024-04-24T07:57:00Z</dcterms:created>
  <dcterms:modified xsi:type="dcterms:W3CDTF">2024-04-24T07:57:00Z</dcterms:modified>
</cp:coreProperties>
</file>