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7" w:rsidRDefault="00B262C7" w:rsidP="00B262C7">
      <w:pPr>
        <w:pStyle w:val="1"/>
        <w:adjustRightInd w:val="0"/>
        <w:snapToGrid w:val="0"/>
        <w:spacing w:line="240" w:lineRule="auto"/>
        <w:ind w:left="0" w:firstLine="0"/>
        <w:jc w:val="left"/>
        <w:rPr>
          <w:rFonts w:ascii="黑体" w:eastAsia="黑体" w:hAnsi="黑体" w:cs="黑体" w:hint="eastAsia"/>
          <w:color w:val="auto"/>
          <w:szCs w:val="32"/>
        </w:rPr>
      </w:pPr>
      <w:r>
        <w:rPr>
          <w:rFonts w:ascii="黑体" w:eastAsia="黑体" w:hAnsi="黑体" w:cs="黑体" w:hint="eastAsia"/>
          <w:color w:val="auto"/>
          <w:szCs w:val="32"/>
        </w:rPr>
        <w:t>附件</w:t>
      </w:r>
    </w:p>
    <w:p w:rsidR="00B262C7" w:rsidRDefault="00B262C7" w:rsidP="00B262C7">
      <w:pPr>
        <w:pStyle w:val="1"/>
        <w:adjustRightInd w:val="0"/>
        <w:snapToGrid w:val="0"/>
        <w:spacing w:line="240" w:lineRule="auto"/>
        <w:ind w:left="0" w:firstLine="0"/>
        <w:jc w:val="left"/>
        <w:rPr>
          <w:rFonts w:ascii="黑体" w:eastAsia="黑体" w:hAnsi="黑体" w:cs="黑体" w:hint="eastAsia"/>
          <w:color w:val="auto"/>
          <w:szCs w:val="32"/>
        </w:rPr>
      </w:pPr>
    </w:p>
    <w:p w:rsidR="00B262C7" w:rsidRDefault="00B262C7" w:rsidP="00B262C7">
      <w:pPr>
        <w:pStyle w:val="1"/>
        <w:widowControl w:val="0"/>
        <w:adjustRightInd w:val="0"/>
        <w:snapToGrid w:val="0"/>
        <w:spacing w:line="276" w:lineRule="auto"/>
        <w:ind w:left="0" w:firstLine="0"/>
        <w:jc w:val="center"/>
        <w:rPr>
          <w:rFonts w:ascii="Times New Roman" w:eastAsia="方正小标宋简体" w:hAnsi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/>
          <w:color w:val="auto"/>
          <w:sz w:val="44"/>
          <w:szCs w:val="44"/>
        </w:rPr>
        <w:t>2023</w:t>
      </w:r>
      <w:r>
        <w:rPr>
          <w:rFonts w:ascii="Times New Roman" w:eastAsia="方正小标宋简体" w:hAnsi="Times New Roman"/>
          <w:color w:val="auto"/>
          <w:sz w:val="44"/>
          <w:szCs w:val="44"/>
        </w:rPr>
        <w:t>年命名陕西省示范幼儿园名单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276" w:lineRule="auto"/>
        <w:ind w:left="0" w:firstLine="0"/>
        <w:jc w:val="center"/>
        <w:rPr>
          <w:rFonts w:ascii="Times New Roman" w:eastAsia="楷体_GB2312" w:hAnsi="Times New Roman"/>
          <w:b/>
          <w:bCs/>
          <w:color w:val="auto"/>
          <w:szCs w:val="32"/>
        </w:rPr>
      </w:pPr>
      <w:r>
        <w:rPr>
          <w:rFonts w:ascii="Times New Roman" w:eastAsia="楷体_GB2312" w:hAnsi="Times New Roman"/>
          <w:b/>
          <w:bCs/>
          <w:color w:val="auto"/>
          <w:szCs w:val="32"/>
        </w:rPr>
        <w:t>（</w:t>
      </w:r>
      <w:r>
        <w:rPr>
          <w:rFonts w:ascii="Times New Roman" w:eastAsia="楷体_GB2312" w:hAnsi="Times New Roman"/>
          <w:b/>
          <w:bCs/>
          <w:color w:val="auto"/>
          <w:szCs w:val="32"/>
        </w:rPr>
        <w:t>75</w:t>
      </w:r>
      <w:r>
        <w:rPr>
          <w:rFonts w:ascii="Times New Roman" w:eastAsia="楷体_GB2312" w:hAnsi="Times New Roman"/>
          <w:b/>
          <w:bCs/>
          <w:color w:val="auto"/>
          <w:szCs w:val="32"/>
        </w:rPr>
        <w:t>所）</w:t>
      </w:r>
    </w:p>
    <w:p w:rsidR="00B262C7" w:rsidRDefault="00B262C7" w:rsidP="00B262C7">
      <w:pPr>
        <w:rPr>
          <w:rFonts w:hint="eastAsia"/>
        </w:rPr>
      </w:pP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/>
          <w:color w:val="auto"/>
          <w:szCs w:val="32"/>
        </w:rPr>
      </w:pPr>
      <w:r>
        <w:rPr>
          <w:rFonts w:ascii="Times New Roman" w:eastAsia="黑体" w:hAnsi="Times New Roman"/>
          <w:color w:val="auto"/>
          <w:szCs w:val="32"/>
        </w:rPr>
        <w:t>西安市（</w:t>
      </w:r>
      <w:r>
        <w:rPr>
          <w:rFonts w:ascii="Times New Roman" w:eastAsia="黑体" w:hAnsi="Times New Roman"/>
          <w:color w:val="auto"/>
          <w:szCs w:val="32"/>
        </w:rPr>
        <w:t>27</w:t>
      </w:r>
      <w:r>
        <w:rPr>
          <w:rFonts w:ascii="Times New Roman" w:eastAsia="黑体" w:hAnsi="Times New Roman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西安市新城区电力幼儿园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西安理工大学幼儿园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莲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湖区第八幼儿园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西安市未央区长乐西苑幼儿园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雁塔橡树逸园幼儿园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西安市雁塔区嘉祥第三幼儿园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西安市阎良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区武屯幼儿园</w:t>
      </w:r>
      <w:proofErr w:type="gramEnd"/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西安市阎良区关山中心幼儿园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中国航空工业集团公司西安飞机设计研究所幼儿园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西安市临潼区相桥中心幼儿园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西安市长安区郭杜街道中心幼儿园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西安市高陵区四季阳光幼儿园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西安市高陵区鹿苑第二幼儿园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蓝田县普化镇中心幼儿园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蓝田县安村镇中心幼儿园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陕西省西咸新区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沣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东新城第一幼儿园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西安沣东第三幼儿园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陕西省西咸新区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沣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西新城第五幼儿园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陕西省西咸新区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沣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东新城后卫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馨佳苑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lastRenderedPageBreak/>
        <w:t>西咸新区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沣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西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沣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润幼儿园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西安和平新时代幼儿园有限公司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西安国际陆港第二幼儿园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西安高新第六幼儿园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西安经开第二幼儿园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空军工程大学中心校区幼儿园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西安航天城第二幼儿园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西安航空基地第一幼儿园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/>
          <w:color w:val="auto"/>
          <w:szCs w:val="32"/>
        </w:rPr>
      </w:pPr>
      <w:r>
        <w:rPr>
          <w:rFonts w:ascii="Times New Roman" w:eastAsia="黑体" w:hAnsi="Times New Roman"/>
          <w:color w:val="auto"/>
          <w:szCs w:val="32"/>
        </w:rPr>
        <w:t>宝鸡市（</w:t>
      </w:r>
      <w:r>
        <w:rPr>
          <w:rFonts w:ascii="Times New Roman" w:eastAsia="黑体" w:hAnsi="Times New Roman"/>
          <w:color w:val="auto"/>
          <w:szCs w:val="32"/>
        </w:rPr>
        <w:t>4</w:t>
      </w:r>
      <w:r>
        <w:rPr>
          <w:rFonts w:ascii="Times New Roman" w:eastAsia="黑体" w:hAnsi="Times New Roman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渭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滨区川陕路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宝鸡高新清水路幼儿园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凤县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留凤关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太白县幼儿园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咸阳市（</w:t>
      </w:r>
      <w:r>
        <w:rPr>
          <w:rFonts w:ascii="Times New Roman" w:eastAsia="黑体" w:hAnsi="Times New Roman" w:hint="eastAsia"/>
          <w:color w:val="auto"/>
          <w:szCs w:val="32"/>
        </w:rPr>
        <w:t>4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秦都区育英幼儿园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秦都区秦都花苑幼儿园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长武县实验幼儿园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乾县第二幼儿园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铜川市（</w:t>
      </w:r>
      <w:r>
        <w:rPr>
          <w:rFonts w:ascii="Times New Roman" w:eastAsia="黑体" w:hAnsi="Times New Roman" w:hint="eastAsia"/>
          <w:color w:val="auto"/>
          <w:szCs w:val="32"/>
        </w:rPr>
        <w:t>4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王益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区黄堡镇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第一幼儿园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耀州区第一幼儿园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铜川市新区文家幼儿园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印台区三里洞街道办事处中心幼儿园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渭南市（</w:t>
      </w:r>
      <w:r>
        <w:rPr>
          <w:rFonts w:ascii="Times New Roman" w:eastAsia="黑体" w:hAnsi="Times New Roman" w:hint="eastAsia"/>
          <w:color w:val="auto"/>
          <w:szCs w:val="32"/>
        </w:rPr>
        <w:t>6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华阴市中心幼儿园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大荔县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洛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滨幼儿园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lastRenderedPageBreak/>
        <w:t>合阳县九龙幼儿园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蒲城县第四幼儿园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蒲城县第五幼儿园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富平县富丹友谊幼儿园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延安市（</w:t>
      </w:r>
      <w:r>
        <w:rPr>
          <w:rFonts w:ascii="Times New Roman" w:eastAsia="黑体" w:hAnsi="Times New Roman" w:hint="eastAsia"/>
          <w:color w:val="auto"/>
          <w:szCs w:val="32"/>
        </w:rPr>
        <w:t>5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宝塔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区河庄坪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黄陵县店头镇北川幼儿园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黄陵县隆坊镇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宜川县第二幼儿园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洛川县旧县镇中心幼儿园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榆林市（</w:t>
      </w:r>
      <w:r>
        <w:rPr>
          <w:rFonts w:ascii="Times New Roman" w:eastAsia="黑体" w:hAnsi="Times New Roman" w:hint="eastAsia"/>
          <w:color w:val="auto"/>
          <w:szCs w:val="32"/>
        </w:rPr>
        <w:t>10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榆林市第十五幼儿园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榆阳区青云镇中心幼儿园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横山区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第四幼儿园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横山区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第十八幼儿园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靖边县第三幼儿园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定边县第二幼儿园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定边县安边镇中心幼儿园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米脂县第三幼儿园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清涧县第四幼儿园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榆林高新区第七幼儿园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汉中市（</w:t>
      </w:r>
      <w:r>
        <w:rPr>
          <w:rFonts w:ascii="Times New Roman" w:eastAsia="黑体" w:hAnsi="Times New Roman" w:hint="eastAsia"/>
          <w:color w:val="auto"/>
          <w:szCs w:val="32"/>
        </w:rPr>
        <w:t>9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汉台区武乡镇中心幼儿园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城固县崔家山幼儿园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洋县城南幼儿园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西乡县幼儿园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lastRenderedPageBreak/>
        <w:t>西乡县城东幼儿园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勉县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勉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阳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街道办翠园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路幼儿园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宁强县第三幼儿园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略阳县郭镇中心幼儿园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楷体" w:eastAsia="楷体" w:hAnsi="楷体" w:cs="楷体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镇巴县恒大幼儿园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安康市（</w:t>
      </w:r>
      <w:r>
        <w:rPr>
          <w:rFonts w:ascii="Times New Roman" w:eastAsia="黑体" w:hAnsi="Times New Roman" w:hint="eastAsia"/>
          <w:color w:val="auto"/>
          <w:szCs w:val="32"/>
        </w:rPr>
        <w:t>2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汉滨区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江南幼儿园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白河</w:t>
      </w:r>
      <w:proofErr w:type="gramStart"/>
      <w:r>
        <w:rPr>
          <w:rFonts w:ascii="仿宋_GB2312" w:eastAsia="仿宋_GB2312" w:hAnsi="仿宋_GB2312" w:cs="仿宋_GB2312" w:hint="eastAsia"/>
          <w:color w:val="auto"/>
          <w:szCs w:val="32"/>
        </w:rPr>
        <w:t>县麻虎镇</w:t>
      </w:r>
      <w:proofErr w:type="gramEnd"/>
      <w:r>
        <w:rPr>
          <w:rFonts w:ascii="仿宋_GB2312" w:eastAsia="仿宋_GB2312" w:hAnsi="仿宋_GB2312" w:cs="仿宋_GB2312" w:hint="eastAsia"/>
          <w:color w:val="auto"/>
          <w:szCs w:val="32"/>
        </w:rPr>
        <w:t>中心幼儿园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 w:hint="eastAsia"/>
          <w:color w:val="auto"/>
          <w:szCs w:val="32"/>
        </w:rPr>
      </w:pPr>
      <w:r>
        <w:rPr>
          <w:rFonts w:ascii="Times New Roman" w:eastAsia="黑体" w:hAnsi="Times New Roman" w:hint="eastAsia"/>
          <w:color w:val="auto"/>
          <w:szCs w:val="32"/>
        </w:rPr>
        <w:t>商洛市（</w:t>
      </w:r>
      <w:r>
        <w:rPr>
          <w:rFonts w:ascii="Times New Roman" w:eastAsia="黑体" w:hAnsi="Times New Roman" w:hint="eastAsia"/>
          <w:color w:val="auto"/>
          <w:szCs w:val="32"/>
        </w:rPr>
        <w:t>2</w:t>
      </w:r>
      <w:r>
        <w:rPr>
          <w:rFonts w:ascii="Times New Roman" w:eastAsia="黑体" w:hAnsi="Times New Roman" w:hint="eastAsia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商洛职业技术学院实验幼儿园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商南县金福湾幼儿园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Times New Roman" w:eastAsia="黑体" w:hAnsi="Times New Roman"/>
          <w:color w:val="auto"/>
          <w:szCs w:val="32"/>
        </w:rPr>
      </w:pPr>
      <w:r>
        <w:rPr>
          <w:rFonts w:ascii="Times New Roman" w:eastAsia="黑体" w:hAnsi="Times New Roman"/>
          <w:color w:val="auto"/>
          <w:szCs w:val="32"/>
        </w:rPr>
        <w:t>神木市（</w:t>
      </w:r>
      <w:r>
        <w:rPr>
          <w:rFonts w:ascii="Times New Roman" w:eastAsia="黑体" w:hAnsi="Times New Roman"/>
          <w:color w:val="auto"/>
          <w:szCs w:val="32"/>
        </w:rPr>
        <w:t>2</w:t>
      </w:r>
      <w:r>
        <w:rPr>
          <w:rFonts w:ascii="Times New Roman" w:eastAsia="黑体" w:hAnsi="Times New Roman"/>
          <w:color w:val="auto"/>
          <w:szCs w:val="32"/>
        </w:rPr>
        <w:t>所）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大柳塔第一幼儿园</w:t>
      </w:r>
    </w:p>
    <w:p w:rsidR="00B262C7" w:rsidRDefault="00B262C7" w:rsidP="00B262C7">
      <w:pPr>
        <w:pStyle w:val="1"/>
        <w:widowControl w:val="0"/>
        <w:adjustRightInd w:val="0"/>
        <w:snapToGrid w:val="0"/>
        <w:spacing w:line="312" w:lineRule="auto"/>
        <w:ind w:left="0" w:firstLineChars="200" w:firstLine="656"/>
        <w:rPr>
          <w:rFonts w:ascii="仿宋_GB2312" w:eastAsia="仿宋_GB2312" w:hAnsi="仿宋_GB2312" w:cs="仿宋_GB2312" w:hint="eastAsia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大柳塔第四幼儿园</w:t>
      </w:r>
    </w:p>
    <w:p w:rsidR="002F6C27" w:rsidRPr="00B262C7" w:rsidRDefault="002F6C27"/>
    <w:sectPr w:rsidR="002F6C27" w:rsidRPr="00B262C7" w:rsidSect="002F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2C7"/>
    <w:rsid w:val="002F6C27"/>
    <w:rsid w:val="00B2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B262C7"/>
    <w:pPr>
      <w:spacing w:line="454" w:lineRule="atLeast"/>
      <w:ind w:left="1" w:firstLine="419"/>
      <w:jc w:val="both"/>
    </w:pPr>
    <w:rPr>
      <w:rFonts w:ascii="Calibri" w:eastAsia="宋体" w:hAnsi="Calibri" w:cs="Times New Roman"/>
      <w:color w:val="000000"/>
      <w:spacing w:val="4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2024-02-22T09:47:00Z</dcterms:created>
  <dcterms:modified xsi:type="dcterms:W3CDTF">2024-02-22T09:47:00Z</dcterms:modified>
</cp:coreProperties>
</file>