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4" w:rsidRDefault="00A35FE4" w:rsidP="00A35FE4">
      <w:pPr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A35FE4" w:rsidRDefault="00A35FE4" w:rsidP="00A35FE4">
      <w:pPr>
        <w:overflowPunct w:val="0"/>
        <w:spacing w:line="276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第九批陕西省基础教育学科带头人培养对象</w:t>
      </w:r>
    </w:p>
    <w:p w:rsidR="00A35FE4" w:rsidRDefault="00A35FE4" w:rsidP="00A35FE4">
      <w:pPr>
        <w:overflowPunct w:val="0"/>
        <w:spacing w:line="276" w:lineRule="auto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培养工作方案</w:t>
      </w:r>
    </w:p>
    <w:p w:rsidR="00A35FE4" w:rsidRDefault="00A35FE4" w:rsidP="00A35FE4">
      <w:pPr>
        <w:overflowPunct w:val="0"/>
        <w:ind w:firstLineChars="200" w:firstLine="640"/>
        <w:rPr>
          <w:rFonts w:ascii="Times New Roman" w:eastAsia="黑体" w:hAnsi="Times New Roman"/>
          <w:color w:val="000000"/>
          <w:sz w:val="32"/>
        </w:rPr>
      </w:pP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>一、指导思想</w:t>
      </w:r>
    </w:p>
    <w:p w:rsidR="00A35FE4" w:rsidRDefault="00A35FE4" w:rsidP="00A35FE4">
      <w:pPr>
        <w:pStyle w:val="1"/>
        <w:overflowPunct w:val="0"/>
        <w:spacing w:line="339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以习近平新时代中国特色社会主义思想为指导，</w:t>
      </w:r>
      <w:r>
        <w:rPr>
          <w:rFonts w:ascii="Times New Roman" w:eastAsia="仿宋_GB2312" w:hAnsi="Times New Roman"/>
          <w:sz w:val="32"/>
          <w:szCs w:val="32"/>
        </w:rPr>
        <w:t>深入学习贯彻习近平总书记关于教育的重要论述，</w:t>
      </w:r>
      <w:r>
        <w:rPr>
          <w:rFonts w:ascii="Times New Roman" w:eastAsia="仿宋_GB2312" w:hAnsi="Times New Roman" w:hint="eastAsia"/>
          <w:color w:val="000000"/>
          <w:sz w:val="32"/>
        </w:rPr>
        <w:t>贯彻落实《中共中央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</w:rPr>
        <w:t>国务院关于全面深化新时代教师队伍建设改革的意见》和我省《实施意见》，</w:t>
      </w:r>
      <w:r>
        <w:rPr>
          <w:rFonts w:ascii="Times New Roman" w:eastAsia="仿宋_GB2312" w:hAnsi="Times New Roman"/>
          <w:color w:val="000000"/>
          <w:sz w:val="32"/>
        </w:rPr>
        <w:t>深入实施新一轮</w:t>
      </w:r>
      <w:r>
        <w:rPr>
          <w:rFonts w:ascii="Times New Roman" w:eastAsia="仿宋_GB2312" w:hAnsi="Times New Roman"/>
          <w:color w:val="000000"/>
          <w:sz w:val="32"/>
        </w:rPr>
        <w:t>“</w:t>
      </w:r>
      <w:r>
        <w:rPr>
          <w:rFonts w:ascii="Times New Roman" w:eastAsia="仿宋_GB2312" w:hAnsi="Times New Roman"/>
          <w:color w:val="000000"/>
          <w:sz w:val="32"/>
        </w:rPr>
        <w:t>以德为先、骨干引领、全员提升</w:t>
      </w:r>
      <w:r>
        <w:rPr>
          <w:rFonts w:ascii="Times New Roman" w:eastAsia="仿宋_GB2312" w:hAnsi="Times New Roman"/>
          <w:color w:val="000000"/>
          <w:sz w:val="32"/>
        </w:rPr>
        <w:t>”</w:t>
      </w:r>
      <w:r>
        <w:rPr>
          <w:rFonts w:ascii="Times New Roman" w:eastAsia="仿宋_GB2312" w:hAnsi="Times New Roman"/>
          <w:color w:val="000000"/>
          <w:sz w:val="32"/>
        </w:rPr>
        <w:t>强师计划，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立足陕西基础教育教师和校园长骨干体系建设，</w:t>
      </w:r>
      <w:r>
        <w:rPr>
          <w:rFonts w:ascii="Times New Roman" w:eastAsia="仿宋_GB2312" w:hAnsi="Times New Roman"/>
          <w:color w:val="000000"/>
          <w:sz w:val="32"/>
        </w:rPr>
        <w:t>着力打造一支政治立场坚定、师德师风优良、教育理念先进、教学主张鲜明、教学能力过硬、科研水平较高，在全省本学科领域能起到带头、示范、引领作用的学科领军人才，全面提升我省</w:t>
      </w:r>
      <w:r>
        <w:rPr>
          <w:rFonts w:ascii="Times New Roman" w:eastAsia="仿宋_GB2312" w:hAnsi="Times New Roman" w:hint="eastAsia"/>
          <w:color w:val="000000"/>
          <w:sz w:val="32"/>
        </w:rPr>
        <w:t>新时代</w:t>
      </w:r>
      <w:r>
        <w:rPr>
          <w:rFonts w:ascii="Times New Roman" w:eastAsia="仿宋_GB2312" w:hAnsi="Times New Roman"/>
          <w:color w:val="000000"/>
          <w:sz w:val="32"/>
        </w:rPr>
        <w:t>骨干教师体系建设品牌</w:t>
      </w:r>
      <w:r>
        <w:rPr>
          <w:rFonts w:ascii="Times New Roman" w:eastAsia="仿宋_GB2312" w:hAnsi="Times New Roman" w:hint="eastAsia"/>
          <w:color w:val="000000"/>
          <w:sz w:val="32"/>
        </w:rPr>
        <w:t>质量</w:t>
      </w:r>
      <w:r>
        <w:rPr>
          <w:rFonts w:ascii="Times New Roman" w:eastAsia="仿宋_GB2312" w:hAnsi="Times New Roman"/>
          <w:color w:val="000000"/>
          <w:sz w:val="32"/>
        </w:rPr>
        <w:t>，助力全省基础教育高质量发展。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黑体" w:hAnsi="Times New Roman" w:hint="eastAsia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二</w:t>
      </w:r>
      <w:r>
        <w:rPr>
          <w:rFonts w:ascii="Times New Roman" w:eastAsia="黑体" w:hAnsi="Times New Roman"/>
          <w:color w:val="000000"/>
          <w:sz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</w:rPr>
        <w:t>目标任务</w:t>
      </w:r>
    </w:p>
    <w:p w:rsidR="00A35FE4" w:rsidRDefault="00A35FE4" w:rsidP="00A35FE4">
      <w:pPr>
        <w:pStyle w:val="1"/>
        <w:overflowPunct w:val="0"/>
        <w:spacing w:line="324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围绕</w:t>
      </w:r>
      <w:r>
        <w:rPr>
          <w:rFonts w:ascii="Times New Roman" w:eastAsia="仿宋_GB2312" w:hAnsi="Times New Roman" w:hint="eastAsia"/>
          <w:color w:val="000000"/>
          <w:sz w:val="32"/>
        </w:rPr>
        <w:t>新时代</w:t>
      </w:r>
      <w:r>
        <w:rPr>
          <w:rFonts w:ascii="Times New Roman" w:eastAsia="仿宋_GB2312" w:hAnsi="Times New Roman"/>
          <w:color w:val="000000"/>
          <w:sz w:val="32"/>
        </w:rPr>
        <w:t>骨干</w:t>
      </w:r>
      <w:r>
        <w:rPr>
          <w:rFonts w:ascii="Times New Roman" w:eastAsia="仿宋_GB2312" w:hAnsi="Times New Roman" w:hint="eastAsia"/>
          <w:color w:val="000000"/>
          <w:sz w:val="32"/>
        </w:rPr>
        <w:t>教师</w:t>
      </w:r>
      <w:r>
        <w:rPr>
          <w:rFonts w:ascii="Times New Roman" w:eastAsia="仿宋_GB2312" w:hAnsi="Times New Roman"/>
          <w:color w:val="000000"/>
          <w:sz w:val="32"/>
        </w:rPr>
        <w:t>体系建设</w:t>
      </w:r>
      <w:r>
        <w:rPr>
          <w:rFonts w:ascii="Times New Roman" w:eastAsia="仿宋_GB2312" w:hAnsi="Times New Roman" w:hint="eastAsia"/>
          <w:color w:val="000000"/>
          <w:sz w:val="32"/>
        </w:rPr>
        <w:t>总体目标</w:t>
      </w:r>
      <w:r>
        <w:rPr>
          <w:rFonts w:ascii="Times New Roman" w:eastAsia="仿宋_GB2312" w:hAnsi="Times New Roman"/>
          <w:color w:val="000000"/>
          <w:sz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</w:rPr>
        <w:t>坚持“师德为先、学生为本、能力为重、终身学习”的理念，按照“以校本研修为主，集中培训为辅，强化专业为重，团队研修为本”的工作思路，采取“集中培训与自主研修相结合、理论学习与实践探索相结合、网络研修与线下研讨相结合、团队研修与示范带动相结合、课题研究与日常反思相结合”的方式，通过学习个人素质修养、教育</w:t>
      </w:r>
      <w:r>
        <w:rPr>
          <w:rFonts w:ascii="Times New Roman" w:eastAsia="仿宋_GB2312" w:hAnsi="Times New Roman" w:hint="eastAsia"/>
          <w:color w:val="000000"/>
          <w:sz w:val="32"/>
        </w:rPr>
        <w:lastRenderedPageBreak/>
        <w:t>教学理论、教学科研能力、课程改革研究、学科前沿动态、教育教学实践、教育教学示范、教学主张形成等内容，将培养对象培养成为政治立场坚定、师德师风优良、教育理念先进、教学主张鲜明、教学能力过硬、科研水平较高的学科带头人。</w:t>
      </w:r>
    </w:p>
    <w:p w:rsidR="00A35FE4" w:rsidRDefault="00A35FE4" w:rsidP="00A35FE4">
      <w:pPr>
        <w:overflowPunct w:val="0"/>
        <w:spacing w:line="324" w:lineRule="auto"/>
        <w:ind w:firstLineChars="200"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三、工作举措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 xml:space="preserve">1.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配备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“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实践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+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理论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”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双导师。</w:t>
      </w:r>
      <w:r>
        <w:rPr>
          <w:rFonts w:ascii="Times New Roman" w:eastAsia="仿宋_GB2312" w:hAnsi="Times New Roman" w:hint="eastAsia"/>
          <w:color w:val="000000"/>
          <w:sz w:val="32"/>
        </w:rPr>
        <w:t>遴选一批师德高尚、理论扎实、教学水平高、科研能力强的学科专家，协同指导培养对象顺利完成课题研究、在岗研修和工作坊建设等培养任务。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>2.</w:t>
      </w:r>
      <w:r>
        <w:rPr>
          <w:rFonts w:ascii="Times New Roman" w:eastAsia="楷体_GB2312" w:hAnsi="Times New Roman" w:hint="eastAsia"/>
          <w:b/>
          <w:bCs/>
          <w:color w:val="000000"/>
          <w:sz w:val="32"/>
        </w:rPr>
        <w:t xml:space="preserve">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组建学习共同体。</w:t>
      </w:r>
      <w:r>
        <w:rPr>
          <w:rFonts w:ascii="Times New Roman" w:eastAsia="仿宋_GB2312" w:hAnsi="Times New Roman" w:hint="eastAsia"/>
          <w:color w:val="000000"/>
          <w:sz w:val="32"/>
        </w:rPr>
        <w:t>建立学科带头人工作坊，成员由坊主聘请，至少有</w:t>
      </w:r>
      <w:r>
        <w:rPr>
          <w:rFonts w:ascii="Times New Roman" w:eastAsia="仿宋_GB2312" w:hAnsi="Times New Roman" w:hint="eastAsia"/>
          <w:color w:val="000000"/>
          <w:sz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</w:rPr>
        <w:t>至</w:t>
      </w:r>
      <w:r>
        <w:rPr>
          <w:rFonts w:ascii="Times New Roman" w:eastAsia="仿宋_GB2312" w:hAnsi="Times New Roman" w:hint="eastAsia"/>
          <w:color w:val="000000"/>
          <w:sz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</w:rPr>
        <w:t>名同学科省级教学能手，</w:t>
      </w:r>
      <w:r>
        <w:rPr>
          <w:rFonts w:ascii="Times New Roman" w:eastAsia="仿宋_GB2312" w:hAnsi="Times New Roman" w:hint="eastAsia"/>
          <w:color w:val="000000"/>
          <w:sz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</w:rPr>
        <w:t>名市级学科带头人以及若干名县（校）级骨干教师参与；以任务驱动的方式开展课题研究、参与教学改革、组织校本研修、参与精准帮扶等，带动青年教师学科专业能力提升。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>3.</w:t>
      </w:r>
      <w:r>
        <w:rPr>
          <w:rFonts w:ascii="Times New Roman" w:eastAsia="楷体_GB2312" w:hAnsi="Times New Roman" w:hint="eastAsia"/>
          <w:b/>
          <w:bCs/>
          <w:color w:val="000000"/>
          <w:sz w:val="32"/>
        </w:rPr>
        <w:t xml:space="preserve">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集中研修。</w:t>
      </w:r>
      <w:r>
        <w:rPr>
          <w:rFonts w:ascii="Times New Roman" w:eastAsia="仿宋_GB2312" w:hAnsi="Times New Roman" w:hint="eastAsia"/>
          <w:color w:val="000000"/>
          <w:sz w:val="32"/>
        </w:rPr>
        <w:t>分阶段组织开展省内外集中研修。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>4.</w:t>
      </w:r>
      <w:r>
        <w:rPr>
          <w:rFonts w:ascii="Times New Roman" w:eastAsia="楷体_GB2312" w:hAnsi="Times New Roman" w:hint="eastAsia"/>
          <w:b/>
          <w:bCs/>
          <w:color w:val="000000"/>
          <w:sz w:val="32"/>
        </w:rPr>
        <w:t xml:space="preserve">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主题研修。</w:t>
      </w:r>
      <w:r>
        <w:rPr>
          <w:rFonts w:ascii="Times New Roman" w:eastAsia="仿宋_GB2312" w:hAnsi="Times New Roman" w:hint="eastAsia"/>
          <w:color w:val="000000"/>
          <w:sz w:val="32"/>
        </w:rPr>
        <w:t>选定主题，开展课题研究，形成高水平的教育教学论文或研究报告，切实提升教科研能力。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>5.</w:t>
      </w:r>
      <w:r>
        <w:rPr>
          <w:rFonts w:ascii="Times New Roman" w:eastAsia="楷体_GB2312" w:hAnsi="Times New Roman" w:hint="eastAsia"/>
          <w:b/>
          <w:bCs/>
          <w:color w:val="000000"/>
          <w:sz w:val="32"/>
        </w:rPr>
        <w:t xml:space="preserve">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跟岗实践</w:t>
      </w:r>
      <w:r>
        <w:rPr>
          <w:rFonts w:ascii="Times New Roman" w:eastAsia="仿宋_GB2312" w:hAnsi="Times New Roman"/>
          <w:b/>
          <w:bCs/>
          <w:color w:val="000000"/>
          <w:sz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</w:rPr>
        <w:t>累计不少于</w:t>
      </w:r>
      <w:r>
        <w:rPr>
          <w:rFonts w:ascii="Times New Roman" w:eastAsia="仿宋_GB2312" w:hAnsi="Times New Roman" w:hint="eastAsia"/>
          <w:color w:val="000000"/>
          <w:sz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</w:rPr>
        <w:t>周，通过开展教学观摩、示范交流、专题研讨、实践反思等活动，提升教学素养。</w:t>
      </w:r>
    </w:p>
    <w:p w:rsidR="00A35FE4" w:rsidRDefault="00A35FE4" w:rsidP="00A35FE4">
      <w:pPr>
        <w:pStyle w:val="1"/>
        <w:overflowPunct w:val="0"/>
        <w:spacing w:line="324" w:lineRule="auto"/>
        <w:ind w:firstLine="643"/>
        <w:rPr>
          <w:rFonts w:ascii="Times New Roman" w:eastAsia="仿宋_GB2312" w:hAnsi="Times New Roman" w:hint="eastAsia"/>
          <w:color w:val="000000"/>
          <w:sz w:val="32"/>
        </w:rPr>
      </w:pPr>
      <w:r>
        <w:rPr>
          <w:rFonts w:ascii="Times New Roman" w:eastAsia="楷体_GB2312" w:hAnsi="Times New Roman"/>
          <w:b/>
          <w:bCs/>
          <w:color w:val="000000"/>
          <w:sz w:val="32"/>
        </w:rPr>
        <w:t>6.</w:t>
      </w:r>
      <w:r>
        <w:rPr>
          <w:rFonts w:ascii="Times New Roman" w:eastAsia="楷体_GB2312" w:hAnsi="Times New Roman" w:hint="eastAsia"/>
          <w:b/>
          <w:bCs/>
          <w:color w:val="000000"/>
          <w:sz w:val="32"/>
        </w:rPr>
        <w:t xml:space="preserve"> </w:t>
      </w:r>
      <w:r>
        <w:rPr>
          <w:rFonts w:ascii="Times New Roman" w:eastAsia="楷体_GB2312" w:hAnsi="Times New Roman"/>
          <w:b/>
          <w:bCs/>
          <w:color w:val="000000"/>
          <w:sz w:val="32"/>
        </w:rPr>
        <w:t>反思提升。</w:t>
      </w:r>
      <w:r>
        <w:rPr>
          <w:rFonts w:ascii="Times New Roman" w:eastAsia="仿宋_GB2312" w:hAnsi="Times New Roman" w:hint="eastAsia"/>
          <w:color w:val="000000"/>
          <w:sz w:val="32"/>
        </w:rPr>
        <w:t>系统学习现代教育教学理论专著，撰写读书笔记并在工作中运用，形成教学主张。</w:t>
      </w:r>
    </w:p>
    <w:p w:rsidR="00A35FE4" w:rsidRDefault="00A35FE4" w:rsidP="00A35FE4">
      <w:pPr>
        <w:pStyle w:val="1"/>
        <w:overflowPunct w:val="0"/>
        <w:spacing w:line="324" w:lineRule="auto"/>
        <w:ind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>四、实施步骤</w:t>
      </w:r>
    </w:p>
    <w:p w:rsidR="00A35FE4" w:rsidRDefault="00A35FE4" w:rsidP="00A35FE4">
      <w:pPr>
        <w:overflowPunct w:val="0"/>
        <w:spacing w:line="324" w:lineRule="auto"/>
        <w:ind w:firstLineChars="200"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21"/>
        </w:rPr>
        <w:t>培养工作分为培养启动、学习研修、考核评价、认定命名四个阶段。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802"/>
        <w:gridCol w:w="1802"/>
        <w:gridCol w:w="1925"/>
        <w:gridCol w:w="1680"/>
      </w:tblGrid>
      <w:tr w:rsidR="00A35FE4" w:rsidTr="00F61AFD">
        <w:trPr>
          <w:trHeight w:val="575"/>
          <w:tblHeader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研修内容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培训机构任务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培养对象任务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导师任务</w:t>
            </w:r>
          </w:p>
        </w:tc>
      </w:tr>
      <w:tr w:rsidR="00A35FE4" w:rsidTr="00F61AFD">
        <w:trPr>
          <w:trHeight w:val="1759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培养启动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（时间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个月）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调研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研制培养方案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组建导师团队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集中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研修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确定研究选题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研制发展规划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制定工作方案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组建学习共同体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课题申报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建立网上交流平台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学员能力诊断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指导课题申报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制定培养方案</w:t>
            </w:r>
          </w:p>
        </w:tc>
      </w:tr>
      <w:tr w:rsidR="00A35FE4" w:rsidTr="00F61AFD">
        <w:trPr>
          <w:trHeight w:val="100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课题研究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个月）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提供服务指导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课题研究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形成成果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推广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远程指导</w:t>
            </w:r>
          </w:p>
        </w:tc>
      </w:tr>
      <w:tr w:rsidR="00A35FE4" w:rsidTr="00F61AFD">
        <w:trPr>
          <w:trHeight w:val="100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域外研修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组织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次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集中研修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理论课程学习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了解前沿动态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开展跨省教研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35FE4" w:rsidTr="00F61AFD">
        <w:trPr>
          <w:trHeight w:val="126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中期汇报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组织第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次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集中研修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针对课题研究进展及存在问题，工作坊工作情况等，制定改进计划。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全程参与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面对面指导</w:t>
            </w:r>
          </w:p>
        </w:tc>
      </w:tr>
      <w:tr w:rsidR="00A35FE4" w:rsidTr="00F61AFD">
        <w:trPr>
          <w:trHeight w:val="119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跟岗研修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累计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月期间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安排实践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检查督导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教学观摩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示范交流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专题研讨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实践反思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面对面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指导</w:t>
            </w:r>
          </w:p>
        </w:tc>
      </w:tr>
      <w:tr w:rsidR="00A35FE4" w:rsidTr="00F61AFD">
        <w:trPr>
          <w:trHeight w:val="122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自主学习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实践探索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系统反思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月期间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接受诉求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提供服务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检查督导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研读教育专著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撰写读书笔记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开展实践探索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撰写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教学反思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远程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指导</w:t>
            </w:r>
          </w:p>
        </w:tc>
      </w:tr>
      <w:tr w:rsidR="00A35FE4" w:rsidTr="00F61AFD">
        <w:trPr>
          <w:trHeight w:val="122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团队研修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带动引领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精准帮扶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月期间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接受诉求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提供服务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检查督导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下校帮扶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培训讲座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听课评课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示范课展示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远程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指导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面对面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指导</w:t>
            </w:r>
          </w:p>
        </w:tc>
      </w:tr>
      <w:tr w:rsidR="00A35FE4" w:rsidTr="00F61AFD">
        <w:trPr>
          <w:trHeight w:val="860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成果推广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月期间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接受诉求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提供服务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发表学术论文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撰写研究报告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凝练教学主张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远程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指导</w:t>
            </w:r>
          </w:p>
        </w:tc>
      </w:tr>
      <w:tr w:rsidR="00A35FE4" w:rsidTr="00F61AFD">
        <w:trPr>
          <w:trHeight w:val="755"/>
        </w:trPr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考核评价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月中旬</w:t>
            </w:r>
          </w:p>
        </w:tc>
        <w:tc>
          <w:tcPr>
            <w:tcW w:w="1802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组织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次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集中研修</w:t>
            </w:r>
          </w:p>
        </w:tc>
        <w:tc>
          <w:tcPr>
            <w:tcW w:w="1925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研修成果展示</w:t>
            </w:r>
          </w:p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结业考核答辩</w:t>
            </w:r>
          </w:p>
        </w:tc>
        <w:tc>
          <w:tcPr>
            <w:tcW w:w="1680" w:type="dxa"/>
            <w:vAlign w:val="center"/>
          </w:tcPr>
          <w:p w:rsidR="00A35FE4" w:rsidRDefault="00A35FE4" w:rsidP="00F61AFD">
            <w:pPr>
              <w:overflowPunct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全程参与</w:t>
            </w:r>
          </w:p>
        </w:tc>
      </w:tr>
    </w:tbl>
    <w:p w:rsidR="00A35FE4" w:rsidRDefault="00A35FE4" w:rsidP="00A35FE4">
      <w:pPr>
        <w:overflowPunct w:val="0"/>
        <w:spacing w:beforeLines="50" w:line="339" w:lineRule="auto"/>
        <w:ind w:firstLineChars="200"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五</w:t>
      </w:r>
      <w:r>
        <w:rPr>
          <w:rFonts w:ascii="Times New Roman" w:eastAsia="黑体" w:hAnsi="Times New Roman"/>
          <w:color w:val="000000"/>
          <w:sz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</w:rPr>
        <w:t>经费支持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21"/>
        </w:rPr>
      </w:pPr>
      <w:r>
        <w:rPr>
          <w:rFonts w:ascii="Times New Roman" w:eastAsia="仿宋_GB2312" w:hAnsi="Times New Roman" w:hint="eastAsia"/>
          <w:color w:val="000000"/>
          <w:sz w:val="32"/>
          <w:szCs w:val="21"/>
        </w:rPr>
        <w:t>培养期内，省教育厅给予每个工作坊工作经费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5000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元，各级教育行政部门应按照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1:1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比例给予配套，为工作坊提供良好的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lastRenderedPageBreak/>
        <w:t>工作、教研和学术交流条件。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六、</w:t>
      </w:r>
      <w:r>
        <w:rPr>
          <w:rFonts w:ascii="Times New Roman" w:eastAsia="黑体" w:hAnsi="Times New Roman"/>
          <w:color w:val="000000"/>
          <w:sz w:val="32"/>
        </w:rPr>
        <w:t>综合考核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21"/>
        </w:rPr>
      </w:pPr>
      <w:r>
        <w:rPr>
          <w:rFonts w:ascii="Times New Roman" w:eastAsia="仿宋_GB2312" w:hAnsi="Times New Roman" w:hint="eastAsia"/>
          <w:color w:val="000000"/>
          <w:sz w:val="32"/>
          <w:szCs w:val="21"/>
        </w:rPr>
        <w:t>采用定性评价与定量评价相结合、过程性评价与终结性评价相结合、学员自评与专家评价相结合等开放多元的评价方式。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</w:rPr>
        <w:t>考评指标：</w:t>
      </w:r>
      <w:r>
        <w:rPr>
          <w:rFonts w:ascii="Times New Roman" w:eastAsia="仿宋_GB2312" w:hAnsi="Times New Roman"/>
          <w:color w:val="000000"/>
          <w:sz w:val="32"/>
          <w:szCs w:val="21"/>
        </w:rPr>
        <w:t>（</w:t>
      </w:r>
      <w:r>
        <w:rPr>
          <w:rFonts w:ascii="Times New Roman" w:eastAsia="仿宋_GB2312" w:hAnsi="Times New Roman"/>
          <w:color w:val="000000"/>
          <w:sz w:val="32"/>
          <w:szCs w:val="21"/>
        </w:rPr>
        <w:t>1</w:t>
      </w:r>
      <w:r>
        <w:rPr>
          <w:rFonts w:ascii="Times New Roman" w:eastAsia="仿宋_GB2312" w:hAnsi="Times New Roman"/>
          <w:color w:val="000000"/>
          <w:sz w:val="32"/>
          <w:szCs w:val="21"/>
        </w:rPr>
        <w:t>）坚持一线教学，创新课堂教学方式，教学实绩显著，学生综合素养在本校及同类学校中居领先水平。（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）主持研究</w:t>
      </w:r>
      <w:r>
        <w:rPr>
          <w:rFonts w:ascii="Times New Roman" w:eastAsia="仿宋_GB2312" w:hAnsi="Times New Roman"/>
          <w:color w:val="000000"/>
          <w:sz w:val="32"/>
          <w:szCs w:val="21"/>
        </w:rPr>
        <w:t>1</w:t>
      </w:r>
      <w:r>
        <w:rPr>
          <w:rFonts w:ascii="Times New Roman" w:eastAsia="仿宋_GB2312" w:hAnsi="Times New Roman"/>
          <w:color w:val="000000"/>
          <w:sz w:val="32"/>
          <w:szCs w:val="21"/>
        </w:rPr>
        <w:t>项省级规划课题，公开发表</w:t>
      </w:r>
      <w:r>
        <w:rPr>
          <w:rFonts w:ascii="Times New Roman" w:eastAsia="仿宋_GB2312" w:hAnsi="Times New Roman"/>
          <w:color w:val="000000"/>
          <w:sz w:val="32"/>
          <w:szCs w:val="21"/>
        </w:rPr>
        <w:t>1</w:t>
      </w:r>
      <w:r>
        <w:rPr>
          <w:rFonts w:ascii="Times New Roman" w:eastAsia="仿宋_GB2312" w:hAnsi="Times New Roman"/>
          <w:color w:val="000000"/>
          <w:sz w:val="32"/>
          <w:szCs w:val="21"/>
        </w:rPr>
        <w:t>篇与本学科相关的教育教学论文。（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）结合自身教育教学成长历程和培养收获，撰写不少于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万字的学科带头人成长学习笔记和教学反思，凝练教学主张。（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4</w:t>
      </w:r>
      <w:r>
        <w:rPr>
          <w:rFonts w:ascii="Times New Roman" w:eastAsia="仿宋_GB2312" w:hAnsi="Times New Roman"/>
          <w:color w:val="000000"/>
          <w:sz w:val="32"/>
          <w:szCs w:val="21"/>
        </w:rPr>
        <w:t>）以工作坊为单位，录制完成不少于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10</w:t>
      </w:r>
      <w:r>
        <w:rPr>
          <w:rFonts w:ascii="Times New Roman" w:eastAsia="仿宋_GB2312" w:hAnsi="Times New Roman"/>
          <w:color w:val="000000"/>
          <w:sz w:val="32"/>
          <w:szCs w:val="21"/>
        </w:rPr>
        <w:t>节的精品课（</w:t>
      </w:r>
      <w:r>
        <w:rPr>
          <w:rFonts w:ascii="Times New Roman" w:eastAsia="仿宋_GB2312" w:hAnsi="Times New Roman"/>
          <w:color w:val="000000"/>
          <w:sz w:val="32"/>
          <w:szCs w:val="21"/>
        </w:rPr>
        <w:t>20</w:t>
      </w:r>
      <w:r>
        <w:rPr>
          <w:rFonts w:ascii="Times New Roman" w:eastAsia="仿宋_GB2312" w:hAnsi="Times New Roman"/>
          <w:color w:val="000000"/>
          <w:sz w:val="32"/>
          <w:szCs w:val="21"/>
        </w:rPr>
        <w:t>分钟以内的微型课或微课），其中主持人不少于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节。（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）听评课不少于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30</w:t>
      </w:r>
      <w:r>
        <w:rPr>
          <w:rFonts w:ascii="Times New Roman" w:eastAsia="仿宋_GB2312" w:hAnsi="Times New Roman"/>
          <w:color w:val="000000"/>
          <w:sz w:val="32"/>
          <w:szCs w:val="21"/>
        </w:rPr>
        <w:t>节，主持教研活动不少于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次，在县级以上开展教师培训专题讲座不少于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次，承担示范教学不少于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次；精准指导</w:t>
      </w:r>
      <w:r>
        <w:rPr>
          <w:rFonts w:ascii="Times New Roman" w:eastAsia="仿宋_GB2312" w:hAnsi="Times New Roman"/>
          <w:color w:val="000000"/>
          <w:sz w:val="32"/>
          <w:szCs w:val="21"/>
        </w:rPr>
        <w:t>1</w:t>
      </w:r>
      <w:r>
        <w:rPr>
          <w:rFonts w:ascii="Times New Roman" w:eastAsia="仿宋_GB2312" w:hAnsi="Times New Roman"/>
          <w:color w:val="000000"/>
          <w:sz w:val="32"/>
          <w:szCs w:val="21"/>
        </w:rPr>
        <w:t>至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名帮扶学校教师成长为县级以上教学能手，或在县级以上竞赛或评选活动中获奖。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楷体_GB2312" w:eastAsia="楷体_GB2312" w:hAnsi="楷体_GB2312" w:cs="楷体_GB2312"/>
          <w:b/>
          <w:bCs/>
          <w:color w:val="000000"/>
          <w:sz w:val="32"/>
        </w:rPr>
        <w:t>考核通过后待遇：</w:t>
      </w:r>
      <w:r>
        <w:rPr>
          <w:rFonts w:ascii="Times New Roman" w:eastAsia="仿宋_GB2312" w:hAnsi="Times New Roman"/>
          <w:color w:val="000000"/>
          <w:sz w:val="32"/>
          <w:szCs w:val="21"/>
        </w:rPr>
        <w:t>（</w:t>
      </w:r>
      <w:r>
        <w:rPr>
          <w:rFonts w:ascii="Times New Roman" w:eastAsia="仿宋_GB2312" w:hAnsi="Times New Roman"/>
          <w:color w:val="000000"/>
          <w:sz w:val="32"/>
          <w:szCs w:val="21"/>
        </w:rPr>
        <w:t>1</w:t>
      </w:r>
      <w:r>
        <w:rPr>
          <w:rFonts w:ascii="Times New Roman" w:eastAsia="仿宋_GB2312" w:hAnsi="Times New Roman"/>
          <w:color w:val="000000"/>
          <w:sz w:val="32"/>
          <w:szCs w:val="21"/>
        </w:rPr>
        <w:t>）授予</w:t>
      </w:r>
      <w:r>
        <w:rPr>
          <w:rFonts w:ascii="Times New Roman" w:eastAsia="仿宋_GB2312" w:hAnsi="Times New Roman"/>
          <w:color w:val="000000"/>
          <w:sz w:val="32"/>
          <w:szCs w:val="21"/>
        </w:rPr>
        <w:t>“</w:t>
      </w:r>
      <w:r>
        <w:rPr>
          <w:rFonts w:ascii="Times New Roman" w:eastAsia="仿宋_GB2312" w:hAnsi="Times New Roman"/>
          <w:color w:val="000000"/>
          <w:sz w:val="32"/>
          <w:szCs w:val="21"/>
        </w:rPr>
        <w:t>陕西省基础教育学科带头人</w:t>
      </w:r>
      <w:r>
        <w:rPr>
          <w:rFonts w:ascii="Times New Roman" w:eastAsia="仿宋_GB2312" w:hAnsi="Times New Roman"/>
          <w:color w:val="000000"/>
          <w:sz w:val="32"/>
          <w:szCs w:val="21"/>
        </w:rPr>
        <w:t>”</w:t>
      </w:r>
      <w:r>
        <w:rPr>
          <w:rFonts w:ascii="Times New Roman" w:eastAsia="仿宋_GB2312" w:hAnsi="Times New Roman"/>
          <w:color w:val="000000"/>
          <w:sz w:val="32"/>
          <w:szCs w:val="21"/>
        </w:rPr>
        <w:t>称号。（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2</w:t>
      </w:r>
      <w:r>
        <w:rPr>
          <w:rFonts w:ascii="Times New Roman" w:eastAsia="仿宋_GB2312" w:hAnsi="Times New Roman"/>
          <w:color w:val="000000"/>
          <w:sz w:val="32"/>
          <w:szCs w:val="21"/>
        </w:rPr>
        <w:t>）每月领取</w:t>
      </w:r>
      <w:r>
        <w:rPr>
          <w:rFonts w:ascii="Times New Roman" w:eastAsia="仿宋_GB2312" w:hAnsi="Times New Roman"/>
          <w:color w:val="000000"/>
          <w:sz w:val="32"/>
          <w:szCs w:val="21"/>
        </w:rPr>
        <w:t>300</w:t>
      </w:r>
      <w:r>
        <w:rPr>
          <w:rFonts w:ascii="Times New Roman" w:eastAsia="仿宋_GB2312" w:hAnsi="Times New Roman"/>
          <w:color w:val="000000"/>
          <w:sz w:val="32"/>
          <w:szCs w:val="21"/>
        </w:rPr>
        <w:t>元学科带头人津贴，由各地、各校从绩效工资中支取。凡离开教育教学岗位或年度考核不合格者停止发放。（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3</w:t>
      </w:r>
      <w:r>
        <w:rPr>
          <w:rFonts w:ascii="Times New Roman" w:eastAsia="仿宋_GB2312" w:hAnsi="Times New Roman"/>
          <w:color w:val="000000"/>
          <w:sz w:val="32"/>
          <w:szCs w:val="21"/>
        </w:rPr>
        <w:t>）同等条件下，满足高一级职称其他必要条件时，可优先申报高一级职称，并免教育教学能力测试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（正高级职称除外）</w:t>
      </w:r>
      <w:r>
        <w:rPr>
          <w:rFonts w:ascii="Times New Roman" w:eastAsia="仿宋_GB2312" w:hAnsi="Times New Roman"/>
          <w:color w:val="000000"/>
          <w:sz w:val="32"/>
          <w:szCs w:val="21"/>
        </w:rPr>
        <w:t>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4</w:t>
      </w:r>
      <w:r>
        <w:rPr>
          <w:rFonts w:ascii="Times New Roman" w:eastAsia="仿宋_GB2312" w:hAnsi="Times New Roman"/>
          <w:color w:val="000000"/>
          <w:sz w:val="32"/>
          <w:szCs w:val="21"/>
        </w:rPr>
        <w:t>）培养期考核优秀者，可优先推荐参评省教学名师，但需满足其他必要条件。（</w:t>
      </w:r>
      <w:r>
        <w:rPr>
          <w:rFonts w:ascii="Times New Roman" w:eastAsia="仿宋_GB2312" w:hAnsi="Times New Roman"/>
          <w:color w:val="000000"/>
          <w:sz w:val="32"/>
          <w:szCs w:val="21"/>
        </w:rPr>
        <w:t>5</w:t>
      </w:r>
      <w:r>
        <w:rPr>
          <w:rFonts w:ascii="Times New Roman" w:eastAsia="仿宋_GB2312" w:hAnsi="Times New Roman"/>
          <w:color w:val="000000"/>
          <w:sz w:val="32"/>
          <w:szCs w:val="21"/>
        </w:rPr>
        <w:t>）享有优先参加省级研修、国内外高层次培</w:t>
      </w:r>
      <w:r>
        <w:rPr>
          <w:rFonts w:ascii="Times New Roman" w:eastAsia="仿宋_GB2312" w:hAnsi="Times New Roman"/>
          <w:color w:val="000000"/>
          <w:sz w:val="32"/>
          <w:szCs w:val="21"/>
        </w:rPr>
        <w:lastRenderedPageBreak/>
        <w:t>训、外出学术交流的资格。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 w:hint="eastAsia"/>
          <w:color w:val="000000"/>
          <w:sz w:val="32"/>
        </w:rPr>
        <w:t>七</w:t>
      </w:r>
      <w:r>
        <w:rPr>
          <w:rFonts w:ascii="Times New Roman" w:eastAsia="黑体" w:hAnsi="Times New Roman"/>
          <w:color w:val="000000"/>
          <w:sz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</w:rPr>
        <w:t>导师</w:t>
      </w:r>
      <w:r>
        <w:rPr>
          <w:rFonts w:ascii="Times New Roman" w:eastAsia="黑体" w:hAnsi="Times New Roman"/>
          <w:color w:val="000000"/>
          <w:sz w:val="32"/>
        </w:rPr>
        <w:t>遴选与使用</w:t>
      </w:r>
    </w:p>
    <w:p w:rsidR="00A35FE4" w:rsidRDefault="00A35FE4" w:rsidP="00A35FE4">
      <w:pPr>
        <w:overflowPunct w:val="0"/>
        <w:spacing w:line="339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仿宋_GB2312" w:hAnsi="Times New Roman"/>
          <w:color w:val="000000"/>
          <w:sz w:val="32"/>
          <w:szCs w:val="21"/>
        </w:rPr>
        <w:t>采取</w:t>
      </w:r>
      <w:r>
        <w:rPr>
          <w:rFonts w:ascii="Times New Roman" w:eastAsia="仿宋_GB2312" w:hAnsi="Times New Roman"/>
          <w:color w:val="000000"/>
          <w:sz w:val="32"/>
          <w:szCs w:val="21"/>
        </w:rPr>
        <w:t>“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实践</w:t>
      </w:r>
      <w:r>
        <w:rPr>
          <w:rFonts w:ascii="Times New Roman" w:eastAsia="仿宋_GB2312" w:hAnsi="Times New Roman"/>
          <w:color w:val="000000"/>
          <w:sz w:val="32"/>
          <w:szCs w:val="21"/>
        </w:rPr>
        <w:t>导师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点对点指导</w:t>
      </w:r>
      <w:r>
        <w:rPr>
          <w:rFonts w:ascii="Times New Roman" w:eastAsia="仿宋_GB2312" w:hAnsi="Times New Roman"/>
          <w:color w:val="000000"/>
          <w:sz w:val="32"/>
          <w:szCs w:val="21"/>
        </w:rPr>
        <w:t>+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理论</w:t>
      </w:r>
      <w:r>
        <w:rPr>
          <w:rFonts w:ascii="Times New Roman" w:eastAsia="仿宋_GB2312" w:hAnsi="Times New Roman"/>
          <w:color w:val="000000"/>
          <w:sz w:val="32"/>
          <w:szCs w:val="21"/>
        </w:rPr>
        <w:t>导师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对多指导</w:t>
      </w:r>
      <w:r>
        <w:rPr>
          <w:rFonts w:ascii="Times New Roman" w:eastAsia="仿宋_GB2312" w:hAnsi="Times New Roman"/>
          <w:color w:val="000000"/>
          <w:sz w:val="32"/>
          <w:szCs w:val="21"/>
        </w:rPr>
        <w:t>”</w:t>
      </w:r>
      <w:r>
        <w:rPr>
          <w:rFonts w:ascii="Times New Roman" w:eastAsia="仿宋_GB2312" w:hAnsi="Times New Roman"/>
          <w:color w:val="000000"/>
          <w:sz w:val="32"/>
          <w:szCs w:val="21"/>
        </w:rPr>
        <w:t>双导师制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，</w:t>
      </w:r>
      <w:r>
        <w:rPr>
          <w:rFonts w:ascii="Times New Roman" w:eastAsia="仿宋_GB2312" w:hAnsi="Times New Roman"/>
          <w:color w:val="000000"/>
          <w:sz w:val="32"/>
          <w:szCs w:val="21"/>
        </w:rPr>
        <w:t>选派一批品德高尚、理论扎实、精于学科、科研能力强的高校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和中小学</w:t>
      </w:r>
      <w:r>
        <w:rPr>
          <w:rFonts w:ascii="Times New Roman" w:eastAsia="仿宋_GB2312" w:hAnsi="Times New Roman"/>
          <w:color w:val="000000"/>
          <w:sz w:val="32"/>
          <w:szCs w:val="21"/>
        </w:rPr>
        <w:t>教师（省教学名师、特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级</w:t>
      </w:r>
      <w:r>
        <w:rPr>
          <w:rFonts w:ascii="Times New Roman" w:eastAsia="仿宋_GB2312" w:hAnsi="Times New Roman"/>
          <w:color w:val="000000"/>
          <w:sz w:val="32"/>
          <w:szCs w:val="21"/>
        </w:rPr>
        <w:t>教师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或</w:t>
      </w:r>
      <w:r>
        <w:rPr>
          <w:rFonts w:ascii="Times New Roman" w:eastAsia="仿宋_GB2312" w:hAnsi="Times New Roman"/>
          <w:color w:val="000000"/>
          <w:sz w:val="32"/>
          <w:szCs w:val="21"/>
        </w:rPr>
        <w:t>正高级教师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）或</w:t>
      </w:r>
      <w:r>
        <w:rPr>
          <w:rFonts w:ascii="Times New Roman" w:eastAsia="仿宋_GB2312" w:hAnsi="Times New Roman"/>
          <w:color w:val="000000"/>
          <w:sz w:val="32"/>
          <w:szCs w:val="21"/>
        </w:rPr>
        <w:t>教研员，在课题研究、在岗研修、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城乡教师学习共同体、</w:t>
      </w:r>
      <w:r>
        <w:rPr>
          <w:rFonts w:ascii="Times New Roman" w:eastAsia="仿宋_GB2312" w:hAnsi="Times New Roman"/>
          <w:color w:val="000000"/>
          <w:sz w:val="32"/>
          <w:szCs w:val="21"/>
        </w:rPr>
        <w:t>工作坊建设中给予具体指导。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28"/>
        </w:rPr>
      </w:pPr>
      <w:r>
        <w:rPr>
          <w:rFonts w:ascii="Times New Roman" w:eastAsia="楷体_GB2312" w:hAnsi="Times New Roman"/>
          <w:b/>
          <w:color w:val="000000"/>
          <w:sz w:val="32"/>
          <w:szCs w:val="28"/>
        </w:rPr>
        <w:t>（一）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导师</w:t>
      </w:r>
      <w:r>
        <w:rPr>
          <w:rFonts w:ascii="Times New Roman" w:eastAsia="楷体_GB2312" w:hAnsi="Times New Roman"/>
          <w:b/>
          <w:color w:val="000000"/>
          <w:sz w:val="32"/>
          <w:szCs w:val="28"/>
        </w:rPr>
        <w:t>遴选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/>
          <w:color w:val="000000"/>
          <w:spacing w:val="-6"/>
          <w:sz w:val="32"/>
          <w:szCs w:val="21"/>
        </w:rPr>
      </w:pPr>
      <w:r>
        <w:rPr>
          <w:rFonts w:ascii="Times New Roman" w:eastAsia="仿宋_GB2312" w:hAnsi="Times New Roman" w:hint="eastAsia"/>
          <w:b/>
          <w:color w:val="000000"/>
          <w:sz w:val="32"/>
        </w:rPr>
        <w:t>1</w:t>
      </w:r>
      <w:r>
        <w:rPr>
          <w:rFonts w:ascii="Times New Roman" w:eastAsia="仿宋_GB2312" w:hAnsi="Times New Roman" w:hint="eastAsia"/>
          <w:b/>
          <w:color w:val="000000"/>
          <w:sz w:val="32"/>
        </w:rPr>
        <w:t>．实践导师遴选条件。</w:t>
      </w:r>
      <w:r>
        <w:rPr>
          <w:rFonts w:ascii="Times New Roman" w:eastAsia="仿宋_GB2312" w:hAnsi="Times New Roman"/>
          <w:color w:val="000000"/>
          <w:sz w:val="32"/>
          <w:szCs w:val="21"/>
        </w:rPr>
        <w:t>具有良好的师德师风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，乐于参与省级学科带头人培养工作</w:t>
      </w:r>
      <w:r>
        <w:rPr>
          <w:rFonts w:ascii="Times New Roman" w:eastAsia="仿宋_GB2312" w:hAnsi="Times New Roman"/>
          <w:color w:val="000000"/>
          <w:sz w:val="32"/>
          <w:szCs w:val="21"/>
        </w:rPr>
        <w:t>；有较好的教育理论素养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；</w:t>
      </w:r>
      <w:r>
        <w:rPr>
          <w:rFonts w:ascii="Times New Roman" w:eastAsia="仿宋_GB2312" w:hAnsi="Times New Roman"/>
          <w:color w:val="000000"/>
          <w:sz w:val="32"/>
          <w:szCs w:val="21"/>
        </w:rPr>
        <w:t>教育教学基本功扎实，经验丰富，成绩突出；具有较强的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教科</w:t>
      </w:r>
      <w:r>
        <w:rPr>
          <w:rFonts w:ascii="Times New Roman" w:eastAsia="仿宋_GB2312" w:hAnsi="Times New Roman"/>
          <w:color w:val="000000"/>
          <w:sz w:val="32"/>
          <w:szCs w:val="21"/>
        </w:rPr>
        <w:t>研能力，有一定的教育教学研究成果；具有省级中小学教学名师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、</w:t>
      </w:r>
      <w:r>
        <w:rPr>
          <w:rFonts w:ascii="Times New Roman" w:eastAsia="仿宋_GB2312" w:hAnsi="Times New Roman"/>
          <w:color w:val="000000"/>
          <w:sz w:val="32"/>
          <w:szCs w:val="21"/>
        </w:rPr>
        <w:t>特级教师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称号或</w:t>
      </w:r>
      <w:r>
        <w:rPr>
          <w:rFonts w:ascii="Times New Roman" w:eastAsia="仿宋_GB2312" w:hAnsi="Times New Roman"/>
          <w:color w:val="000000"/>
          <w:sz w:val="32"/>
          <w:szCs w:val="21"/>
        </w:rPr>
        <w:t>正高级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职称</w:t>
      </w:r>
      <w:r>
        <w:rPr>
          <w:rFonts w:ascii="Times New Roman" w:eastAsia="仿宋_GB2312" w:hAnsi="Times New Roman"/>
          <w:color w:val="000000"/>
          <w:sz w:val="32"/>
          <w:szCs w:val="21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除具备以上条件外，导师自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月至今教科研成果至少具备下列选项之一：（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）在陕西省基础教育教学成果评选中至少获二等奖及以上奖励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次；（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）至少主持完成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项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21"/>
        </w:rPr>
        <w:t>（其中之一为非“三级三类”骨干体系专项课题）省级规划课题；（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21"/>
        </w:rPr>
        <w:t>3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21"/>
        </w:rPr>
        <w:t>）在与本学科相关的国家级专业期刊上公开发表论文至少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pacing w:val="-6"/>
          <w:sz w:val="32"/>
          <w:szCs w:val="21"/>
        </w:rPr>
        <w:t>篇。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</w:rPr>
        <w:t xml:space="preserve">2. </w:t>
      </w:r>
      <w:r>
        <w:rPr>
          <w:rFonts w:ascii="Times New Roman" w:eastAsia="仿宋_GB2312" w:hAnsi="Times New Roman" w:hint="eastAsia"/>
          <w:b/>
          <w:color w:val="000000"/>
          <w:sz w:val="32"/>
        </w:rPr>
        <w:t>理论导师遴选条件。</w:t>
      </w:r>
      <w:r>
        <w:rPr>
          <w:rFonts w:ascii="Times New Roman" w:eastAsia="仿宋_GB2312" w:hAnsi="Times New Roman"/>
          <w:color w:val="000000"/>
          <w:sz w:val="32"/>
          <w:szCs w:val="21"/>
        </w:rPr>
        <w:t>具有良好师德师风；教育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教学</w:t>
      </w:r>
      <w:r>
        <w:rPr>
          <w:rFonts w:ascii="Times New Roman" w:eastAsia="仿宋_GB2312" w:hAnsi="Times New Roman"/>
          <w:color w:val="000000"/>
          <w:sz w:val="32"/>
          <w:szCs w:val="21"/>
        </w:rPr>
        <w:t>理论扎实，知识结构合理，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实践</w:t>
      </w:r>
      <w:r>
        <w:rPr>
          <w:rFonts w:ascii="Times New Roman" w:eastAsia="仿宋_GB2312" w:hAnsi="Times New Roman"/>
          <w:color w:val="000000"/>
          <w:sz w:val="32"/>
          <w:szCs w:val="21"/>
        </w:rPr>
        <w:t>经验丰富；了解基础教育，熟悉基础教育课程改革，熟知国家基础教育改革的政策和走向；具有较强的教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科</w:t>
      </w:r>
      <w:r>
        <w:rPr>
          <w:rFonts w:ascii="Times New Roman" w:eastAsia="仿宋_GB2312" w:hAnsi="Times New Roman"/>
          <w:color w:val="000000"/>
          <w:sz w:val="32"/>
          <w:szCs w:val="21"/>
        </w:rPr>
        <w:t>研能力和较丰富的教研经验，教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科</w:t>
      </w:r>
      <w:r>
        <w:rPr>
          <w:rFonts w:ascii="Times New Roman" w:eastAsia="仿宋_GB2312" w:hAnsi="Times New Roman"/>
          <w:color w:val="000000"/>
          <w:sz w:val="32"/>
          <w:szCs w:val="21"/>
        </w:rPr>
        <w:t>研成果突出；具有副教授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或高级教师</w:t>
      </w:r>
      <w:r>
        <w:rPr>
          <w:rFonts w:ascii="Times New Roman" w:eastAsia="仿宋_GB2312" w:hAnsi="Times New Roman"/>
          <w:color w:val="000000"/>
          <w:sz w:val="32"/>
          <w:szCs w:val="21"/>
        </w:rPr>
        <w:t>及以上职称的高校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和中小学</w:t>
      </w:r>
      <w:r>
        <w:rPr>
          <w:rFonts w:ascii="Times New Roman" w:eastAsia="仿宋_GB2312" w:hAnsi="Times New Roman"/>
          <w:color w:val="000000"/>
          <w:sz w:val="32"/>
          <w:szCs w:val="21"/>
        </w:rPr>
        <w:t>教师或教研员。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/>
          <w:color w:val="000000"/>
          <w:sz w:val="32"/>
          <w:szCs w:val="21"/>
        </w:rPr>
      </w:pPr>
      <w:r>
        <w:rPr>
          <w:rFonts w:ascii="Times New Roman" w:eastAsia="楷体_GB2312" w:hAnsi="Times New Roman"/>
          <w:b/>
          <w:color w:val="000000"/>
          <w:sz w:val="32"/>
          <w:szCs w:val="28"/>
        </w:rPr>
        <w:lastRenderedPageBreak/>
        <w:t>（二）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导师</w:t>
      </w:r>
      <w:r>
        <w:rPr>
          <w:rFonts w:ascii="Times New Roman" w:eastAsia="楷体_GB2312" w:hAnsi="Times New Roman"/>
          <w:b/>
          <w:color w:val="000000"/>
          <w:sz w:val="32"/>
          <w:szCs w:val="28"/>
        </w:rPr>
        <w:t>聘任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导师</w:t>
      </w:r>
      <w:r>
        <w:rPr>
          <w:rFonts w:ascii="Times New Roman" w:eastAsia="仿宋_GB2312" w:hAnsi="Times New Roman"/>
          <w:color w:val="000000"/>
          <w:sz w:val="32"/>
          <w:szCs w:val="21"/>
        </w:rPr>
        <w:t>负责指导学员的专业知识、专业规划、理论研修与教科研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等</w:t>
      </w:r>
      <w:r>
        <w:rPr>
          <w:rFonts w:ascii="Times New Roman" w:eastAsia="仿宋_GB2312" w:hAnsi="Times New Roman"/>
          <w:color w:val="000000"/>
          <w:sz w:val="32"/>
          <w:szCs w:val="21"/>
        </w:rPr>
        <w:t>。根据学员特点、教学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或保教</w:t>
      </w:r>
      <w:r>
        <w:rPr>
          <w:rFonts w:ascii="Times New Roman" w:eastAsia="仿宋_GB2312" w:hAnsi="Times New Roman"/>
          <w:color w:val="000000"/>
          <w:sz w:val="32"/>
          <w:szCs w:val="21"/>
        </w:rPr>
        <w:t>工作中存在的主要问题进行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指导</w:t>
      </w:r>
      <w:r>
        <w:rPr>
          <w:rFonts w:ascii="Times New Roman" w:eastAsia="仿宋_GB2312" w:hAnsi="Times New Roman"/>
          <w:color w:val="000000"/>
          <w:sz w:val="32"/>
          <w:szCs w:val="21"/>
        </w:rPr>
        <w:t>，帮助学员切实提升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教育</w:t>
      </w:r>
      <w:r>
        <w:rPr>
          <w:rFonts w:ascii="Times New Roman" w:eastAsia="仿宋_GB2312" w:hAnsi="Times New Roman"/>
          <w:color w:val="000000"/>
          <w:sz w:val="32"/>
          <w:szCs w:val="21"/>
        </w:rPr>
        <w:t>教学能力与教学管理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或保教管理</w:t>
      </w:r>
      <w:r>
        <w:rPr>
          <w:rFonts w:ascii="Times New Roman" w:eastAsia="仿宋_GB2312" w:hAnsi="Times New Roman"/>
          <w:color w:val="000000"/>
          <w:sz w:val="32"/>
          <w:szCs w:val="21"/>
        </w:rPr>
        <w:t>能力。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导师</w:t>
      </w:r>
      <w:r>
        <w:rPr>
          <w:rFonts w:ascii="Times New Roman" w:eastAsia="仿宋_GB2312" w:hAnsi="Times New Roman"/>
          <w:color w:val="000000"/>
          <w:sz w:val="32"/>
          <w:szCs w:val="21"/>
        </w:rPr>
        <w:t>由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省</w:t>
      </w:r>
      <w:r>
        <w:rPr>
          <w:rFonts w:ascii="Times New Roman" w:eastAsia="仿宋_GB2312" w:hAnsi="Times New Roman"/>
          <w:color w:val="000000"/>
          <w:sz w:val="32"/>
          <w:szCs w:val="21"/>
        </w:rPr>
        <w:t>教育厅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、省人社厅选聘</w:t>
      </w:r>
      <w:r>
        <w:rPr>
          <w:rFonts w:ascii="Times New Roman" w:eastAsia="仿宋_GB2312" w:hAnsi="Times New Roman"/>
          <w:color w:val="000000"/>
          <w:sz w:val="32"/>
          <w:szCs w:val="21"/>
        </w:rPr>
        <w:t>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28"/>
        </w:rPr>
      </w:pPr>
      <w:r>
        <w:rPr>
          <w:rFonts w:ascii="Times New Roman" w:eastAsia="楷体_GB2312" w:hAnsi="Times New Roman"/>
          <w:b/>
          <w:color w:val="000000"/>
          <w:sz w:val="32"/>
          <w:szCs w:val="28"/>
        </w:rPr>
        <w:t>（三）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导师</w:t>
      </w:r>
      <w:r>
        <w:rPr>
          <w:rFonts w:ascii="Times New Roman" w:eastAsia="楷体_GB2312" w:hAnsi="Times New Roman"/>
          <w:b/>
          <w:color w:val="000000"/>
          <w:sz w:val="32"/>
          <w:szCs w:val="28"/>
        </w:rPr>
        <w:t>职责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 w:hint="eastAsia"/>
          <w:color w:val="000000"/>
          <w:sz w:val="32"/>
          <w:szCs w:val="21"/>
        </w:rPr>
      </w:pPr>
      <w:r>
        <w:rPr>
          <w:rFonts w:ascii="Times New Roman" w:eastAsia="仿宋_GB2312" w:hAnsi="Times New Roman" w:hint="eastAsia"/>
          <w:b/>
          <w:color w:val="000000"/>
          <w:sz w:val="32"/>
        </w:rPr>
        <w:t xml:space="preserve">1. </w:t>
      </w:r>
      <w:r>
        <w:rPr>
          <w:rFonts w:ascii="Times New Roman" w:eastAsia="仿宋_GB2312" w:hAnsi="Times New Roman" w:hint="eastAsia"/>
          <w:b/>
          <w:color w:val="000000"/>
          <w:sz w:val="32"/>
        </w:rPr>
        <w:t>实践导师职责。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）制定具体指导计划，指导培养对象制定一年半培养期学习规划。（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）指导培养对象开展课题研究，撰写高质量的学术论文。参与指导培养对象课题选题、开题、研究等工作，帮助其解决课题研究过程中遇到的实际问题。（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）成立“城乡教师学习共同体”，带领学带培养对象开展精准帮扶工作。（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）至少听培养对象新授课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节以上，并开展研讨活动；指导培养对象反思教育教学理念、总结教育教学的方法和经验、积极探索不同的教育教学模式，促使培养对象形成自我反思意识与能力，凝练个人的学科教学主张。（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）向培养对象推荐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本现代教育理论书籍。（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）参与培养对象工作坊活动，为工作坊建设提供全面支持。（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）整合资源，可邀请培养对象参与学术研讨、教师培训、课题研究等学术活动，为培养对象提供展示与交流的平台。（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）对培养对象的学习态度与工作效果、培养效果和发展预期做综合评定。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 w:hint="eastAsia"/>
          <w:color w:val="000000"/>
          <w:sz w:val="32"/>
          <w:szCs w:val="21"/>
        </w:rPr>
      </w:pPr>
      <w:r>
        <w:rPr>
          <w:rFonts w:ascii="Times New Roman" w:eastAsia="仿宋_GB2312" w:hAnsi="Times New Roman" w:hint="eastAsia"/>
          <w:b/>
          <w:color w:val="000000"/>
          <w:sz w:val="32"/>
        </w:rPr>
        <w:t xml:space="preserve">2. </w:t>
      </w:r>
      <w:r>
        <w:rPr>
          <w:rFonts w:ascii="Times New Roman" w:eastAsia="仿宋_GB2312" w:hAnsi="Times New Roman" w:hint="eastAsia"/>
          <w:b/>
          <w:color w:val="000000"/>
          <w:sz w:val="32"/>
        </w:rPr>
        <w:t>理论导师职责。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）引导培养对象了解和掌握本学科的学术发展动态，使培养对象学会用专业知识思考、分析和解决问题，促进培养对象对学科或学前教育的理解，增强学员政策理论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lastRenderedPageBreak/>
        <w:t>意识。（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）帮助培养对象提高三种能力：一是用理论指导实践，用实践深化理论的能力；二是把理论知识转化为解决教育教学实践问题的能力；三是作为行动者的研究能力。</w:t>
      </w:r>
    </w:p>
    <w:p w:rsidR="00A35FE4" w:rsidRDefault="00A35FE4" w:rsidP="00A35FE4">
      <w:pPr>
        <w:overflowPunct w:val="0"/>
        <w:spacing w:line="339" w:lineRule="auto"/>
        <w:ind w:firstLineChars="200" w:firstLine="643"/>
        <w:rPr>
          <w:rFonts w:ascii="Times New Roman" w:eastAsia="仿宋_GB2312" w:hAnsi="Times New Roman" w:hint="eastAsia"/>
          <w:color w:val="000000"/>
          <w:sz w:val="32"/>
          <w:szCs w:val="21"/>
        </w:rPr>
      </w:pPr>
      <w:r>
        <w:rPr>
          <w:rFonts w:ascii="Times New Roman" w:eastAsia="楷体_GB2312" w:hAnsi="Times New Roman"/>
          <w:b/>
          <w:color w:val="000000"/>
          <w:sz w:val="32"/>
          <w:szCs w:val="28"/>
        </w:rPr>
        <w:t>（四）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导师</w:t>
      </w:r>
      <w:r>
        <w:rPr>
          <w:rFonts w:ascii="Times New Roman" w:eastAsia="楷体_GB2312" w:hAnsi="Times New Roman"/>
          <w:b/>
          <w:color w:val="000000"/>
          <w:sz w:val="32"/>
          <w:szCs w:val="28"/>
        </w:rPr>
        <w:t>工作考核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培养期结束后，对培养期内指导不认真、学员反映不佳、考核不合格的导师，省教育厅将不再聘任，并停止拨付指导费。</w:t>
      </w:r>
    </w:p>
    <w:p w:rsidR="00A35FE4" w:rsidRDefault="00A35FE4" w:rsidP="00A35FE4">
      <w:pPr>
        <w:overflowPunct w:val="0"/>
        <w:spacing w:line="339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28"/>
        </w:rPr>
        <w:t>（五）指导费用拨付与管理</w:t>
      </w:r>
      <w:r>
        <w:rPr>
          <w:rFonts w:ascii="Times New Roman" w:eastAsia="楷体_GB2312" w:hAnsi="Times New Roman" w:hint="eastAsia"/>
          <w:b/>
          <w:color w:val="000000"/>
          <w:sz w:val="32"/>
          <w:szCs w:val="28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培养期间实践导师每培养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位培养对象，省教育厅给予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5000</w:t>
      </w:r>
      <w:r>
        <w:rPr>
          <w:rFonts w:ascii="Times New Roman" w:eastAsia="仿宋_GB2312" w:hAnsi="Times New Roman" w:hint="eastAsia"/>
          <w:color w:val="000000"/>
          <w:sz w:val="32"/>
          <w:szCs w:val="21"/>
        </w:rPr>
        <w:t>元指导费。</w:t>
      </w:r>
    </w:p>
    <w:p w:rsidR="00A35FE4" w:rsidRDefault="00A35FE4" w:rsidP="00A35FE4">
      <w:pPr>
        <w:overflowPunct w:val="0"/>
        <w:spacing w:line="339" w:lineRule="auto"/>
        <w:rPr>
          <w:rFonts w:ascii="Times New Roman" w:eastAsia="仿宋_GB2312" w:hAnsi="Times New Roman"/>
          <w:color w:val="000000"/>
          <w:sz w:val="32"/>
        </w:rPr>
        <w:sectPr w:rsidR="00A35FE4">
          <w:footerReference w:type="default" r:id="rId4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92FF4" w:rsidRDefault="00E92FF4"/>
    <w:sectPr w:rsidR="00E92FF4" w:rsidSect="00E9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07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10772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35FE4" w:rsidRPr="00A35FE4">
                  <w:rPr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5FE4"/>
    <w:rsid w:val="00910772"/>
    <w:rsid w:val="00A35FE4"/>
    <w:rsid w:val="00E9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5F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35FE4"/>
    <w:rPr>
      <w:rFonts w:ascii="Calibri" w:eastAsia="宋体" w:hAnsi="Calibri" w:cs="Times New Roman"/>
      <w:sz w:val="18"/>
      <w:szCs w:val="24"/>
    </w:rPr>
  </w:style>
  <w:style w:type="paragraph" w:customStyle="1" w:styleId="1">
    <w:name w:val="列出段落1"/>
    <w:basedOn w:val="a"/>
    <w:qFormat/>
    <w:rsid w:val="00A35FE4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537</Words>
  <Characters>3065</Characters>
  <Application>Microsoft Office Word</Application>
  <DocSecurity>0</DocSecurity>
  <Lines>25</Lines>
  <Paragraphs>7</Paragraphs>
  <ScaleCrop>false</ScaleCrop>
  <Company>China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2023-12-19T07:09:00Z</dcterms:created>
  <dcterms:modified xsi:type="dcterms:W3CDTF">2023-12-19T07:09:00Z</dcterms:modified>
</cp:coreProperties>
</file>