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hint="eastAsia" w:eastAsia="方正小标宋简体"/>
          <w:sz w:val="36"/>
          <w:szCs w:val="36"/>
        </w:rPr>
        <w:t>年全国大学生电子设计竞赛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陕西赛区“优秀组织个人”名单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425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楷体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楷体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楷体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优秀组织个人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阎晓妹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周新淳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丁礼磊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毕智超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空军工程大学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火箭军工程大学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武警工程大学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楷体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31B20ACA"/>
    <w:rsid w:val="12FD3B8A"/>
    <w:rsid w:val="31B20ACA"/>
    <w:rsid w:val="338F1D24"/>
    <w:rsid w:val="519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2023-10-23T07:13:00Z</dcterms:created>
  <dc:creator>M。</dc:creator>
  <cp:lastModifiedBy>M。</cp:lastModifiedBy>
  <dcterms:modified xsi:type="dcterms:W3CDTF">2023-10-23T07:24:47Z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88947F3CC24B4C35B390CD7340704BE3_11</vt:lpwstr>
  </property>
</Properties>
</file>