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jc w:val="left"/>
        <w:rPr>
          <w:rFonts w:ascii="黑体" w:hAnsi="仿宋_GB2312" w:eastAsia="黑体" w:cs="仿宋_GB2312"/>
          <w:color w:val="4E4E4E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第二届陕西省幼儿园保育专业技能大赛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比赛项目说明</w:t>
      </w:r>
    </w:p>
    <w:p/>
    <w:p>
      <w:pPr>
        <w:pStyle w:val="7"/>
        <w:numPr>
          <w:ilvl w:val="0"/>
          <w:numId w:val="1"/>
        </w:numPr>
        <w:ind w:firstLineChars="0"/>
        <w:textAlignment w:val="baseline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通识考试</w:t>
      </w:r>
    </w:p>
    <w:tbl>
      <w:tblPr>
        <w:tblStyle w:val="6"/>
        <w:tblpPr w:leftFromText="180" w:rightFromText="180" w:vertAnchor="text" w:horzAnchor="page" w:tblpXSpec="center" w:tblpY="248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6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以《幼儿园新型冠状病毒肺炎防控指南》《托儿所幼儿园卫生保健工作规范》《陕西省幼儿园保育员工作指南（修订）》为主，并兼顾保育员必备的学前教育学、学前儿童心理学、学前教育心理学相关知识。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 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线上答题。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 值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</w:rPr>
              <w:t>分（以成绩的3</w:t>
            </w:r>
            <w:r>
              <w:rPr>
                <w:rFonts w:ascii="宋体" w:hAnsi="宋体" w:eastAsia="宋体" w:cs="宋体"/>
                <w:szCs w:val="21"/>
              </w:rPr>
              <w:t>0%</w:t>
            </w:r>
            <w:r>
              <w:rPr>
                <w:rFonts w:hint="eastAsia" w:ascii="宋体" w:hAnsi="宋体" w:eastAsia="宋体" w:cs="宋体"/>
                <w:szCs w:val="21"/>
              </w:rPr>
              <w:t>计入总分）。</w:t>
            </w:r>
          </w:p>
        </w:tc>
      </w:tr>
    </w:tbl>
    <w:p/>
    <w:p>
      <w:pPr>
        <w:pStyle w:val="7"/>
        <w:numPr>
          <w:ilvl w:val="0"/>
          <w:numId w:val="1"/>
        </w:numPr>
        <w:ind w:firstLineChars="0"/>
        <w:textAlignment w:val="baseline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实操项目</w:t>
      </w:r>
    </w:p>
    <w:p>
      <w:pPr>
        <w:pStyle w:val="7"/>
        <w:numPr>
          <w:ilvl w:val="0"/>
          <w:numId w:val="2"/>
        </w:numPr>
        <w:ind w:left="142" w:firstLine="643"/>
        <w:textAlignment w:val="baseline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入园</w:t>
      </w:r>
    </w:p>
    <w:tbl>
      <w:tblPr>
        <w:tblStyle w:val="6"/>
        <w:tblpPr w:leftFromText="180" w:rightFromText="180" w:vertAnchor="text" w:horzAnchor="page" w:tblpXSpec="center" w:tblpY="248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根据《陕西省幼儿园保育员工作指南（修订）》中要求，重点考察通风、清洁、整理和准备幼儿用品等主要环节。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 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在指定比赛区域进行实操。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 施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抹布、扫帚、水盆、幼儿饮水设施等相关物品（每名选手各一套）。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分钟（到时间未完成的内容不得分）。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 值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观测要点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动作、流程规范、熟练、无遗漏项。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清理后的环境干净、整齐、物品摆放有序。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Chars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能关注幼儿需求，且配合教师做好相关入园接待工作。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不适宜实操的环节可在实操过程中用语言简要描述。</w:t>
            </w:r>
          </w:p>
        </w:tc>
      </w:tr>
    </w:tbl>
    <w:p>
      <w:pPr>
        <w:pStyle w:val="7"/>
        <w:numPr>
          <w:ilvl w:val="0"/>
          <w:numId w:val="2"/>
        </w:numPr>
        <w:ind w:left="142" w:leftChars="0" w:firstLine="643" w:firstLineChars="200"/>
        <w:textAlignment w:val="baseline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进餐</w:t>
      </w:r>
    </w:p>
    <w:tbl>
      <w:tblPr>
        <w:tblStyle w:val="6"/>
        <w:tblpPr w:leftFromText="180" w:rightFromText="180" w:vertAnchor="text" w:horzAnchor="page" w:tblpXSpec="center" w:tblpY="248"/>
        <w:tblW w:w="8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6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根据《陕西省幼儿园保育员工作指南（修订）》中要求，重点考察餐前准备和取餐、进餐和餐后清洁等主要环节。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 式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在指定比赛区域进行实操。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 施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相关用品：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帽子、口罩、围裙、手套；8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消毒液、配比量杯等。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分餐餐具：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取餐台/分餐台/分餐车（选手可根据本园实际情况选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1200" w:firstLineChars="5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用）；盛放食物的桶和盆；分发食物的勺、铲、夹子</w:t>
            </w:r>
            <w:r>
              <w:rPr>
                <w:rFonts w:ascii="宋体" w:hAnsi="宋体" w:eastAsia="宋体" w:cs="宋体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1205" w:hangingChars="5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进餐餐具：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幼儿进餐用的碗、盘子、勺/筷子（可选用）、餐巾、放食物残渣的骨碟（各6套）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清洁用具：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清理桌面的抹布、扫帚、拖布、簸箕、水盆</w:t>
            </w:r>
            <w:r>
              <w:rPr>
                <w:rFonts w:ascii="宋体" w:hAnsi="宋体" w:eastAsia="宋体" w:cs="宋体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 值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30分。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观测要点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着装整齐、干净、规范。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240" w:hanging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动作、流程规范、熟练、无遗漏项；食物干稀分开、饭菜适量、确保分发食物时的安全卫生；幼儿进餐餐具摆放合理有序、便于幼儿进餐。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餐后清洁的环境干净、整齐、地面无积水。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240" w:hanging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能将相关营养膳食知识和良好的进餐礼仪融入进餐操作中，培养幼儿良好的自理能力和生活习惯，且能关注特殊儿童。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  <w:tc>
          <w:tcPr>
            <w:tcW w:w="6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不适宜实操的环节可在实操过程中用语言简要描述。</w:t>
            </w:r>
          </w:p>
        </w:tc>
      </w:tr>
    </w:tbl>
    <w:p>
      <w:pPr>
        <w:textAlignment w:val="baseline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7"/>
        <w:numPr>
          <w:ilvl w:val="0"/>
          <w:numId w:val="2"/>
        </w:numPr>
        <w:ind w:left="142" w:leftChars="0" w:firstLine="643" w:firstLineChars="200"/>
        <w:textAlignment w:val="baseline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卫生消毒</w:t>
      </w:r>
    </w:p>
    <w:tbl>
      <w:tblPr>
        <w:tblStyle w:val="6"/>
        <w:tblpPr w:leftFromText="180" w:rightFromText="180" w:vertAnchor="text" w:horzAnchor="page" w:tblpXSpec="center" w:tblpY="248"/>
        <w:tblW w:w="8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根据《陕西省幼儿园保育员工作指南（修订）》中要求，重点考察幼儿用品和卫生间、盥洗室消毒等主要环节。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方 式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在指定的比赛区域进行实操。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 施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1205" w:hangingChars="5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相关用品：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消毒柜、8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消毒液、配比量杯；手套；手部清洁用品等。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幼儿用品：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毛巾和口杯各5套。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1205" w:hangingChars="5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消毒场所：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卫生间和盥洗室。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清洁用具：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抹布、扫帚、拖布、簸箕、刷子、水盆</w:t>
            </w:r>
            <w:r>
              <w:rPr>
                <w:rFonts w:ascii="宋体" w:hAnsi="宋体" w:eastAsia="宋体" w:cs="宋体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 值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观测要点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着装整齐、干净、规范。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240" w:hanging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消毒液配比规范。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240" w:hanging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动作、流程规范、熟练、无遗漏项。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消毒后的环境干净、整齐、地面无积水。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hanging="240" w:hangingChars="10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能选择适宜的日常消毒方式，能关注消毒环节中应注意的安全事项。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不适宜实操的环节可在实操过程中用语言简要描述。</w:t>
            </w:r>
          </w:p>
        </w:tc>
      </w:tr>
    </w:tbl>
    <w:p>
      <w:pPr>
        <w:spacing w:line="360" w:lineRule="exact"/>
        <w:rPr>
          <w:rFonts w:ascii="黑体" w:eastAsia="黑体"/>
          <w:sz w:val="32"/>
          <w:szCs w:val="32"/>
        </w:rPr>
      </w:pPr>
    </w:p>
    <w:p>
      <w:pPr>
        <w:spacing w:line="360" w:lineRule="exact"/>
        <w:rPr>
          <w:rFonts w:asci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paperSrc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F6EBD"/>
    <w:multiLevelType w:val="singleLevel"/>
    <w:tmpl w:val="9EAF6E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225292"/>
    <w:multiLevelType w:val="multilevel"/>
    <w:tmpl w:val="00225292"/>
    <w:lvl w:ilvl="0" w:tentative="0">
      <w:start w:val="1"/>
      <w:numFmt w:val="japaneseCounting"/>
      <w:lvlText w:val="（%1）"/>
      <w:lvlJc w:val="left"/>
      <w:pPr>
        <w:ind w:left="186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5" w:hanging="420"/>
      </w:pPr>
    </w:lvl>
    <w:lvl w:ilvl="2" w:tentative="0">
      <w:start w:val="1"/>
      <w:numFmt w:val="lowerRoman"/>
      <w:lvlText w:val="%3."/>
      <w:lvlJc w:val="right"/>
      <w:pPr>
        <w:ind w:left="2045" w:hanging="420"/>
      </w:pPr>
    </w:lvl>
    <w:lvl w:ilvl="3" w:tentative="0">
      <w:start w:val="1"/>
      <w:numFmt w:val="decimal"/>
      <w:lvlText w:val="%4."/>
      <w:lvlJc w:val="left"/>
      <w:pPr>
        <w:ind w:left="2465" w:hanging="420"/>
      </w:pPr>
    </w:lvl>
    <w:lvl w:ilvl="4" w:tentative="0">
      <w:start w:val="1"/>
      <w:numFmt w:val="lowerLetter"/>
      <w:lvlText w:val="%5)"/>
      <w:lvlJc w:val="left"/>
      <w:pPr>
        <w:ind w:left="2885" w:hanging="420"/>
      </w:pPr>
    </w:lvl>
    <w:lvl w:ilvl="5" w:tentative="0">
      <w:start w:val="1"/>
      <w:numFmt w:val="lowerRoman"/>
      <w:lvlText w:val="%6."/>
      <w:lvlJc w:val="right"/>
      <w:pPr>
        <w:ind w:left="3305" w:hanging="420"/>
      </w:pPr>
    </w:lvl>
    <w:lvl w:ilvl="6" w:tentative="0">
      <w:start w:val="1"/>
      <w:numFmt w:val="decimal"/>
      <w:lvlText w:val="%7."/>
      <w:lvlJc w:val="left"/>
      <w:pPr>
        <w:ind w:left="3725" w:hanging="420"/>
      </w:pPr>
    </w:lvl>
    <w:lvl w:ilvl="7" w:tentative="0">
      <w:start w:val="1"/>
      <w:numFmt w:val="lowerLetter"/>
      <w:lvlText w:val="%8)"/>
      <w:lvlJc w:val="left"/>
      <w:pPr>
        <w:ind w:left="4145" w:hanging="420"/>
      </w:pPr>
    </w:lvl>
    <w:lvl w:ilvl="8" w:tentative="0">
      <w:start w:val="1"/>
      <w:numFmt w:val="lowerRoman"/>
      <w:lvlText w:val="%9."/>
      <w:lvlJc w:val="right"/>
      <w:pPr>
        <w:ind w:left="4565" w:hanging="420"/>
      </w:pPr>
    </w:lvl>
  </w:abstractNum>
  <w:abstractNum w:abstractNumId="2">
    <w:nsid w:val="779C65F3"/>
    <w:multiLevelType w:val="multilevel"/>
    <w:tmpl w:val="779C65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160"/>
    <w:rsid w:val="00253D84"/>
    <w:rsid w:val="00283160"/>
    <w:rsid w:val="004C22BA"/>
    <w:rsid w:val="009C69E7"/>
    <w:rsid w:val="00C95B7A"/>
    <w:rsid w:val="00CC160E"/>
    <w:rsid w:val="23655980"/>
    <w:rsid w:val="5D7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2022-08-10T02:54:00Z</dcterms:created>
  <dc:creator>admin</dc:creator>
  <cp:lastModifiedBy>admin</cp:lastModifiedBy>
  <dcterms:modified xsi:type="dcterms:W3CDTF">2022-08-15T08:49:55Z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