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E8" w:rsidRPr="00ED7598" w:rsidRDefault="001B64E8" w:rsidP="001B64E8">
      <w:pPr>
        <w:pStyle w:val="a4"/>
        <w:spacing w:before="0" w:beforeAutospacing="0" w:after="0" w:afterAutospacing="0" w:line="240" w:lineRule="auto"/>
        <w:jc w:val="both"/>
        <w:rPr>
          <w:rFonts w:ascii="黑体" w:eastAsia="黑体" w:hAnsi="方正小标宋简体" w:cs="方正小标宋简体" w:hint="eastAsia"/>
          <w:b w:val="0"/>
          <w:color w:val="000000"/>
          <w:sz w:val="32"/>
          <w:szCs w:val="32"/>
        </w:rPr>
      </w:pPr>
      <w:r w:rsidRPr="00ED7598">
        <w:rPr>
          <w:rFonts w:ascii="黑体" w:eastAsia="黑体" w:hAnsi="方正小标宋简体" w:cs="方正小标宋简体" w:hint="eastAsia"/>
          <w:b w:val="0"/>
          <w:color w:val="000000"/>
          <w:sz w:val="32"/>
          <w:szCs w:val="32"/>
        </w:rPr>
        <w:t>附件</w:t>
      </w:r>
    </w:p>
    <w:p w:rsidR="001B64E8" w:rsidRPr="0039116C" w:rsidRDefault="001B64E8" w:rsidP="001B64E8">
      <w:pPr>
        <w:pStyle w:val="a4"/>
        <w:spacing w:line="480" w:lineRule="exact"/>
        <w:rPr>
          <w:rFonts w:hAnsi="方正小标宋简体" w:cs="方正小标宋简体"/>
          <w:b w:val="0"/>
          <w:color w:val="000000"/>
        </w:rPr>
      </w:pPr>
      <w:r w:rsidRPr="0039116C">
        <w:rPr>
          <w:rFonts w:hAnsi="方正小标宋简体" w:cs="方正小标宋简体" w:hint="eastAsia"/>
          <w:b w:val="0"/>
          <w:color w:val="000000"/>
        </w:rPr>
        <w:t>全国儿童青少年近视防控试点县（市、区）</w:t>
      </w:r>
    </w:p>
    <w:p w:rsidR="001B64E8" w:rsidRPr="0039116C" w:rsidRDefault="001B64E8" w:rsidP="001B64E8">
      <w:pPr>
        <w:pStyle w:val="a4"/>
        <w:spacing w:line="480" w:lineRule="exact"/>
        <w:rPr>
          <w:rFonts w:hAnsi="方正小标宋简体" w:cs="方正小标宋简体"/>
          <w:b w:val="0"/>
        </w:rPr>
      </w:pPr>
      <w:r w:rsidRPr="0039116C">
        <w:rPr>
          <w:rFonts w:hAnsi="方正小标宋简体" w:cs="方正小标宋简体" w:hint="eastAsia"/>
          <w:b w:val="0"/>
          <w:color w:val="000000"/>
        </w:rPr>
        <w:t>经验做法推广清单</w:t>
      </w:r>
    </w:p>
    <w:tbl>
      <w:tblPr>
        <w:tblW w:w="15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817"/>
        <w:gridCol w:w="9742"/>
        <w:gridCol w:w="3512"/>
      </w:tblGrid>
      <w:tr w:rsidR="001B64E8" w:rsidRPr="0039116C" w:rsidTr="000109F0">
        <w:trPr>
          <w:trHeight w:val="693"/>
          <w:tblHeader/>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jc w:val="center"/>
              <w:rPr>
                <w:rFonts w:ascii="宋体" w:eastAsia="宋体" w:hAnsi="宋体"/>
                <w:b/>
                <w:sz w:val="24"/>
                <w:szCs w:val="24"/>
              </w:rPr>
            </w:pPr>
            <w:r w:rsidRPr="0039116C">
              <w:rPr>
                <w:rFonts w:ascii="宋体" w:eastAsia="宋体" w:hAnsi="宋体" w:hint="eastAsia"/>
                <w:b/>
                <w:sz w:val="24"/>
                <w:szCs w:val="24"/>
              </w:rPr>
              <w:t>经验做法</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jc w:val="center"/>
              <w:rPr>
                <w:rFonts w:ascii="宋体" w:eastAsia="宋体" w:hAnsi="宋体"/>
                <w:b/>
                <w:sz w:val="24"/>
                <w:szCs w:val="24"/>
              </w:rPr>
            </w:pPr>
            <w:r w:rsidRPr="0039116C">
              <w:rPr>
                <w:rFonts w:ascii="宋体" w:eastAsia="宋体" w:hAnsi="宋体" w:hint="eastAsia"/>
                <w:b/>
                <w:sz w:val="24"/>
                <w:szCs w:val="24"/>
              </w:rPr>
              <w:t>概述</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jc w:val="center"/>
              <w:rPr>
                <w:rFonts w:ascii="宋体" w:eastAsia="宋体" w:hAnsi="宋体"/>
                <w:b/>
                <w:sz w:val="24"/>
                <w:szCs w:val="24"/>
              </w:rPr>
            </w:pPr>
            <w:r w:rsidRPr="0039116C">
              <w:rPr>
                <w:rFonts w:ascii="宋体" w:eastAsia="宋体" w:hAnsi="宋体" w:hint="eastAsia"/>
                <w:b/>
                <w:sz w:val="24"/>
                <w:szCs w:val="24"/>
              </w:rPr>
              <w:t>来源</w:t>
            </w:r>
          </w:p>
        </w:tc>
      </w:tr>
      <w:tr w:rsidR="001B64E8" w:rsidRPr="00E774A5" w:rsidTr="000109F0">
        <w:trPr>
          <w:trHeight w:val="633"/>
          <w:jc w:val="center"/>
        </w:trPr>
        <w:tc>
          <w:tcPr>
            <w:tcW w:w="15071" w:type="dxa"/>
            <w:gridSpan w:val="3"/>
            <w:tcBorders>
              <w:top w:val="single" w:sz="2" w:space="0" w:color="auto"/>
              <w:left w:val="single" w:sz="2" w:space="0" w:color="auto"/>
              <w:bottom w:val="single" w:sz="2" w:space="0" w:color="auto"/>
              <w:right w:val="single" w:sz="2" w:space="0" w:color="auto"/>
            </w:tcBorders>
            <w:vAlign w:val="center"/>
          </w:tcPr>
          <w:p w:rsidR="001B64E8" w:rsidRPr="00E774A5" w:rsidRDefault="001B64E8" w:rsidP="000109F0">
            <w:pPr>
              <w:pStyle w:val="a5"/>
              <w:spacing w:line="240" w:lineRule="auto"/>
              <w:ind w:firstLineChars="0" w:firstLine="0"/>
              <w:rPr>
                <w:rFonts w:ascii="黑体" w:eastAsia="黑体" w:hAnsi="宋体"/>
                <w:b/>
                <w:sz w:val="24"/>
                <w:szCs w:val="24"/>
              </w:rPr>
            </w:pPr>
            <w:r w:rsidRPr="00E774A5">
              <w:rPr>
                <w:rFonts w:ascii="黑体" w:eastAsia="黑体" w:hAnsi="宋体" w:hint="eastAsia"/>
                <w:b/>
                <w:sz w:val="24"/>
                <w:szCs w:val="24"/>
              </w:rPr>
              <w:t>一、完善近视防控体制机制</w:t>
            </w:r>
          </w:p>
        </w:tc>
      </w:tr>
      <w:tr w:rsidR="001B64E8" w:rsidRPr="0039116C" w:rsidTr="000109F0">
        <w:trPr>
          <w:trHeight w:val="1805"/>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1.</w:t>
            </w:r>
            <w:r w:rsidRPr="0039116C">
              <w:rPr>
                <w:rFonts w:ascii="宋体" w:eastAsia="宋体" w:hAnsi="宋体" w:hint="eastAsia"/>
                <w:b/>
                <w:sz w:val="24"/>
                <w:szCs w:val="24"/>
              </w:rPr>
              <w:t>强化政府主导，组织领导到位</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成立区人民政府分管副区长任组长、多部门参与的儿童青少年近视防控工作领导小组，强化组织领导，明确儿童青少年近视防控工作岗位职责，统筹推动儿童青少年近视防控工作，形成“政府主导、社会参与、专家指导、部门配合”的工作体系，定期召开主题学习会、讨论会和协调会，相关部门齐抓共管，综合防控</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陕西省渭南市华州区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山东省潍坊市坊子区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四川省成都市青羊区</w:t>
            </w:r>
          </w:p>
        </w:tc>
      </w:tr>
      <w:tr w:rsidR="001B64E8" w:rsidRPr="0039116C" w:rsidTr="000109F0">
        <w:trPr>
          <w:trHeight w:val="1848"/>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2.</w:t>
            </w:r>
            <w:r w:rsidRPr="0039116C">
              <w:rPr>
                <w:rFonts w:ascii="宋体" w:eastAsia="宋体" w:hAnsi="宋体" w:hint="eastAsia"/>
                <w:b/>
                <w:sz w:val="24"/>
                <w:szCs w:val="24"/>
              </w:rPr>
              <w:t>建立多部门联防联控机制</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按照“早期预警、跟踪监测”“专家指导、科学预防”“加强试点、全面推广”的原则，开展全区（县）中小学生近视防控试点，建立以儿童青少年为主体，学校、教师、家长、社区支持配合，多部门参与的儿童青少年近视防控工作模式，</w:t>
            </w:r>
            <w:r w:rsidRPr="0039116C">
              <w:rPr>
                <w:rFonts w:ascii="宋体" w:eastAsia="宋体" w:hAnsi="宋体" w:cs="仿宋_GB2312" w:hint="eastAsia"/>
                <w:color w:val="auto"/>
                <w:sz w:val="24"/>
                <w:szCs w:val="24"/>
              </w:rPr>
              <w:t>做到教</w:t>
            </w:r>
            <w:proofErr w:type="gramStart"/>
            <w:r w:rsidRPr="0039116C">
              <w:rPr>
                <w:rFonts w:ascii="宋体" w:eastAsia="宋体" w:hAnsi="宋体" w:cs="仿宋_GB2312" w:hint="eastAsia"/>
                <w:color w:val="auto"/>
                <w:sz w:val="24"/>
                <w:szCs w:val="24"/>
              </w:rPr>
              <w:t>医</w:t>
            </w:r>
            <w:proofErr w:type="gramEnd"/>
            <w:r w:rsidRPr="0039116C">
              <w:rPr>
                <w:rFonts w:ascii="宋体" w:eastAsia="宋体" w:hAnsi="宋体" w:cs="仿宋_GB2312" w:hint="eastAsia"/>
                <w:color w:val="auto"/>
                <w:sz w:val="24"/>
                <w:szCs w:val="24"/>
              </w:rPr>
              <w:t>结合、幼小衔接，多方协同，深度合作，共同开展儿童青少年近视防控工作</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陕西省渭南市华州区</w:t>
            </w:r>
          </w:p>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北京市怀柔区、西城区</w:t>
            </w:r>
          </w:p>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上海市闵行区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cs="仿宋_GB2312" w:hint="eastAsia"/>
                <w:color w:val="auto"/>
                <w:sz w:val="24"/>
                <w:szCs w:val="24"/>
              </w:rPr>
              <w:t>吉林省白城市通榆县</w:t>
            </w:r>
          </w:p>
        </w:tc>
      </w:tr>
      <w:tr w:rsidR="001B64E8" w:rsidRPr="0039116C" w:rsidTr="000109F0">
        <w:trPr>
          <w:trHeight w:val="1949"/>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color w:val="auto"/>
                <w:sz w:val="24"/>
                <w:szCs w:val="24"/>
              </w:rPr>
            </w:pPr>
            <w:r w:rsidRPr="0039116C">
              <w:rPr>
                <w:rFonts w:ascii="宋体" w:eastAsia="宋体" w:hAnsi="宋体"/>
                <w:b/>
                <w:color w:val="auto"/>
                <w:sz w:val="24"/>
                <w:szCs w:val="24"/>
              </w:rPr>
              <w:t>3.</w:t>
            </w:r>
            <w:r w:rsidRPr="0039116C">
              <w:rPr>
                <w:rFonts w:ascii="宋体" w:eastAsia="宋体" w:hAnsi="宋体" w:hint="eastAsia"/>
                <w:b/>
                <w:color w:val="auto"/>
                <w:sz w:val="24"/>
                <w:szCs w:val="24"/>
              </w:rPr>
              <w:t>建立多级管理机制</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建立以教育局为主导的工作责任机制，</w:t>
            </w:r>
            <w:r w:rsidRPr="0039116C">
              <w:rPr>
                <w:rFonts w:ascii="宋体" w:eastAsia="宋体" w:hAnsi="宋体" w:cs="仿宋_GB2312" w:hint="eastAsia"/>
                <w:color w:val="auto"/>
                <w:sz w:val="24"/>
                <w:szCs w:val="24"/>
              </w:rPr>
              <w:t>以健全规章制度、规范管理为核心，</w:t>
            </w:r>
            <w:r w:rsidRPr="0039116C">
              <w:rPr>
                <w:rFonts w:ascii="宋体" w:eastAsia="宋体" w:hAnsi="宋体" w:hint="eastAsia"/>
                <w:color w:val="auto"/>
                <w:sz w:val="24"/>
                <w:szCs w:val="24"/>
              </w:rPr>
              <w:t>逐级签订责任状，压实责任，实行近视防控“一把手责任制”，建立市（区）、乡（街道）、校、年级、班级等多级管理体系，形成学校、家庭、社会协同推进的近视防控网络</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河北省定州市</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cs="仿宋_GB2312" w:hint="eastAsia"/>
                <w:color w:val="auto"/>
                <w:sz w:val="24"/>
                <w:szCs w:val="24"/>
              </w:rPr>
              <w:t>北京市西城区</w:t>
            </w:r>
          </w:p>
        </w:tc>
      </w:tr>
      <w:tr w:rsidR="001B64E8" w:rsidRPr="0039116C" w:rsidTr="000109F0">
        <w:trPr>
          <w:trHeight w:val="3809"/>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adjustRightInd w:val="0"/>
              <w:snapToGrid w:val="0"/>
              <w:spacing w:line="240" w:lineRule="auto"/>
              <w:ind w:firstLineChars="0" w:firstLine="0"/>
              <w:rPr>
                <w:rFonts w:ascii="宋体" w:eastAsia="宋体" w:hAnsi="宋体"/>
                <w:b/>
                <w:sz w:val="24"/>
                <w:szCs w:val="24"/>
              </w:rPr>
            </w:pPr>
            <w:r w:rsidRPr="0039116C">
              <w:rPr>
                <w:rFonts w:ascii="宋体" w:eastAsia="宋体" w:hAnsi="宋体"/>
                <w:b/>
                <w:sz w:val="24"/>
                <w:szCs w:val="24"/>
              </w:rPr>
              <w:lastRenderedPageBreak/>
              <w:t>4.</w:t>
            </w:r>
            <w:r w:rsidRPr="0039116C">
              <w:rPr>
                <w:rFonts w:ascii="宋体" w:eastAsia="宋体" w:hAnsi="宋体" w:hint="eastAsia"/>
                <w:b/>
                <w:sz w:val="24"/>
                <w:szCs w:val="24"/>
              </w:rPr>
              <w:t>制定实施方案，明确防控任务</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adjustRightInd w:val="0"/>
              <w:snapToGrid w:val="0"/>
              <w:spacing w:line="240" w:lineRule="auto"/>
              <w:ind w:firstLineChars="0" w:firstLine="0"/>
              <w:rPr>
                <w:rFonts w:ascii="宋体" w:eastAsia="宋体" w:hAnsi="宋体"/>
                <w:sz w:val="24"/>
                <w:szCs w:val="24"/>
              </w:rPr>
            </w:pPr>
            <w:r w:rsidRPr="0039116C">
              <w:rPr>
                <w:rFonts w:ascii="宋体" w:eastAsia="宋体" w:hAnsi="宋体" w:hint="eastAsia"/>
                <w:sz w:val="24"/>
                <w:szCs w:val="24"/>
              </w:rPr>
              <w:t>印发县（市、区）级综合防控儿童青少年近视实施方案，促进近视防控实施，确保各项工作稳步推进</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adjustRightInd w:val="0"/>
              <w:snapToGrid w:val="0"/>
              <w:spacing w:line="260" w:lineRule="exact"/>
              <w:ind w:firstLineChars="0" w:firstLine="0"/>
              <w:rPr>
                <w:rFonts w:ascii="宋体" w:eastAsia="宋体" w:hAnsi="宋体"/>
                <w:sz w:val="24"/>
                <w:szCs w:val="24"/>
              </w:rPr>
            </w:pPr>
            <w:r w:rsidRPr="0039116C">
              <w:rPr>
                <w:rFonts w:ascii="宋体" w:eastAsia="宋体" w:hAnsi="宋体" w:hint="eastAsia"/>
                <w:sz w:val="24"/>
                <w:szCs w:val="24"/>
              </w:rPr>
              <w:t>北京市西城区</w:t>
            </w:r>
          </w:p>
          <w:p w:rsidR="001B64E8" w:rsidRPr="0039116C" w:rsidRDefault="001B64E8" w:rsidP="000109F0">
            <w:pPr>
              <w:pStyle w:val="a5"/>
              <w:adjustRightInd w:val="0"/>
              <w:snapToGrid w:val="0"/>
              <w:spacing w:line="260" w:lineRule="exact"/>
              <w:ind w:firstLineChars="0" w:firstLine="0"/>
              <w:rPr>
                <w:rFonts w:ascii="宋体" w:eastAsia="宋体" w:hAnsi="宋体"/>
                <w:color w:val="auto"/>
                <w:sz w:val="24"/>
                <w:szCs w:val="24"/>
              </w:rPr>
            </w:pPr>
            <w:r w:rsidRPr="0039116C">
              <w:rPr>
                <w:rFonts w:ascii="宋体" w:eastAsia="宋体" w:hAnsi="宋体" w:hint="eastAsia"/>
                <w:color w:val="auto"/>
                <w:sz w:val="24"/>
                <w:szCs w:val="24"/>
              </w:rPr>
              <w:t>河北省定州市</w:t>
            </w:r>
          </w:p>
          <w:p w:rsidR="001B64E8" w:rsidRPr="0039116C" w:rsidRDefault="001B64E8" w:rsidP="000109F0">
            <w:pPr>
              <w:pStyle w:val="a5"/>
              <w:adjustRightInd w:val="0"/>
              <w:snapToGrid w:val="0"/>
              <w:spacing w:line="260" w:lineRule="exact"/>
              <w:ind w:firstLineChars="0" w:firstLine="0"/>
              <w:rPr>
                <w:rFonts w:ascii="宋体" w:eastAsia="宋体" w:hAnsi="宋体"/>
                <w:sz w:val="24"/>
                <w:szCs w:val="24"/>
              </w:rPr>
            </w:pPr>
            <w:r w:rsidRPr="0039116C">
              <w:rPr>
                <w:rFonts w:ascii="宋体" w:eastAsia="宋体" w:hAnsi="宋体" w:hint="eastAsia"/>
                <w:sz w:val="24"/>
                <w:szCs w:val="24"/>
              </w:rPr>
              <w:t>山东省淄博市桓台县、张店区</w:t>
            </w:r>
          </w:p>
          <w:p w:rsidR="001B64E8" w:rsidRPr="0039116C" w:rsidRDefault="001B64E8" w:rsidP="000109F0">
            <w:pPr>
              <w:pStyle w:val="a5"/>
              <w:adjustRightInd w:val="0"/>
              <w:snapToGrid w:val="0"/>
              <w:spacing w:line="260" w:lineRule="exact"/>
              <w:ind w:firstLineChars="0" w:firstLine="0"/>
              <w:rPr>
                <w:rFonts w:ascii="宋体" w:eastAsia="宋体" w:hAnsi="宋体"/>
                <w:sz w:val="24"/>
                <w:szCs w:val="24"/>
              </w:rPr>
            </w:pPr>
            <w:r w:rsidRPr="0039116C">
              <w:rPr>
                <w:rFonts w:ascii="宋体" w:eastAsia="宋体" w:hAnsi="宋体" w:hint="eastAsia"/>
                <w:sz w:val="24"/>
                <w:szCs w:val="24"/>
              </w:rPr>
              <w:t>甘肃省定西市临洮县</w:t>
            </w:r>
          </w:p>
          <w:p w:rsidR="001B64E8" w:rsidRPr="0039116C" w:rsidRDefault="001B64E8" w:rsidP="000109F0">
            <w:pPr>
              <w:pStyle w:val="a5"/>
              <w:adjustRightInd w:val="0"/>
              <w:snapToGrid w:val="0"/>
              <w:spacing w:line="260" w:lineRule="exact"/>
              <w:ind w:firstLineChars="0" w:firstLine="0"/>
              <w:rPr>
                <w:rFonts w:ascii="宋体" w:eastAsia="宋体" w:hAnsi="宋体"/>
                <w:color w:val="auto"/>
                <w:sz w:val="24"/>
                <w:szCs w:val="24"/>
              </w:rPr>
            </w:pPr>
            <w:r w:rsidRPr="0039116C">
              <w:rPr>
                <w:rFonts w:ascii="宋体" w:eastAsia="宋体" w:hAnsi="宋体" w:hint="eastAsia"/>
                <w:sz w:val="24"/>
                <w:szCs w:val="24"/>
              </w:rPr>
              <w:t>新疆维吾尔自治区克拉玛依市</w:t>
            </w:r>
            <w:r w:rsidRPr="0039116C">
              <w:rPr>
                <w:rFonts w:ascii="宋体" w:eastAsia="宋体" w:hAnsi="宋体" w:hint="eastAsia"/>
                <w:color w:val="auto"/>
                <w:sz w:val="24"/>
                <w:szCs w:val="24"/>
              </w:rPr>
              <w:t>克拉玛依区</w:t>
            </w:r>
          </w:p>
          <w:p w:rsidR="001B64E8" w:rsidRPr="0039116C" w:rsidRDefault="001B64E8" w:rsidP="000109F0">
            <w:pPr>
              <w:pStyle w:val="a5"/>
              <w:adjustRightInd w:val="0"/>
              <w:snapToGrid w:val="0"/>
              <w:spacing w:line="260" w:lineRule="exact"/>
              <w:ind w:firstLineChars="0" w:firstLine="0"/>
              <w:rPr>
                <w:rFonts w:ascii="宋体" w:eastAsia="宋体" w:hAnsi="宋体"/>
                <w:sz w:val="24"/>
                <w:szCs w:val="24"/>
              </w:rPr>
            </w:pPr>
            <w:r w:rsidRPr="0039116C">
              <w:rPr>
                <w:rFonts w:ascii="宋体" w:eastAsia="宋体" w:hAnsi="宋体" w:hint="eastAsia"/>
                <w:sz w:val="24"/>
                <w:szCs w:val="24"/>
              </w:rPr>
              <w:t>重庆市南川区</w:t>
            </w:r>
          </w:p>
          <w:p w:rsidR="001B64E8" w:rsidRPr="0039116C" w:rsidRDefault="001B64E8" w:rsidP="000109F0">
            <w:pPr>
              <w:pStyle w:val="a5"/>
              <w:adjustRightInd w:val="0"/>
              <w:snapToGrid w:val="0"/>
              <w:spacing w:line="260" w:lineRule="exact"/>
              <w:ind w:firstLineChars="0" w:firstLine="0"/>
              <w:rPr>
                <w:rFonts w:ascii="宋体" w:eastAsia="宋体" w:hAnsi="宋体"/>
                <w:color w:val="auto"/>
                <w:sz w:val="24"/>
                <w:szCs w:val="24"/>
              </w:rPr>
            </w:pPr>
            <w:r w:rsidRPr="0039116C">
              <w:rPr>
                <w:rFonts w:ascii="宋体" w:eastAsia="宋体" w:hAnsi="宋体" w:hint="eastAsia"/>
                <w:color w:val="auto"/>
                <w:sz w:val="24"/>
                <w:szCs w:val="24"/>
              </w:rPr>
              <w:t>黑龙江省黑河市逊克县</w:t>
            </w:r>
          </w:p>
          <w:p w:rsidR="001B64E8" w:rsidRPr="0039116C" w:rsidRDefault="001B64E8" w:rsidP="000109F0">
            <w:pPr>
              <w:pStyle w:val="a5"/>
              <w:adjustRightInd w:val="0"/>
              <w:snapToGrid w:val="0"/>
              <w:spacing w:line="260" w:lineRule="exact"/>
              <w:ind w:firstLineChars="0" w:firstLine="0"/>
              <w:rPr>
                <w:rFonts w:ascii="宋体" w:eastAsia="宋体" w:hAnsi="宋体"/>
                <w:sz w:val="24"/>
                <w:szCs w:val="24"/>
              </w:rPr>
            </w:pPr>
            <w:r w:rsidRPr="0039116C">
              <w:rPr>
                <w:rFonts w:ascii="宋体" w:eastAsia="宋体" w:hAnsi="宋体" w:hint="eastAsia"/>
                <w:sz w:val="24"/>
                <w:szCs w:val="24"/>
              </w:rPr>
              <w:t>陕西省渭南市华州区</w:t>
            </w:r>
          </w:p>
          <w:p w:rsidR="001B64E8" w:rsidRPr="0039116C" w:rsidRDefault="001B64E8" w:rsidP="000109F0">
            <w:pPr>
              <w:pStyle w:val="a5"/>
              <w:adjustRightInd w:val="0"/>
              <w:snapToGrid w:val="0"/>
              <w:spacing w:line="260" w:lineRule="exact"/>
              <w:ind w:firstLineChars="0" w:firstLine="0"/>
              <w:rPr>
                <w:rFonts w:ascii="宋体" w:eastAsia="宋体" w:hAnsi="宋体"/>
                <w:sz w:val="24"/>
                <w:szCs w:val="24"/>
              </w:rPr>
            </w:pPr>
            <w:r w:rsidRPr="0039116C">
              <w:rPr>
                <w:rFonts w:ascii="宋体" w:eastAsia="宋体" w:hAnsi="宋体" w:hint="eastAsia"/>
                <w:sz w:val="24"/>
                <w:szCs w:val="24"/>
              </w:rPr>
              <w:t>四川省成都市青羊区</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cs="仿宋_GB2312" w:hint="eastAsia"/>
                <w:color w:val="auto"/>
                <w:sz w:val="24"/>
                <w:szCs w:val="24"/>
              </w:rPr>
              <w:t>宁夏回族自治区吴忠市利通区</w:t>
            </w:r>
            <w:r w:rsidRPr="0039116C">
              <w:rPr>
                <w:rFonts w:ascii="宋体" w:eastAsia="宋体" w:hAnsi="宋体" w:hint="eastAsia"/>
                <w:sz w:val="24"/>
                <w:szCs w:val="24"/>
              </w:rPr>
              <w:t>、</w:t>
            </w:r>
            <w:proofErr w:type="gramStart"/>
            <w:r w:rsidRPr="0039116C">
              <w:rPr>
                <w:rFonts w:ascii="宋体" w:eastAsia="宋体" w:hAnsi="宋体" w:hint="eastAsia"/>
                <w:sz w:val="24"/>
                <w:szCs w:val="24"/>
              </w:rPr>
              <w:t>中卫市</w:t>
            </w:r>
            <w:proofErr w:type="gramEnd"/>
            <w:r w:rsidRPr="0039116C">
              <w:rPr>
                <w:rFonts w:ascii="宋体" w:eastAsia="宋体" w:hAnsi="宋体" w:hint="eastAsia"/>
                <w:sz w:val="24"/>
                <w:szCs w:val="24"/>
              </w:rPr>
              <w:t>中宁县</w:t>
            </w:r>
          </w:p>
          <w:p w:rsidR="001B64E8" w:rsidRPr="0039116C" w:rsidRDefault="001B64E8" w:rsidP="000109F0">
            <w:pPr>
              <w:pStyle w:val="a5"/>
              <w:adjustRightInd w:val="0"/>
              <w:snapToGrid w:val="0"/>
              <w:spacing w:line="260" w:lineRule="exact"/>
              <w:ind w:firstLineChars="0" w:firstLine="0"/>
              <w:rPr>
                <w:rFonts w:ascii="宋体" w:eastAsia="宋体" w:hAnsi="宋体"/>
                <w:sz w:val="24"/>
                <w:szCs w:val="24"/>
              </w:rPr>
            </w:pPr>
            <w:r w:rsidRPr="0039116C">
              <w:rPr>
                <w:rFonts w:ascii="宋体" w:eastAsia="宋体" w:hAnsi="宋体" w:cs="仿宋_GB2312" w:hint="eastAsia"/>
                <w:color w:val="auto"/>
                <w:sz w:val="24"/>
                <w:szCs w:val="24"/>
              </w:rPr>
              <w:t>辽宁省沈阳市沈河区、</w:t>
            </w:r>
            <w:r w:rsidRPr="0039116C">
              <w:rPr>
                <w:rFonts w:ascii="宋体" w:eastAsia="宋体" w:hAnsi="宋体" w:hint="eastAsia"/>
                <w:sz w:val="24"/>
                <w:szCs w:val="24"/>
              </w:rPr>
              <w:t>营口市站前区</w:t>
            </w:r>
          </w:p>
        </w:tc>
      </w:tr>
      <w:tr w:rsidR="001B64E8" w:rsidRPr="0039116C" w:rsidTr="000109F0">
        <w:trPr>
          <w:trHeight w:val="2016"/>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5.</w:t>
            </w:r>
            <w:r w:rsidRPr="0039116C">
              <w:rPr>
                <w:rFonts w:ascii="宋体" w:eastAsia="宋体" w:hAnsi="宋体" w:hint="eastAsia"/>
                <w:b/>
                <w:sz w:val="24"/>
                <w:szCs w:val="24"/>
              </w:rPr>
              <w:t>全面实施近视防控专项工程或行动计划</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color w:val="auto"/>
                <w:sz w:val="24"/>
                <w:szCs w:val="24"/>
              </w:rPr>
              <w:t>全面实施近视防控专项工程，完善网格化管理、动态化监控、过程化评价三项“增效”机制。实施规范读写姿势、控制电子产品、学生课业减负、护</w:t>
            </w:r>
            <w:proofErr w:type="gramStart"/>
            <w:r w:rsidRPr="0039116C">
              <w:rPr>
                <w:rFonts w:ascii="宋体" w:eastAsia="宋体" w:hAnsi="宋体" w:hint="eastAsia"/>
                <w:color w:val="auto"/>
                <w:sz w:val="24"/>
                <w:szCs w:val="24"/>
              </w:rPr>
              <w:t>眼两操提</w:t>
            </w:r>
            <w:proofErr w:type="gramEnd"/>
            <w:r w:rsidRPr="0039116C">
              <w:rPr>
                <w:rFonts w:ascii="宋体" w:eastAsia="宋体" w:hAnsi="宋体" w:hint="eastAsia"/>
                <w:color w:val="auto"/>
                <w:sz w:val="24"/>
                <w:szCs w:val="24"/>
              </w:rPr>
              <w:t>质、促进阳光体育、视觉环境达标等六项行动。推广系列公益宣传，从社会层面、家庭层面、学校层面加强沟通，形成合力。各级各类学校大力实施护</w:t>
            </w:r>
            <w:proofErr w:type="gramStart"/>
            <w:r w:rsidRPr="0039116C">
              <w:rPr>
                <w:rFonts w:ascii="宋体" w:eastAsia="宋体" w:hAnsi="宋体" w:hint="eastAsia"/>
                <w:color w:val="auto"/>
                <w:sz w:val="24"/>
                <w:szCs w:val="24"/>
              </w:rPr>
              <w:t>眼行动</w:t>
            </w:r>
            <w:proofErr w:type="gramEnd"/>
            <w:r w:rsidRPr="0039116C">
              <w:rPr>
                <w:rFonts w:ascii="宋体" w:eastAsia="宋体" w:hAnsi="宋体" w:hint="eastAsia"/>
                <w:color w:val="auto"/>
                <w:sz w:val="24"/>
                <w:szCs w:val="24"/>
              </w:rPr>
              <w:t>计划，落实学生“一尺一拳一寸”读写姿势、上好健康课和体育课、做好“两操”，开展环境卫生排查、召开家长会、发放家长信、开展近视防控知识专题讲座、开展护</w:t>
            </w:r>
            <w:proofErr w:type="gramStart"/>
            <w:r w:rsidRPr="0039116C">
              <w:rPr>
                <w:rFonts w:ascii="宋体" w:eastAsia="宋体" w:hAnsi="宋体" w:hint="eastAsia"/>
                <w:color w:val="auto"/>
                <w:sz w:val="24"/>
                <w:szCs w:val="24"/>
              </w:rPr>
              <w:t>眼主题</w:t>
            </w:r>
            <w:proofErr w:type="gramEnd"/>
            <w:r w:rsidRPr="0039116C">
              <w:rPr>
                <w:rFonts w:ascii="宋体" w:eastAsia="宋体" w:hAnsi="宋体" w:hint="eastAsia"/>
                <w:color w:val="auto"/>
                <w:sz w:val="24"/>
                <w:szCs w:val="24"/>
              </w:rPr>
              <w:t>教育等活动</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山东省烟台市莱州市</w:t>
            </w:r>
          </w:p>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kern w:val="0"/>
                <w:sz w:val="24"/>
                <w:szCs w:val="24"/>
              </w:rPr>
              <w:t>甘肃省定西市</w:t>
            </w:r>
            <w:r w:rsidRPr="0039116C">
              <w:rPr>
                <w:rFonts w:ascii="宋体" w:eastAsia="宋体" w:hAnsi="宋体" w:hint="eastAsia"/>
                <w:sz w:val="24"/>
                <w:szCs w:val="24"/>
              </w:rPr>
              <w:t>通渭县</w:t>
            </w:r>
          </w:p>
        </w:tc>
      </w:tr>
      <w:tr w:rsidR="001B64E8" w:rsidRPr="0039116C" w:rsidTr="000109F0">
        <w:trPr>
          <w:trHeight w:val="1406"/>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color w:val="auto"/>
                <w:sz w:val="24"/>
                <w:szCs w:val="24"/>
              </w:rPr>
            </w:pPr>
            <w:r w:rsidRPr="0039116C">
              <w:rPr>
                <w:rFonts w:ascii="宋体" w:eastAsia="宋体" w:hAnsi="宋体"/>
                <w:b/>
                <w:sz w:val="24"/>
                <w:szCs w:val="24"/>
              </w:rPr>
              <w:t>6.</w:t>
            </w:r>
            <w:r w:rsidRPr="0039116C">
              <w:rPr>
                <w:rFonts w:ascii="宋体" w:eastAsia="宋体" w:hAnsi="宋体" w:hint="eastAsia"/>
                <w:b/>
                <w:sz w:val="24"/>
                <w:szCs w:val="24"/>
              </w:rPr>
              <w:t>形成综合防控近视模式</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用好“加减乘除”法，</w:t>
            </w:r>
            <w:r w:rsidRPr="0039116C">
              <w:rPr>
                <w:rFonts w:ascii="宋体" w:eastAsia="宋体" w:hAnsi="宋体" w:hint="eastAsia"/>
                <w:sz w:val="24"/>
                <w:szCs w:val="24"/>
              </w:rPr>
              <w:t>在近视防控基础上做加法，</w:t>
            </w:r>
            <w:r w:rsidRPr="0039116C">
              <w:rPr>
                <w:rFonts w:ascii="宋体" w:eastAsia="宋体" w:hAnsi="宋体" w:hint="eastAsia"/>
                <w:color w:val="auto"/>
                <w:sz w:val="24"/>
                <w:szCs w:val="24"/>
              </w:rPr>
              <w:t>科学推进近视防控工作，构建政府、学校、家庭三级防控体系。在影响近视防控因素上做减法，减轻学生学业负担、减少使用电子产品、</w:t>
            </w:r>
            <w:proofErr w:type="gramStart"/>
            <w:r w:rsidRPr="0039116C">
              <w:rPr>
                <w:rFonts w:ascii="宋体" w:eastAsia="宋体" w:hAnsi="宋体" w:hint="eastAsia"/>
                <w:color w:val="auto"/>
                <w:sz w:val="24"/>
                <w:szCs w:val="24"/>
              </w:rPr>
              <w:t>减缓低</w:t>
            </w:r>
            <w:proofErr w:type="gramEnd"/>
            <w:r w:rsidRPr="0039116C">
              <w:rPr>
                <w:rFonts w:ascii="宋体" w:eastAsia="宋体" w:hAnsi="宋体" w:hint="eastAsia"/>
                <w:color w:val="auto"/>
                <w:sz w:val="24"/>
                <w:szCs w:val="24"/>
              </w:rPr>
              <w:t>龄近视趋势。在强化近视防控管理上做乘法，转变考核方式、办校理念、监测模式。在筛查近视防控外因上做除法，改造不达标视觉环境，全力扭转“重治轻防”倾向</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陕西省榆林市榆阳区</w:t>
            </w:r>
          </w:p>
        </w:tc>
      </w:tr>
      <w:tr w:rsidR="001B64E8" w:rsidRPr="0039116C" w:rsidTr="000109F0">
        <w:trPr>
          <w:trHeight w:val="1291"/>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s="仿宋_GB2312"/>
                <w:b/>
                <w:color w:val="auto"/>
                <w:sz w:val="24"/>
                <w:szCs w:val="24"/>
              </w:rPr>
            </w:pPr>
            <w:r w:rsidRPr="0039116C">
              <w:rPr>
                <w:rFonts w:ascii="宋体" w:eastAsia="宋体" w:hAnsi="宋体"/>
                <w:b/>
                <w:sz w:val="24"/>
                <w:szCs w:val="24"/>
              </w:rPr>
              <w:t>7.</w:t>
            </w:r>
            <w:r w:rsidRPr="0039116C">
              <w:rPr>
                <w:rFonts w:ascii="宋体" w:eastAsia="宋体" w:hAnsi="宋体" w:cs="仿宋_GB2312" w:hint="eastAsia"/>
                <w:b/>
                <w:color w:val="auto"/>
                <w:sz w:val="24"/>
                <w:szCs w:val="24"/>
              </w:rPr>
              <w:t>推进近视防控示范学校建设</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开展近视防控示范校建设，制定考核指标，签订目标责任书，召开校（园）现场观摩交流会，推广示范经验，提升防控能力，强化示范引领作用</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宁夏回族自治区石嘴山市平罗县</w:t>
            </w:r>
          </w:p>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河北省定州市</w:t>
            </w:r>
          </w:p>
        </w:tc>
      </w:tr>
      <w:tr w:rsidR="001B64E8" w:rsidRPr="00E774A5" w:rsidTr="000109F0">
        <w:trPr>
          <w:trHeight w:val="633"/>
          <w:jc w:val="center"/>
        </w:trPr>
        <w:tc>
          <w:tcPr>
            <w:tcW w:w="15071" w:type="dxa"/>
            <w:gridSpan w:val="3"/>
            <w:tcBorders>
              <w:top w:val="single" w:sz="2" w:space="0" w:color="auto"/>
              <w:left w:val="single" w:sz="2" w:space="0" w:color="auto"/>
              <w:bottom w:val="single" w:sz="2" w:space="0" w:color="auto"/>
              <w:right w:val="single" w:sz="2" w:space="0" w:color="auto"/>
            </w:tcBorders>
            <w:vAlign w:val="center"/>
          </w:tcPr>
          <w:p w:rsidR="001B64E8" w:rsidRPr="00E774A5" w:rsidRDefault="001B64E8" w:rsidP="000109F0">
            <w:pPr>
              <w:pStyle w:val="a5"/>
              <w:spacing w:line="240" w:lineRule="auto"/>
              <w:ind w:firstLineChars="0" w:firstLine="0"/>
              <w:rPr>
                <w:rFonts w:ascii="黑体" w:eastAsia="黑体" w:hAnsi="宋体"/>
                <w:b/>
                <w:sz w:val="24"/>
                <w:szCs w:val="24"/>
              </w:rPr>
            </w:pPr>
            <w:r w:rsidRPr="00E774A5">
              <w:rPr>
                <w:rFonts w:ascii="黑体" w:eastAsia="黑体" w:hAnsi="宋体" w:hint="eastAsia"/>
                <w:b/>
                <w:sz w:val="24"/>
                <w:szCs w:val="24"/>
              </w:rPr>
              <w:lastRenderedPageBreak/>
              <w:t>二、加强视力健康教育</w:t>
            </w:r>
          </w:p>
        </w:tc>
      </w:tr>
      <w:tr w:rsidR="001B64E8" w:rsidRPr="0039116C" w:rsidTr="000109F0">
        <w:trPr>
          <w:trHeight w:val="998"/>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8.</w:t>
            </w:r>
            <w:r w:rsidRPr="0039116C">
              <w:rPr>
                <w:rFonts w:ascii="宋体" w:eastAsia="宋体" w:hAnsi="宋体" w:hint="eastAsia"/>
                <w:b/>
                <w:sz w:val="24"/>
                <w:szCs w:val="24"/>
              </w:rPr>
              <w:t>开设学生讲堂</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学校开设由学生主讲的学生讲堂，通过讲堂学生负责制的形式，让学生准备讲座内容，组织讲座活动，极大地提升了学生参与活动的积极性，加深了学生对爱眼护眼知识的理解。学生讲堂活动以年级为单位开展，每学期各年级至少开展一次，让学生爱眼护</w:t>
            </w:r>
            <w:proofErr w:type="gramStart"/>
            <w:r w:rsidRPr="0039116C">
              <w:rPr>
                <w:rFonts w:ascii="宋体" w:eastAsia="宋体" w:hAnsi="宋体" w:hint="eastAsia"/>
                <w:sz w:val="24"/>
                <w:szCs w:val="24"/>
              </w:rPr>
              <w:t>眼成为常态化活动</w:t>
            </w:r>
            <w:proofErr w:type="gramEnd"/>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甘肃省兰州市安宁区</w:t>
            </w:r>
          </w:p>
        </w:tc>
      </w:tr>
      <w:tr w:rsidR="001B64E8" w:rsidRPr="0039116C" w:rsidTr="000109F0">
        <w:trPr>
          <w:trHeight w:val="3191"/>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9.</w:t>
            </w:r>
            <w:r w:rsidRPr="0039116C">
              <w:rPr>
                <w:rFonts w:ascii="宋体" w:eastAsia="宋体" w:hAnsi="宋体" w:hint="eastAsia"/>
                <w:b/>
                <w:sz w:val="24"/>
                <w:szCs w:val="24"/>
              </w:rPr>
              <w:t>开展形式多样的爱眼活动</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组织开展“学生近视防控”健康教育课片区拉练活动，以“近视防控宣传教育月”和“爱眼日”等主题活动为契机，指导学校开展防</w:t>
            </w:r>
            <w:proofErr w:type="gramStart"/>
            <w:r w:rsidRPr="0039116C">
              <w:rPr>
                <w:rFonts w:ascii="宋体" w:eastAsia="宋体" w:hAnsi="宋体" w:hint="eastAsia"/>
                <w:sz w:val="24"/>
                <w:szCs w:val="24"/>
              </w:rPr>
              <w:t>近宣传</w:t>
            </w:r>
            <w:proofErr w:type="gramEnd"/>
            <w:r w:rsidRPr="0039116C">
              <w:rPr>
                <w:rFonts w:ascii="宋体" w:eastAsia="宋体" w:hAnsi="宋体" w:hint="eastAsia"/>
                <w:sz w:val="24"/>
                <w:szCs w:val="24"/>
              </w:rPr>
              <w:t>教育活动。聘请教育部全国综合防控儿童青少年近视专家宣讲团成员等专家开展近视防控知识培训。利用寒暑假、周</w:t>
            </w:r>
            <w:proofErr w:type="gramStart"/>
            <w:r w:rsidRPr="0039116C">
              <w:rPr>
                <w:rFonts w:ascii="宋体" w:eastAsia="宋体" w:hAnsi="宋体" w:hint="eastAsia"/>
                <w:sz w:val="24"/>
                <w:szCs w:val="24"/>
              </w:rPr>
              <w:t>末时</w:t>
            </w:r>
            <w:proofErr w:type="gramEnd"/>
            <w:r w:rsidRPr="0039116C">
              <w:rPr>
                <w:rFonts w:ascii="宋体" w:eastAsia="宋体" w:hAnsi="宋体" w:hint="eastAsia"/>
                <w:sz w:val="24"/>
                <w:szCs w:val="24"/>
              </w:rPr>
              <w:t>间，开展保护视力社会实践体验活动，通过体验失明给盲人带来的不便，切身感受保护视力的重要性。组织“爱眼”主题黑板报、手抄报、主题征文、短诗歌、主题绘画、</w:t>
            </w:r>
            <w:r w:rsidRPr="0039116C">
              <w:rPr>
                <w:rFonts w:ascii="宋体" w:eastAsia="宋体" w:hAnsi="宋体"/>
                <w:sz w:val="24"/>
                <w:szCs w:val="24"/>
              </w:rPr>
              <w:t>T</w:t>
            </w:r>
            <w:r w:rsidRPr="0039116C">
              <w:rPr>
                <w:rFonts w:ascii="宋体" w:eastAsia="宋体" w:hAnsi="宋体" w:hint="eastAsia"/>
                <w:sz w:val="24"/>
                <w:szCs w:val="24"/>
              </w:rPr>
              <w:t>恤设计、十米长卷评选。通过健康知识阅览、观看视频、跟做打卡、线上答题及活动分享，推广健康的假期生活方式，养成良好的生活习惯。组织开展眼保健操比赛，远距离辨</w:t>
            </w:r>
            <w:proofErr w:type="gramStart"/>
            <w:r w:rsidRPr="0039116C">
              <w:rPr>
                <w:rFonts w:ascii="宋体" w:eastAsia="宋体" w:hAnsi="宋体" w:hint="eastAsia"/>
                <w:sz w:val="24"/>
                <w:szCs w:val="24"/>
              </w:rPr>
              <w:t>字能力</w:t>
            </w:r>
            <w:proofErr w:type="gramEnd"/>
            <w:r w:rsidRPr="0039116C">
              <w:rPr>
                <w:rFonts w:ascii="宋体" w:eastAsia="宋体" w:hAnsi="宋体" w:hint="eastAsia"/>
                <w:sz w:val="24"/>
                <w:szCs w:val="24"/>
              </w:rPr>
              <w:t>比赛，远视力极限挑战比赛，眼睛协调、专注和反应能力比赛，视觉稳定性、辨别力、定向搜索能力比赛，充分调动学生参与积极性。在中小学的教室、图书阅览室、视力健康保健站、医务室（卫生室）张贴正确用眼提示、标语、视力表，形成视力健康教育的良好氛围</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辽宁省大连市西岗区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湖南省长沙市岳麓区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北京市东城区、</w:t>
            </w:r>
            <w:r w:rsidRPr="0039116C">
              <w:rPr>
                <w:rFonts w:ascii="宋体" w:eastAsia="宋体" w:hAnsi="宋体" w:cs="仿宋_GB2312" w:hint="eastAsia"/>
                <w:color w:val="auto"/>
                <w:sz w:val="24"/>
                <w:szCs w:val="24"/>
              </w:rPr>
              <w:t>怀柔区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cs="仿宋_GB2312" w:hint="eastAsia"/>
                <w:color w:val="auto"/>
                <w:sz w:val="24"/>
                <w:szCs w:val="24"/>
              </w:rPr>
              <w:t>湖北省宜昌市伍家岗区</w:t>
            </w:r>
          </w:p>
        </w:tc>
      </w:tr>
      <w:tr w:rsidR="001B64E8" w:rsidRPr="0039116C" w:rsidTr="000109F0">
        <w:trPr>
          <w:trHeight w:val="996"/>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10.</w:t>
            </w:r>
            <w:r w:rsidRPr="0039116C">
              <w:rPr>
                <w:rFonts w:ascii="宋体" w:eastAsia="宋体" w:hAnsi="宋体" w:hint="eastAsia"/>
                <w:b/>
                <w:sz w:val="24"/>
                <w:szCs w:val="24"/>
              </w:rPr>
              <w:t>创新眼保健操形式</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创编亮眼操、多维爱眼操、爱眼放松操等，每天结合国家规定的眼保健操，纳入教学常规。让每一位学生和家长都了解并熟知“浴目”“养目”等“六目”护眼法</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辽宁省大连市西岗区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吉林省长春市宽城区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四川省成都市青羊区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黑龙江省牡丹江市绥芬河市</w:t>
            </w:r>
          </w:p>
        </w:tc>
      </w:tr>
      <w:tr w:rsidR="001B64E8" w:rsidRPr="0039116C" w:rsidTr="000109F0">
        <w:trPr>
          <w:trHeight w:val="577"/>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11.</w:t>
            </w:r>
            <w:r w:rsidRPr="0039116C">
              <w:rPr>
                <w:rFonts w:ascii="宋体" w:eastAsia="宋体" w:hAnsi="宋体" w:hint="eastAsia"/>
                <w:b/>
                <w:sz w:val="24"/>
                <w:szCs w:val="24"/>
              </w:rPr>
              <w:t>开发校本教材</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s="仿宋_GB2312"/>
                <w:sz w:val="24"/>
                <w:szCs w:val="24"/>
              </w:rPr>
            </w:pPr>
            <w:r w:rsidRPr="0039116C">
              <w:rPr>
                <w:rFonts w:ascii="宋体" w:eastAsia="宋体" w:hAnsi="宋体" w:hint="eastAsia"/>
                <w:sz w:val="24"/>
                <w:szCs w:val="24"/>
              </w:rPr>
              <w:t>建立地区防近宣讲资源库，印制近视防控指导手册，开发校本教材，开</w:t>
            </w:r>
            <w:proofErr w:type="gramStart"/>
            <w:r w:rsidRPr="0039116C">
              <w:rPr>
                <w:rFonts w:ascii="宋体" w:eastAsia="宋体" w:hAnsi="宋体" w:hint="eastAsia"/>
                <w:sz w:val="24"/>
                <w:szCs w:val="24"/>
              </w:rPr>
              <w:t>设防近教育</w:t>
            </w:r>
            <w:proofErr w:type="gramEnd"/>
            <w:r w:rsidRPr="0039116C">
              <w:rPr>
                <w:rFonts w:ascii="宋体" w:eastAsia="宋体" w:hAnsi="宋体" w:hint="eastAsia"/>
                <w:sz w:val="24"/>
                <w:szCs w:val="24"/>
              </w:rPr>
              <w:t>课程，建立家校宣教网络，普及近视防控知识，培养学生良好防近习惯，提高全社会防</w:t>
            </w:r>
            <w:proofErr w:type="gramStart"/>
            <w:r w:rsidRPr="0039116C">
              <w:rPr>
                <w:rFonts w:ascii="宋体" w:eastAsia="宋体" w:hAnsi="宋体" w:hint="eastAsia"/>
                <w:sz w:val="24"/>
                <w:szCs w:val="24"/>
              </w:rPr>
              <w:t>近意识</w:t>
            </w:r>
            <w:proofErr w:type="gramEnd"/>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陕西省宝鸡市太白县</w:t>
            </w:r>
          </w:p>
        </w:tc>
      </w:tr>
      <w:tr w:rsidR="001B64E8" w:rsidRPr="0039116C" w:rsidTr="000109F0">
        <w:trPr>
          <w:trHeight w:val="377"/>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color w:val="auto"/>
                <w:sz w:val="24"/>
                <w:szCs w:val="24"/>
              </w:rPr>
            </w:pPr>
            <w:r w:rsidRPr="0039116C">
              <w:rPr>
                <w:rFonts w:ascii="宋体" w:eastAsia="宋体" w:hAnsi="宋体"/>
                <w:b/>
                <w:color w:val="auto"/>
                <w:sz w:val="24"/>
                <w:szCs w:val="24"/>
              </w:rPr>
              <w:t>12.</w:t>
            </w:r>
            <w:r w:rsidRPr="0039116C">
              <w:rPr>
                <w:rFonts w:ascii="宋体" w:eastAsia="宋体" w:hAnsi="宋体" w:hint="eastAsia"/>
                <w:b/>
                <w:color w:val="auto"/>
                <w:sz w:val="24"/>
                <w:szCs w:val="24"/>
              </w:rPr>
              <w:t>建设公益宣讲队伍</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聘请防近宣讲团专家，遴选专业医生、优秀教职工、学生、社会爱心人士、家长代表等组成县（区）、校两级宣讲队伍，定期开展公益宣讲，推动健康教育教师培训课程、健康教育家长提升课程、学生健康教育课程、护眼生态体育课程</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陕西省宝鸡市太白县、安康市平利县</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四川省成都市青羊区、达州市通川区</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北京市西城区</w:t>
            </w:r>
          </w:p>
        </w:tc>
      </w:tr>
      <w:tr w:rsidR="001B64E8" w:rsidRPr="00E774A5" w:rsidTr="000109F0">
        <w:trPr>
          <w:trHeight w:val="577"/>
          <w:jc w:val="center"/>
        </w:trPr>
        <w:tc>
          <w:tcPr>
            <w:tcW w:w="15071" w:type="dxa"/>
            <w:gridSpan w:val="3"/>
            <w:tcBorders>
              <w:top w:val="single" w:sz="2" w:space="0" w:color="auto"/>
              <w:left w:val="single" w:sz="2" w:space="0" w:color="auto"/>
              <w:bottom w:val="single" w:sz="2" w:space="0" w:color="auto"/>
              <w:right w:val="single" w:sz="2" w:space="0" w:color="auto"/>
            </w:tcBorders>
            <w:vAlign w:val="center"/>
          </w:tcPr>
          <w:p w:rsidR="001B64E8" w:rsidRPr="00E774A5" w:rsidRDefault="001B64E8" w:rsidP="000109F0">
            <w:pPr>
              <w:pStyle w:val="a5"/>
              <w:spacing w:line="240" w:lineRule="auto"/>
              <w:ind w:firstLineChars="0" w:firstLine="0"/>
              <w:rPr>
                <w:rFonts w:ascii="黑体" w:eastAsia="黑体" w:hAnsi="宋体"/>
                <w:b/>
                <w:sz w:val="24"/>
                <w:szCs w:val="24"/>
              </w:rPr>
            </w:pPr>
            <w:r w:rsidRPr="00E774A5">
              <w:rPr>
                <w:rFonts w:ascii="黑体" w:eastAsia="黑体" w:hAnsi="宋体" w:hint="eastAsia"/>
                <w:b/>
                <w:sz w:val="24"/>
                <w:szCs w:val="24"/>
              </w:rPr>
              <w:t>三、推进视力监测建档</w:t>
            </w:r>
          </w:p>
        </w:tc>
      </w:tr>
      <w:tr w:rsidR="001B64E8" w:rsidRPr="0039116C" w:rsidTr="000109F0">
        <w:trPr>
          <w:trHeight w:val="95"/>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color w:val="auto"/>
                <w:sz w:val="24"/>
                <w:szCs w:val="24"/>
              </w:rPr>
            </w:pPr>
            <w:r w:rsidRPr="0039116C">
              <w:rPr>
                <w:rFonts w:ascii="宋体" w:eastAsia="宋体" w:hAnsi="宋体"/>
                <w:b/>
                <w:color w:val="auto"/>
                <w:sz w:val="24"/>
                <w:szCs w:val="24"/>
              </w:rPr>
              <w:lastRenderedPageBreak/>
              <w:t>13.</w:t>
            </w:r>
            <w:r w:rsidRPr="0039116C">
              <w:rPr>
                <w:rFonts w:ascii="宋体" w:eastAsia="宋体" w:hAnsi="宋体" w:hint="eastAsia"/>
                <w:b/>
                <w:color w:val="auto"/>
                <w:sz w:val="24"/>
                <w:szCs w:val="24"/>
              </w:rPr>
              <w:t>升级视力普查内容</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在裸眼视力和戴镜视力检查等校园视力普查项目基础上，增加屈光度数检测及健康科普宣教，为裸眼视力结果提供了客观数据支持，增加检查数据的准确性，在现场为学生解读结果，及时反馈家长，普及健康用眼习惯和近视干预建议，尽早干预治疗</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湖南省衡阳</w:t>
            </w:r>
            <w:proofErr w:type="gramStart"/>
            <w:r w:rsidRPr="0039116C">
              <w:rPr>
                <w:rFonts w:ascii="宋体" w:eastAsia="宋体" w:hAnsi="宋体" w:hint="eastAsia"/>
                <w:sz w:val="24"/>
                <w:szCs w:val="24"/>
              </w:rPr>
              <w:t>市蒸湘区</w:t>
            </w:r>
            <w:proofErr w:type="gramEnd"/>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宁夏回族自治区吴忠市利通区</w:t>
            </w:r>
          </w:p>
        </w:tc>
      </w:tr>
      <w:tr w:rsidR="001B64E8" w:rsidRPr="0039116C" w:rsidTr="000109F0">
        <w:trPr>
          <w:trHeight w:val="377"/>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color w:val="FF0000"/>
                <w:sz w:val="24"/>
                <w:szCs w:val="24"/>
              </w:rPr>
            </w:pPr>
            <w:r w:rsidRPr="0039116C">
              <w:rPr>
                <w:rFonts w:ascii="宋体" w:eastAsia="宋体" w:hAnsi="宋体"/>
                <w:b/>
                <w:color w:val="auto"/>
                <w:sz w:val="24"/>
                <w:szCs w:val="24"/>
              </w:rPr>
              <w:t>14.</w:t>
            </w:r>
            <w:r w:rsidRPr="0039116C">
              <w:rPr>
                <w:rFonts w:ascii="宋体" w:eastAsia="宋体" w:hAnsi="宋体" w:hint="eastAsia"/>
                <w:b/>
                <w:color w:val="auto"/>
                <w:sz w:val="24"/>
                <w:szCs w:val="24"/>
              </w:rPr>
              <w:t>优化视力筛查方式</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引入无接触式视力筛查项目，平均每位学生只需</w:t>
            </w:r>
            <w:r w:rsidRPr="0039116C">
              <w:rPr>
                <w:rFonts w:ascii="宋体" w:eastAsia="宋体" w:hAnsi="宋体"/>
                <w:sz w:val="24"/>
                <w:szCs w:val="24"/>
              </w:rPr>
              <w:t>3—5</w:t>
            </w:r>
            <w:r w:rsidRPr="0039116C">
              <w:rPr>
                <w:rFonts w:ascii="宋体" w:eastAsia="宋体" w:hAnsi="宋体" w:hint="eastAsia"/>
                <w:sz w:val="24"/>
                <w:szCs w:val="24"/>
              </w:rPr>
              <w:t>秒即可完成一次较为精准的视力筛查，后台可形成可视化报告</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上海市嘉定区</w:t>
            </w:r>
          </w:p>
        </w:tc>
      </w:tr>
      <w:tr w:rsidR="001B64E8" w:rsidRPr="0039116C" w:rsidTr="000109F0">
        <w:trPr>
          <w:trHeight w:val="377"/>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15.</w:t>
            </w:r>
            <w:r w:rsidRPr="0039116C">
              <w:rPr>
                <w:rFonts w:ascii="宋体" w:eastAsia="宋体" w:hAnsi="宋体" w:hint="eastAsia"/>
                <w:b/>
                <w:sz w:val="24"/>
                <w:szCs w:val="24"/>
              </w:rPr>
              <w:t>建立智慧管理服务平台</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投入专项经费开展学生视力筛查和近视防控工作，购置视力检测设备，建立联通教育局、学校、班级、家长的学生视力健康大数据平台，通过全自动检测设备智能采集学生视力数据，建立“一生一档、档跟人走、不可修改”的视觉健康数字档案，集任务管理、统计报表、决策分析、智能预警等多项功能于一体，实时上传、反馈至学校、老师和家长。建立学生视力监测预警机制，实现“监测预警</w:t>
            </w:r>
            <w:r w:rsidRPr="0039116C">
              <w:rPr>
                <w:rFonts w:ascii="宋体" w:eastAsia="宋体" w:hAnsi="宋体"/>
                <w:sz w:val="24"/>
                <w:szCs w:val="24"/>
              </w:rPr>
              <w:t>—</w:t>
            </w:r>
            <w:r w:rsidRPr="0039116C">
              <w:rPr>
                <w:rFonts w:ascii="宋体" w:eastAsia="宋体" w:hAnsi="宋体" w:hint="eastAsia"/>
                <w:sz w:val="24"/>
                <w:szCs w:val="24"/>
              </w:rPr>
              <w:t>综合干预</w:t>
            </w:r>
            <w:r w:rsidRPr="0039116C">
              <w:rPr>
                <w:rFonts w:ascii="宋体" w:eastAsia="宋体" w:hAnsi="宋体"/>
                <w:sz w:val="24"/>
                <w:szCs w:val="24"/>
              </w:rPr>
              <w:t>—</w:t>
            </w:r>
            <w:r w:rsidRPr="0039116C">
              <w:rPr>
                <w:rFonts w:ascii="宋体" w:eastAsia="宋体" w:hAnsi="宋体" w:hint="eastAsia"/>
                <w:sz w:val="24"/>
                <w:szCs w:val="24"/>
              </w:rPr>
              <w:t>动态管理”于一体的公益服务全覆盖，做到提前预警、精准干预、定期指导，实行视力健康分级管理，开具异常学生眼保健“处方”，跟踪近视防控情况，对近视发生率较高的中小学及时进行有效干预。推出近视防控</w:t>
            </w:r>
            <w:proofErr w:type="gramStart"/>
            <w:r w:rsidRPr="0039116C">
              <w:rPr>
                <w:rFonts w:ascii="宋体" w:eastAsia="宋体" w:hAnsi="宋体" w:hint="eastAsia"/>
                <w:sz w:val="24"/>
                <w:szCs w:val="24"/>
              </w:rPr>
              <w:t>微信平台</w:t>
            </w:r>
            <w:proofErr w:type="gramEnd"/>
            <w:r w:rsidRPr="0039116C">
              <w:rPr>
                <w:rFonts w:ascii="宋体" w:eastAsia="宋体" w:hAnsi="宋体" w:hint="eastAsia"/>
                <w:sz w:val="24"/>
                <w:szCs w:val="24"/>
              </w:rPr>
              <w:t>，实现区、校、家长及学生</w:t>
            </w:r>
            <w:r w:rsidRPr="0039116C">
              <w:rPr>
                <w:rFonts w:ascii="宋体" w:eastAsia="宋体" w:hAnsi="宋体"/>
                <w:sz w:val="24"/>
                <w:szCs w:val="24"/>
              </w:rPr>
              <w:t>4</w:t>
            </w:r>
            <w:r w:rsidRPr="0039116C">
              <w:rPr>
                <w:rFonts w:ascii="宋体" w:eastAsia="宋体" w:hAnsi="宋体" w:hint="eastAsia"/>
                <w:sz w:val="24"/>
                <w:szCs w:val="24"/>
              </w:rPr>
              <w:t>级查询功能，提取检查结果，获取多维度、可视化统计图表，通过平台进行监控、管理，提供</w:t>
            </w:r>
            <w:proofErr w:type="gramStart"/>
            <w:r w:rsidRPr="0039116C">
              <w:rPr>
                <w:rFonts w:ascii="宋体" w:eastAsia="宋体" w:hAnsi="宋体" w:hint="eastAsia"/>
                <w:sz w:val="24"/>
                <w:szCs w:val="24"/>
              </w:rPr>
              <w:t>眼健康</w:t>
            </w:r>
            <w:proofErr w:type="gramEnd"/>
            <w:r w:rsidRPr="0039116C">
              <w:rPr>
                <w:rFonts w:ascii="宋体" w:eastAsia="宋体" w:hAnsi="宋体" w:hint="eastAsia"/>
                <w:sz w:val="24"/>
                <w:szCs w:val="24"/>
              </w:rPr>
              <w:t>科普知识学习与诊断、治疗建议。</w:t>
            </w:r>
            <w:r w:rsidRPr="0039116C">
              <w:rPr>
                <w:rFonts w:ascii="宋体" w:eastAsia="宋体" w:hAnsi="宋体" w:hint="eastAsia"/>
                <w:color w:val="auto"/>
                <w:sz w:val="24"/>
                <w:szCs w:val="24"/>
              </w:rPr>
              <w:t>开设近视防控热线电话、开展儿童青少年屈光档案电子化试点</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北京市怀柔区</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内蒙古自治区呼和浩特市赛罕区</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四川省成都市青羊区</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黑龙江省牡丹江市宁安市</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广西壮族自治区南宁市</w:t>
            </w:r>
            <w:proofErr w:type="gramStart"/>
            <w:r w:rsidRPr="0039116C">
              <w:rPr>
                <w:rFonts w:ascii="宋体" w:eastAsia="宋体" w:hAnsi="宋体" w:hint="eastAsia"/>
                <w:sz w:val="24"/>
                <w:szCs w:val="24"/>
              </w:rPr>
              <w:t>青秀</w:t>
            </w:r>
            <w:proofErr w:type="gramEnd"/>
            <w:r w:rsidRPr="0039116C">
              <w:rPr>
                <w:rFonts w:ascii="宋体" w:eastAsia="宋体" w:hAnsi="宋体" w:hint="eastAsia"/>
                <w:sz w:val="24"/>
                <w:szCs w:val="24"/>
              </w:rPr>
              <w:t>区、贵港市港北区</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甘肃省</w:t>
            </w:r>
            <w:proofErr w:type="gramStart"/>
            <w:r w:rsidRPr="0039116C">
              <w:rPr>
                <w:rFonts w:ascii="宋体" w:eastAsia="宋体" w:hAnsi="宋体" w:hint="eastAsia"/>
                <w:sz w:val="24"/>
                <w:szCs w:val="24"/>
              </w:rPr>
              <w:t>张掖市甘州区</w:t>
            </w:r>
            <w:proofErr w:type="gramEnd"/>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cs="仿宋_GB2312" w:hint="eastAsia"/>
                <w:color w:val="auto"/>
                <w:sz w:val="24"/>
                <w:szCs w:val="24"/>
              </w:rPr>
              <w:t>山东省潍坊市坊子区、</w:t>
            </w:r>
            <w:r w:rsidRPr="0039116C">
              <w:rPr>
                <w:rFonts w:ascii="宋体" w:eastAsia="宋体" w:hAnsi="宋体" w:hint="eastAsia"/>
                <w:sz w:val="24"/>
                <w:szCs w:val="24"/>
              </w:rPr>
              <w:t>淄博市桓台县</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陕西省宝鸡市太白县、安康市平利县</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湖北省武汉市江汉区</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湖南省长沙市岳麓区</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上海市徐汇区</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辽宁省营口市站前区</w:t>
            </w:r>
          </w:p>
        </w:tc>
      </w:tr>
      <w:tr w:rsidR="001B64E8" w:rsidRPr="00E774A5" w:rsidTr="000109F0">
        <w:trPr>
          <w:trHeight w:val="577"/>
          <w:jc w:val="center"/>
        </w:trPr>
        <w:tc>
          <w:tcPr>
            <w:tcW w:w="15071" w:type="dxa"/>
            <w:gridSpan w:val="3"/>
            <w:tcBorders>
              <w:top w:val="single" w:sz="2" w:space="0" w:color="auto"/>
              <w:left w:val="single" w:sz="2" w:space="0" w:color="auto"/>
              <w:bottom w:val="single" w:sz="2" w:space="0" w:color="auto"/>
              <w:right w:val="single" w:sz="2" w:space="0" w:color="auto"/>
            </w:tcBorders>
            <w:vAlign w:val="center"/>
          </w:tcPr>
          <w:p w:rsidR="001B64E8" w:rsidRPr="00E774A5" w:rsidRDefault="001B64E8" w:rsidP="000109F0">
            <w:pPr>
              <w:pStyle w:val="a5"/>
              <w:spacing w:line="240" w:lineRule="auto"/>
              <w:ind w:firstLineChars="0" w:firstLine="0"/>
              <w:rPr>
                <w:rFonts w:ascii="黑体" w:eastAsia="黑体" w:hAnsi="宋体"/>
                <w:b/>
                <w:sz w:val="24"/>
                <w:szCs w:val="24"/>
              </w:rPr>
            </w:pPr>
            <w:r w:rsidRPr="00E774A5">
              <w:rPr>
                <w:rFonts w:ascii="黑体" w:eastAsia="黑体" w:hAnsi="宋体" w:hint="eastAsia"/>
                <w:b/>
                <w:sz w:val="24"/>
                <w:szCs w:val="24"/>
              </w:rPr>
              <w:t>四、强化体育锻炼和户外活动</w:t>
            </w:r>
          </w:p>
        </w:tc>
      </w:tr>
      <w:tr w:rsidR="001B64E8" w:rsidRPr="0039116C" w:rsidTr="000109F0">
        <w:trPr>
          <w:trHeight w:val="787"/>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16.</w:t>
            </w:r>
            <w:r w:rsidRPr="0039116C">
              <w:rPr>
                <w:rFonts w:ascii="宋体" w:eastAsia="宋体" w:hAnsi="宋体" w:hint="eastAsia"/>
                <w:b/>
                <w:sz w:val="24"/>
                <w:szCs w:val="24"/>
              </w:rPr>
              <w:t>免费开放体育场所</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县内</w:t>
            </w:r>
            <w:r w:rsidRPr="0039116C">
              <w:rPr>
                <w:rFonts w:ascii="宋体" w:eastAsia="宋体" w:hAnsi="宋体"/>
                <w:sz w:val="24"/>
                <w:szCs w:val="24"/>
              </w:rPr>
              <w:t>4</w:t>
            </w:r>
            <w:r w:rsidRPr="0039116C">
              <w:rPr>
                <w:rFonts w:ascii="宋体" w:eastAsia="宋体" w:hAnsi="宋体" w:hint="eastAsia"/>
                <w:sz w:val="24"/>
                <w:szCs w:val="24"/>
              </w:rPr>
              <w:t>个体育场馆和</w:t>
            </w:r>
            <w:r w:rsidRPr="0039116C">
              <w:rPr>
                <w:rFonts w:ascii="宋体" w:eastAsia="宋体" w:hAnsi="宋体"/>
                <w:sz w:val="24"/>
                <w:szCs w:val="24"/>
              </w:rPr>
              <w:t>1681</w:t>
            </w:r>
            <w:r w:rsidRPr="0039116C">
              <w:rPr>
                <w:rFonts w:ascii="宋体" w:eastAsia="宋体" w:hAnsi="宋体" w:hint="eastAsia"/>
                <w:sz w:val="24"/>
                <w:szCs w:val="24"/>
              </w:rPr>
              <w:t>个体育健身场地设施免费向儿童青少年开放</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601C73" w:rsidRDefault="001B64E8" w:rsidP="000109F0">
            <w:pPr>
              <w:pStyle w:val="a5"/>
              <w:spacing w:line="240" w:lineRule="auto"/>
              <w:ind w:firstLineChars="0" w:firstLine="0"/>
              <w:rPr>
                <w:rFonts w:ascii="宋体" w:eastAsia="宋体" w:hAnsi="宋体"/>
                <w:spacing w:val="-6"/>
                <w:sz w:val="24"/>
                <w:szCs w:val="24"/>
              </w:rPr>
            </w:pPr>
            <w:r w:rsidRPr="00601C73">
              <w:rPr>
                <w:rFonts w:ascii="宋体" w:eastAsia="宋体" w:hAnsi="宋体" w:hint="eastAsia"/>
                <w:spacing w:val="-6"/>
                <w:sz w:val="24"/>
                <w:szCs w:val="24"/>
              </w:rPr>
              <w:t>宁夏回族自治区石嘴山市平罗县</w:t>
            </w:r>
          </w:p>
        </w:tc>
      </w:tr>
      <w:tr w:rsidR="001B64E8" w:rsidRPr="0039116C" w:rsidTr="000109F0">
        <w:trPr>
          <w:trHeight w:val="1639"/>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color w:val="auto"/>
                <w:sz w:val="24"/>
                <w:szCs w:val="24"/>
              </w:rPr>
            </w:pPr>
            <w:r w:rsidRPr="0039116C">
              <w:rPr>
                <w:rFonts w:ascii="宋体" w:eastAsia="宋体" w:hAnsi="宋体"/>
                <w:b/>
                <w:sz w:val="24"/>
                <w:szCs w:val="24"/>
              </w:rPr>
              <w:t>17.</w:t>
            </w:r>
            <w:r w:rsidRPr="0039116C">
              <w:rPr>
                <w:rFonts w:ascii="宋体" w:eastAsia="宋体" w:hAnsi="宋体" w:hint="eastAsia"/>
                <w:b/>
                <w:sz w:val="24"/>
                <w:szCs w:val="24"/>
              </w:rPr>
              <w:t>积极开展大课间活动</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积极创造条件推广开展“大课间”体育活动，组织学生开展跳长绳、踢毽子、长跑、足球、篮球、排球等锻炼项目，举办适合儿童青少年参与的足球联赛、轮滑比赛、武术表演赛、啦</w:t>
            </w:r>
            <w:proofErr w:type="gramStart"/>
            <w:r w:rsidRPr="0039116C">
              <w:rPr>
                <w:rFonts w:ascii="宋体" w:eastAsia="宋体" w:hAnsi="宋体" w:hint="eastAsia"/>
                <w:sz w:val="24"/>
                <w:szCs w:val="24"/>
              </w:rPr>
              <w:t>啦</w:t>
            </w:r>
            <w:proofErr w:type="gramEnd"/>
            <w:r w:rsidRPr="0039116C">
              <w:rPr>
                <w:rFonts w:ascii="宋体" w:eastAsia="宋体" w:hAnsi="宋体" w:hint="eastAsia"/>
                <w:sz w:val="24"/>
                <w:szCs w:val="24"/>
              </w:rPr>
              <w:t>操比赛、篮球比赛、跳绳比赛等体育赛事，让每个学生能掌握</w:t>
            </w:r>
            <w:r w:rsidRPr="0039116C">
              <w:rPr>
                <w:rFonts w:ascii="宋体" w:eastAsia="宋体" w:hAnsi="宋体"/>
                <w:sz w:val="24"/>
                <w:szCs w:val="24"/>
              </w:rPr>
              <w:t>1—2</w:t>
            </w:r>
            <w:r w:rsidRPr="0039116C">
              <w:rPr>
                <w:rFonts w:ascii="宋体" w:eastAsia="宋体" w:hAnsi="宋体" w:hint="eastAsia"/>
                <w:sz w:val="24"/>
                <w:szCs w:val="24"/>
              </w:rPr>
              <w:t>项运动技能，营造儿童青少年积极锻炼、健康生活、健康用眼的良好氛围，培养良好用眼习惯</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广西壮族自治区柳州市城中区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宁夏回族自治区</w:t>
            </w:r>
            <w:proofErr w:type="gramStart"/>
            <w:r w:rsidRPr="0039116C">
              <w:rPr>
                <w:rFonts w:ascii="宋体" w:eastAsia="宋体" w:hAnsi="宋体" w:hint="eastAsia"/>
                <w:sz w:val="24"/>
                <w:szCs w:val="24"/>
              </w:rPr>
              <w:t>中卫市</w:t>
            </w:r>
            <w:proofErr w:type="gramEnd"/>
            <w:r w:rsidRPr="0039116C">
              <w:rPr>
                <w:rFonts w:ascii="宋体" w:eastAsia="宋体" w:hAnsi="宋体" w:hint="eastAsia"/>
                <w:sz w:val="24"/>
                <w:szCs w:val="24"/>
              </w:rPr>
              <w:t>中宁县</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甘肃省</w:t>
            </w:r>
            <w:proofErr w:type="gramStart"/>
            <w:r w:rsidRPr="0039116C">
              <w:rPr>
                <w:rFonts w:ascii="宋体" w:eastAsia="宋体" w:hAnsi="宋体" w:hint="eastAsia"/>
                <w:sz w:val="24"/>
                <w:szCs w:val="24"/>
              </w:rPr>
              <w:t>张掖市甘州区</w:t>
            </w:r>
            <w:proofErr w:type="gramEnd"/>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湖南省长沙市岳麓区</w:t>
            </w:r>
          </w:p>
        </w:tc>
      </w:tr>
      <w:tr w:rsidR="001B64E8" w:rsidRPr="0039116C" w:rsidTr="000109F0">
        <w:trPr>
          <w:trHeight w:val="1025"/>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lastRenderedPageBreak/>
              <w:t>18.</w:t>
            </w:r>
            <w:r w:rsidRPr="0039116C">
              <w:rPr>
                <w:rFonts w:ascii="宋体" w:eastAsia="宋体" w:hAnsi="宋体" w:hint="eastAsia"/>
                <w:b/>
                <w:sz w:val="24"/>
                <w:szCs w:val="24"/>
              </w:rPr>
              <w:t>保障户外活动时间</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增加学生户外活动、课外活动和体育活动时间，发展校园运动项目，落实每天校内、</w:t>
            </w:r>
            <w:proofErr w:type="gramStart"/>
            <w:r w:rsidRPr="0039116C">
              <w:rPr>
                <w:rFonts w:ascii="宋体" w:eastAsia="宋体" w:hAnsi="宋体" w:hint="eastAsia"/>
                <w:sz w:val="24"/>
                <w:szCs w:val="24"/>
              </w:rPr>
              <w:t>校外各</w:t>
            </w:r>
            <w:proofErr w:type="gramEnd"/>
            <w:r w:rsidRPr="0039116C">
              <w:rPr>
                <w:rFonts w:ascii="宋体" w:eastAsia="宋体" w:hAnsi="宋体" w:hint="eastAsia"/>
                <w:sz w:val="24"/>
                <w:szCs w:val="24"/>
              </w:rPr>
              <w:t>一小时、阳光体育一小时等体育活动要求。山区学校开展“远山行”课程，带领学生走进自然，平原学校课后组织学生开展户外全员活动</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北京市怀柔区</w:t>
            </w:r>
          </w:p>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辽宁省大连市西岗区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宁夏回族自治区银川市贺兰县</w:t>
            </w:r>
          </w:p>
        </w:tc>
      </w:tr>
      <w:tr w:rsidR="001B64E8" w:rsidRPr="0039116C" w:rsidTr="000109F0">
        <w:trPr>
          <w:trHeight w:val="1640"/>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19.</w:t>
            </w:r>
            <w:r w:rsidRPr="0039116C">
              <w:rPr>
                <w:rFonts w:ascii="宋体" w:eastAsia="宋体" w:hAnsi="宋体" w:hint="eastAsia"/>
                <w:b/>
                <w:sz w:val="24"/>
                <w:szCs w:val="24"/>
              </w:rPr>
              <w:t>鼓励参与多种形式体育活动</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开展羽毛球、足球、篮球、排球、武术、象棋、围棋、书法、写字、剪纸及传统文化等特色体育、社团、兴趣小组活动，形成以学生兴趣爱好为前提的自由</w:t>
            </w:r>
            <w:proofErr w:type="gramStart"/>
            <w:r w:rsidRPr="0039116C">
              <w:rPr>
                <w:rFonts w:ascii="宋体" w:eastAsia="宋体" w:hAnsi="宋体" w:hint="eastAsia"/>
                <w:sz w:val="24"/>
                <w:szCs w:val="24"/>
              </w:rPr>
              <w:t>走班选择</w:t>
            </w:r>
            <w:proofErr w:type="gramEnd"/>
            <w:r w:rsidRPr="0039116C">
              <w:rPr>
                <w:rFonts w:ascii="宋体" w:eastAsia="宋体" w:hAnsi="宋体" w:hint="eastAsia"/>
                <w:sz w:val="24"/>
                <w:szCs w:val="24"/>
              </w:rPr>
              <w:t>模式。持续开展校园足球、篮球、田径运动会等运动项目赛事，推动体教融合，</w:t>
            </w:r>
            <w:proofErr w:type="gramStart"/>
            <w:r w:rsidRPr="0039116C">
              <w:rPr>
                <w:rFonts w:ascii="宋体" w:eastAsia="宋体" w:hAnsi="宋体" w:hint="eastAsia"/>
                <w:sz w:val="24"/>
                <w:szCs w:val="24"/>
              </w:rPr>
              <w:t>常练常赛</w:t>
            </w:r>
            <w:proofErr w:type="gramEnd"/>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甘肃省定西市通渭县</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湖南省长沙市岳麓区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陕西省安康市平利县</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宁夏回族自治区银川市贺兰县</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新疆维吾尔自治区巴音</w:t>
            </w:r>
            <w:proofErr w:type="gramStart"/>
            <w:r w:rsidRPr="0039116C">
              <w:rPr>
                <w:rFonts w:ascii="宋体" w:eastAsia="宋体" w:hAnsi="宋体" w:hint="eastAsia"/>
                <w:sz w:val="24"/>
                <w:szCs w:val="24"/>
              </w:rPr>
              <w:t>郭</w:t>
            </w:r>
            <w:proofErr w:type="gramEnd"/>
            <w:r w:rsidRPr="0039116C">
              <w:rPr>
                <w:rFonts w:ascii="宋体" w:eastAsia="宋体" w:hAnsi="宋体" w:hint="eastAsia"/>
                <w:sz w:val="24"/>
                <w:szCs w:val="24"/>
              </w:rPr>
              <w:t>楞蒙古自治州和静县</w:t>
            </w:r>
          </w:p>
        </w:tc>
      </w:tr>
      <w:tr w:rsidR="001B64E8" w:rsidRPr="00E774A5" w:rsidTr="000109F0">
        <w:trPr>
          <w:trHeight w:val="648"/>
          <w:jc w:val="center"/>
        </w:trPr>
        <w:tc>
          <w:tcPr>
            <w:tcW w:w="15071" w:type="dxa"/>
            <w:gridSpan w:val="3"/>
            <w:tcBorders>
              <w:top w:val="single" w:sz="2" w:space="0" w:color="auto"/>
              <w:left w:val="single" w:sz="2" w:space="0" w:color="auto"/>
              <w:bottom w:val="single" w:sz="2" w:space="0" w:color="auto"/>
              <w:right w:val="single" w:sz="2" w:space="0" w:color="auto"/>
            </w:tcBorders>
            <w:vAlign w:val="center"/>
          </w:tcPr>
          <w:p w:rsidR="001B64E8" w:rsidRPr="00E774A5" w:rsidRDefault="001B64E8" w:rsidP="000109F0">
            <w:pPr>
              <w:pStyle w:val="a5"/>
              <w:spacing w:line="240" w:lineRule="auto"/>
              <w:ind w:firstLineChars="0" w:firstLine="0"/>
              <w:rPr>
                <w:rFonts w:ascii="黑体" w:eastAsia="黑体" w:hAnsi="宋体"/>
                <w:b/>
                <w:sz w:val="24"/>
                <w:szCs w:val="24"/>
              </w:rPr>
            </w:pPr>
            <w:r w:rsidRPr="00E774A5">
              <w:rPr>
                <w:rFonts w:ascii="黑体" w:eastAsia="黑体" w:hAnsi="宋体" w:hint="eastAsia"/>
                <w:b/>
                <w:sz w:val="24"/>
                <w:szCs w:val="24"/>
              </w:rPr>
              <w:t>五、改善视觉环境</w:t>
            </w:r>
          </w:p>
        </w:tc>
      </w:tr>
      <w:tr w:rsidR="001B64E8" w:rsidRPr="0039116C" w:rsidTr="000109F0">
        <w:trPr>
          <w:trHeight w:val="5106"/>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20.</w:t>
            </w:r>
            <w:r w:rsidRPr="0039116C">
              <w:rPr>
                <w:rFonts w:ascii="宋体" w:eastAsia="宋体" w:hAnsi="宋体" w:hint="eastAsia"/>
                <w:b/>
                <w:sz w:val="24"/>
                <w:szCs w:val="24"/>
              </w:rPr>
              <w:t>投入资金改善教学环境</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投入专项经费，按规定配备与学生身高相符合的可调节课桌椅，合理摆放课桌</w:t>
            </w:r>
            <w:proofErr w:type="gramStart"/>
            <w:r w:rsidRPr="0039116C">
              <w:rPr>
                <w:rFonts w:ascii="宋体" w:eastAsia="宋体" w:hAnsi="宋体" w:hint="eastAsia"/>
                <w:sz w:val="24"/>
                <w:szCs w:val="24"/>
              </w:rPr>
              <w:t>凳</w:t>
            </w:r>
            <w:proofErr w:type="gramEnd"/>
            <w:r w:rsidRPr="0039116C">
              <w:rPr>
                <w:rFonts w:ascii="宋体" w:eastAsia="宋体" w:hAnsi="宋体" w:hint="eastAsia"/>
                <w:sz w:val="24"/>
                <w:szCs w:val="24"/>
              </w:rPr>
              <w:t>间距，并按要求安装标准黑板，改善教学教具条件，落实教室、宿舍、图书馆（阅览室）等采光和照明要求等，定期对教室的采光、照明、课桌椅配备等情况进行检查，定期为学生调换座位，及时调整学生用眼距离。新校选址、设计符合国家卫生标准，为学生提供符合用眼卫生要求的视觉环境，进一步降低学生近视发生率</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吉林省长春市宽城区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四川省成都市青羊区、达州市通川区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上海市长宁区、长宁区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山东省淄博市张店区、</w:t>
            </w:r>
            <w:r w:rsidRPr="0039116C">
              <w:rPr>
                <w:rFonts w:ascii="宋体" w:eastAsia="宋体" w:hAnsi="宋体" w:cs="仿宋_GB2312" w:hint="eastAsia"/>
                <w:color w:val="auto"/>
                <w:sz w:val="24"/>
                <w:szCs w:val="24"/>
              </w:rPr>
              <w:t>潍坊市坊子区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陕西省渭南市华州区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湖南省株洲市天元区、永州市冷水滩区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湖北省武汉市江汉区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北京市怀柔区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宁夏回族自治区银川市贺兰县、石嘴山市平罗县</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青海省海西州乌兰县</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新疆维吾尔自治区克拉玛依市</w:t>
            </w:r>
            <w:r w:rsidRPr="00601C73">
              <w:rPr>
                <w:rFonts w:ascii="宋体" w:eastAsia="宋体" w:hAnsi="宋体" w:hint="eastAsia"/>
                <w:spacing w:val="-12"/>
                <w:sz w:val="24"/>
                <w:szCs w:val="24"/>
              </w:rPr>
              <w:t>克拉玛依区、</w:t>
            </w:r>
            <w:r w:rsidRPr="00601C73">
              <w:rPr>
                <w:rFonts w:ascii="宋体" w:eastAsia="宋体" w:hAnsi="宋体" w:hint="eastAsia"/>
                <w:color w:val="auto"/>
                <w:spacing w:val="-12"/>
                <w:sz w:val="24"/>
                <w:szCs w:val="24"/>
              </w:rPr>
              <w:t>乌鲁木齐市达</w:t>
            </w:r>
            <w:proofErr w:type="gramStart"/>
            <w:r w:rsidRPr="00601C73">
              <w:rPr>
                <w:rFonts w:ascii="宋体" w:eastAsia="宋体" w:hAnsi="宋体" w:hint="eastAsia"/>
                <w:color w:val="auto"/>
                <w:spacing w:val="-12"/>
                <w:sz w:val="24"/>
                <w:szCs w:val="24"/>
              </w:rPr>
              <w:t>坂</w:t>
            </w:r>
            <w:proofErr w:type="gramEnd"/>
            <w:r w:rsidRPr="00601C73">
              <w:rPr>
                <w:rFonts w:ascii="宋体" w:eastAsia="宋体" w:hAnsi="宋体" w:hint="eastAsia"/>
                <w:color w:val="auto"/>
                <w:spacing w:val="-12"/>
                <w:sz w:val="24"/>
                <w:szCs w:val="24"/>
              </w:rPr>
              <w:t>城区</w:t>
            </w:r>
          </w:p>
        </w:tc>
      </w:tr>
      <w:tr w:rsidR="001B64E8" w:rsidRPr="0039116C" w:rsidTr="000109F0">
        <w:trPr>
          <w:trHeight w:val="1305"/>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lastRenderedPageBreak/>
              <w:t>21.</w:t>
            </w:r>
            <w:r w:rsidRPr="0039116C">
              <w:rPr>
                <w:rFonts w:ascii="宋体" w:eastAsia="宋体" w:hAnsi="宋体" w:hint="eastAsia"/>
                <w:b/>
                <w:sz w:val="24"/>
                <w:szCs w:val="24"/>
              </w:rPr>
              <w:t>建设近视防控教室</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打造近视防控教室，主要由桌面传感器、智能坐摄、全光谱灯具组成，通过坐姿、光照、距离、蓝光、紫外光五个维度对儿童青少年用眼行为习惯进行实时监测及行为模式分析。普及绿色防近视印刷品，实施健康照明、智慧黑板、可调节桌椅、坐姿矫正器等专项改造，逐步实现区域全覆盖</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安徽省合肥市庐阳区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陕西省安康市平利县</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内蒙古自治区包头市青山区</w:t>
            </w:r>
          </w:p>
        </w:tc>
      </w:tr>
      <w:tr w:rsidR="001B64E8" w:rsidRPr="00E774A5" w:rsidTr="000109F0">
        <w:trPr>
          <w:trHeight w:val="591"/>
          <w:jc w:val="center"/>
        </w:trPr>
        <w:tc>
          <w:tcPr>
            <w:tcW w:w="15071" w:type="dxa"/>
            <w:gridSpan w:val="3"/>
            <w:tcBorders>
              <w:top w:val="single" w:sz="2" w:space="0" w:color="auto"/>
              <w:left w:val="single" w:sz="2" w:space="0" w:color="auto"/>
              <w:bottom w:val="single" w:sz="2" w:space="0" w:color="auto"/>
              <w:right w:val="single" w:sz="2" w:space="0" w:color="auto"/>
            </w:tcBorders>
            <w:vAlign w:val="center"/>
          </w:tcPr>
          <w:p w:rsidR="001B64E8" w:rsidRPr="00E774A5" w:rsidRDefault="001B64E8" w:rsidP="000109F0">
            <w:pPr>
              <w:pStyle w:val="a5"/>
              <w:spacing w:line="240" w:lineRule="auto"/>
              <w:ind w:firstLineChars="0" w:firstLine="0"/>
              <w:rPr>
                <w:rFonts w:ascii="黑体" w:eastAsia="黑体" w:hAnsi="宋体"/>
                <w:b/>
                <w:sz w:val="24"/>
                <w:szCs w:val="24"/>
              </w:rPr>
            </w:pPr>
            <w:r w:rsidRPr="00E774A5">
              <w:rPr>
                <w:rFonts w:ascii="黑体" w:eastAsia="黑体" w:hAnsi="宋体" w:hint="eastAsia"/>
                <w:b/>
                <w:sz w:val="24"/>
                <w:szCs w:val="24"/>
              </w:rPr>
              <w:t>六、强化“双减”落实</w:t>
            </w:r>
          </w:p>
        </w:tc>
      </w:tr>
      <w:tr w:rsidR="001B64E8" w:rsidRPr="0039116C" w:rsidTr="000109F0">
        <w:trPr>
          <w:trHeight w:val="1457"/>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22.</w:t>
            </w:r>
            <w:r w:rsidRPr="0039116C">
              <w:rPr>
                <w:rFonts w:ascii="宋体" w:eastAsia="宋体" w:hAnsi="宋体" w:hint="eastAsia"/>
                <w:b/>
                <w:sz w:val="24"/>
                <w:szCs w:val="24"/>
              </w:rPr>
              <w:t>落实“双减”政策</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贯彻落实“双减”政策，</w:t>
            </w:r>
            <w:r w:rsidRPr="0039116C">
              <w:rPr>
                <w:rFonts w:ascii="宋体" w:eastAsia="宋体" w:hAnsi="宋体" w:cs="仿宋_GB2312" w:hint="eastAsia"/>
                <w:color w:val="auto"/>
                <w:sz w:val="24"/>
                <w:szCs w:val="24"/>
              </w:rPr>
              <w:t>严格执行上级减负规定，</w:t>
            </w:r>
            <w:r w:rsidRPr="0039116C">
              <w:rPr>
                <w:rFonts w:ascii="宋体" w:eastAsia="宋体" w:hAnsi="宋体" w:hint="eastAsia"/>
                <w:sz w:val="24"/>
                <w:szCs w:val="24"/>
              </w:rPr>
              <w:t>成立专项工作领导小组，印发实施方案，建立作业校内公示制度，加强校外培训机构监督管理，定期开展优秀作业展示交流，</w:t>
            </w:r>
            <w:r w:rsidRPr="0039116C">
              <w:rPr>
                <w:rFonts w:ascii="宋体" w:eastAsia="宋体" w:hAnsi="宋体" w:cs="仿宋_GB2312" w:hint="eastAsia"/>
                <w:color w:val="auto"/>
                <w:sz w:val="24"/>
                <w:szCs w:val="24"/>
              </w:rPr>
              <w:t>积极推进“局长、科长、校长进课堂”，督导高质量课堂教学实施，开展“书包不回家”试点，</w:t>
            </w:r>
            <w:r w:rsidRPr="0039116C">
              <w:rPr>
                <w:rFonts w:ascii="宋体" w:eastAsia="宋体" w:hAnsi="宋体" w:hint="eastAsia"/>
                <w:sz w:val="24"/>
                <w:szCs w:val="24"/>
              </w:rPr>
              <w:t>确保“减量”不“减质”，推动双</w:t>
            </w:r>
            <w:proofErr w:type="gramStart"/>
            <w:r w:rsidRPr="0039116C">
              <w:rPr>
                <w:rFonts w:ascii="宋体" w:eastAsia="宋体" w:hAnsi="宋体" w:hint="eastAsia"/>
                <w:sz w:val="24"/>
                <w:szCs w:val="24"/>
              </w:rPr>
              <w:t>减工作</w:t>
            </w:r>
            <w:proofErr w:type="gramEnd"/>
            <w:r w:rsidRPr="0039116C">
              <w:rPr>
                <w:rFonts w:ascii="宋体" w:eastAsia="宋体" w:hAnsi="宋体" w:hint="eastAsia"/>
                <w:sz w:val="24"/>
                <w:szCs w:val="24"/>
              </w:rPr>
              <w:t>落到实处</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宁夏回族自治区</w:t>
            </w:r>
            <w:proofErr w:type="gramStart"/>
            <w:r w:rsidRPr="0039116C">
              <w:rPr>
                <w:rFonts w:ascii="宋体" w:eastAsia="宋体" w:hAnsi="宋体" w:hint="eastAsia"/>
                <w:sz w:val="24"/>
                <w:szCs w:val="24"/>
              </w:rPr>
              <w:t>中卫市</w:t>
            </w:r>
            <w:proofErr w:type="gramEnd"/>
            <w:r w:rsidRPr="0039116C">
              <w:rPr>
                <w:rFonts w:ascii="宋体" w:eastAsia="宋体" w:hAnsi="宋体" w:hint="eastAsia"/>
                <w:sz w:val="24"/>
                <w:szCs w:val="24"/>
              </w:rPr>
              <w:t>中宁县</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hint="eastAsia"/>
                <w:sz w:val="24"/>
                <w:szCs w:val="24"/>
              </w:rPr>
              <w:t>安徽省黄山市徽州区</w:t>
            </w:r>
          </w:p>
          <w:p w:rsidR="001B64E8" w:rsidRPr="0039116C" w:rsidRDefault="001B64E8" w:rsidP="000109F0">
            <w:pPr>
              <w:pStyle w:val="a5"/>
              <w:spacing w:line="260" w:lineRule="exact"/>
              <w:ind w:firstLineChars="0" w:firstLine="0"/>
              <w:rPr>
                <w:rFonts w:ascii="宋体" w:eastAsia="宋体" w:hAnsi="宋体"/>
                <w:sz w:val="24"/>
                <w:szCs w:val="24"/>
              </w:rPr>
            </w:pPr>
            <w:r w:rsidRPr="0039116C">
              <w:rPr>
                <w:rFonts w:ascii="宋体" w:eastAsia="宋体" w:hAnsi="宋体" w:cs="仿宋_GB2312" w:hint="eastAsia"/>
                <w:color w:val="auto"/>
                <w:sz w:val="24"/>
                <w:szCs w:val="24"/>
              </w:rPr>
              <w:t>四川省达州市通川区、成都市青羊区</w:t>
            </w:r>
          </w:p>
          <w:p w:rsidR="001B64E8" w:rsidRPr="0039116C" w:rsidRDefault="001B64E8" w:rsidP="000109F0">
            <w:pPr>
              <w:pStyle w:val="a5"/>
              <w:spacing w:line="260" w:lineRule="exact"/>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河北省定州市</w:t>
            </w:r>
          </w:p>
        </w:tc>
      </w:tr>
      <w:tr w:rsidR="001B64E8" w:rsidRPr="0039116C" w:rsidTr="000109F0">
        <w:trPr>
          <w:trHeight w:val="1555"/>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23.</w:t>
            </w:r>
            <w:r w:rsidRPr="0039116C">
              <w:rPr>
                <w:rFonts w:ascii="宋体" w:eastAsia="宋体" w:hAnsi="宋体" w:hint="eastAsia"/>
                <w:b/>
                <w:sz w:val="24"/>
                <w:szCs w:val="24"/>
              </w:rPr>
              <w:t>落实“五项管理”</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kern w:val="0"/>
                <w:sz w:val="24"/>
                <w:szCs w:val="24"/>
              </w:rPr>
              <w:t>统筹推进手机、睡眠、作业、读物、体质“五项管理”，严格控制考试科目与次数，开齐开足上好体育与健康课，积极推广科普，切实减轻过重课业负担，</w:t>
            </w:r>
            <w:r w:rsidRPr="0039116C">
              <w:rPr>
                <w:rFonts w:ascii="宋体" w:eastAsia="宋体" w:hAnsi="宋体" w:hint="eastAsia"/>
                <w:sz w:val="24"/>
                <w:szCs w:val="24"/>
              </w:rPr>
              <w:t>把学生健康监测监督机制纳入学校考核，凝聚合力促进学生健康管理成效。</w:t>
            </w:r>
            <w:r w:rsidRPr="0039116C">
              <w:rPr>
                <w:rFonts w:ascii="宋体" w:eastAsia="宋体" w:hAnsi="宋体" w:hint="eastAsia"/>
                <w:color w:val="auto"/>
                <w:sz w:val="24"/>
                <w:szCs w:val="24"/>
              </w:rPr>
              <w:t>规范学校电子产品使用时长，在教育部“倡导使用电子产品开展教学不超过</w:t>
            </w:r>
            <w:r w:rsidRPr="0039116C">
              <w:rPr>
                <w:rFonts w:ascii="宋体" w:eastAsia="宋体" w:hAnsi="宋体"/>
                <w:color w:val="auto"/>
                <w:sz w:val="24"/>
                <w:szCs w:val="24"/>
              </w:rPr>
              <w:t>30%</w:t>
            </w:r>
            <w:r w:rsidRPr="0039116C">
              <w:rPr>
                <w:rFonts w:ascii="宋体" w:eastAsia="宋体" w:hAnsi="宋体" w:hint="eastAsia"/>
                <w:color w:val="auto"/>
                <w:sz w:val="24"/>
                <w:szCs w:val="24"/>
              </w:rPr>
              <w:t>”基础上，再降</w:t>
            </w:r>
            <w:r w:rsidRPr="0039116C">
              <w:rPr>
                <w:rFonts w:ascii="宋体" w:eastAsia="宋体" w:hAnsi="宋体"/>
                <w:color w:val="auto"/>
                <w:sz w:val="24"/>
                <w:szCs w:val="24"/>
              </w:rPr>
              <w:t>10</w:t>
            </w:r>
            <w:r w:rsidRPr="0039116C">
              <w:rPr>
                <w:rFonts w:ascii="宋体" w:eastAsia="宋体" w:hAnsi="宋体" w:hint="eastAsia"/>
                <w:color w:val="auto"/>
                <w:sz w:val="24"/>
                <w:szCs w:val="24"/>
              </w:rPr>
              <w:t>个百分点，制定“手机管理三张清单”，强化校园手机管理</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甘肃省定西市临洮县</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北京市怀柔区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新疆维吾尔自治区克拉玛依市克拉玛依区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cs="仿宋_GB2312" w:hint="eastAsia"/>
                <w:color w:val="auto"/>
                <w:sz w:val="24"/>
                <w:szCs w:val="24"/>
              </w:rPr>
              <w:t>四川省成都市青羊区</w:t>
            </w:r>
          </w:p>
        </w:tc>
      </w:tr>
      <w:tr w:rsidR="001B64E8" w:rsidRPr="0039116C" w:rsidTr="000109F0">
        <w:trPr>
          <w:trHeight w:val="1038"/>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24.</w:t>
            </w:r>
            <w:r w:rsidRPr="0039116C">
              <w:rPr>
                <w:rFonts w:ascii="宋体" w:eastAsia="宋体" w:hAnsi="宋体" w:hint="eastAsia"/>
                <w:b/>
                <w:sz w:val="24"/>
                <w:szCs w:val="24"/>
              </w:rPr>
              <w:t>强化劳动实践教育</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贯彻《中共中央</w:t>
            </w:r>
            <w:r w:rsidRPr="0039116C">
              <w:rPr>
                <w:rFonts w:ascii="宋体" w:eastAsia="宋体" w:hAnsi="宋体"/>
                <w:sz w:val="24"/>
                <w:szCs w:val="24"/>
              </w:rPr>
              <w:t xml:space="preserve"> </w:t>
            </w:r>
            <w:r w:rsidRPr="0039116C">
              <w:rPr>
                <w:rFonts w:ascii="宋体" w:eastAsia="宋体" w:hAnsi="宋体" w:hint="eastAsia"/>
                <w:sz w:val="24"/>
                <w:szCs w:val="24"/>
              </w:rPr>
              <w:t>国务院关于全面加强新时代大中小学劳动教育的意见》，建立劳动实践基地，丰富劳动教育实践，促进学生亲近大自然达到“树德、增智、强体、育美、创新”效果，促进学生德智体美劳融合发展</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安徽省黄山市徽州区</w:t>
            </w:r>
          </w:p>
        </w:tc>
      </w:tr>
      <w:tr w:rsidR="001B64E8" w:rsidRPr="00E774A5" w:rsidTr="000109F0">
        <w:trPr>
          <w:trHeight w:val="535"/>
          <w:jc w:val="center"/>
        </w:trPr>
        <w:tc>
          <w:tcPr>
            <w:tcW w:w="15071" w:type="dxa"/>
            <w:gridSpan w:val="3"/>
            <w:tcBorders>
              <w:top w:val="single" w:sz="2" w:space="0" w:color="auto"/>
              <w:left w:val="single" w:sz="2" w:space="0" w:color="auto"/>
              <w:bottom w:val="single" w:sz="2" w:space="0" w:color="auto"/>
              <w:right w:val="single" w:sz="2" w:space="0" w:color="auto"/>
            </w:tcBorders>
            <w:vAlign w:val="center"/>
          </w:tcPr>
          <w:p w:rsidR="001B64E8" w:rsidRPr="00E774A5" w:rsidRDefault="001B64E8" w:rsidP="000109F0">
            <w:pPr>
              <w:pStyle w:val="a5"/>
              <w:spacing w:line="240" w:lineRule="auto"/>
              <w:ind w:firstLineChars="0" w:firstLine="0"/>
              <w:rPr>
                <w:rFonts w:ascii="黑体" w:eastAsia="黑体" w:hAnsi="宋体"/>
                <w:b/>
                <w:sz w:val="24"/>
                <w:szCs w:val="24"/>
              </w:rPr>
            </w:pPr>
            <w:r w:rsidRPr="00E774A5">
              <w:rPr>
                <w:rFonts w:ascii="黑体" w:eastAsia="黑体" w:hAnsi="宋体" w:hint="eastAsia"/>
                <w:b/>
                <w:sz w:val="24"/>
                <w:szCs w:val="24"/>
              </w:rPr>
              <w:t>七、带动家长参与</w:t>
            </w:r>
          </w:p>
        </w:tc>
      </w:tr>
      <w:tr w:rsidR="001B64E8" w:rsidRPr="0039116C" w:rsidTr="000109F0">
        <w:trPr>
          <w:trHeight w:val="1995"/>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25.</w:t>
            </w:r>
            <w:r w:rsidRPr="0039116C">
              <w:rPr>
                <w:rFonts w:ascii="宋体" w:eastAsia="宋体" w:hAnsi="宋体" w:hint="eastAsia"/>
                <w:b/>
                <w:sz w:val="24"/>
                <w:szCs w:val="24"/>
              </w:rPr>
              <w:t>广泛开展家庭宣传教育活动</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通过编印、发放儿童青少年近视防控指南与手册、</w:t>
            </w:r>
            <w:proofErr w:type="gramStart"/>
            <w:r w:rsidRPr="0039116C">
              <w:rPr>
                <w:rFonts w:ascii="宋体" w:eastAsia="宋体" w:hAnsi="宋体" w:hint="eastAsia"/>
                <w:color w:val="auto"/>
                <w:sz w:val="24"/>
                <w:szCs w:val="24"/>
              </w:rPr>
              <w:t>致家长</w:t>
            </w:r>
            <w:proofErr w:type="gramEnd"/>
            <w:r w:rsidRPr="0039116C">
              <w:rPr>
                <w:rFonts w:ascii="宋体" w:eastAsia="宋体" w:hAnsi="宋体" w:hint="eastAsia"/>
                <w:color w:val="auto"/>
                <w:sz w:val="24"/>
                <w:szCs w:val="24"/>
              </w:rPr>
              <w:t>一封信，家长学校、送教上门、家庭辅导员、爱心妈妈（爸爸）等形式，充分利用</w:t>
            </w:r>
            <w:proofErr w:type="gramStart"/>
            <w:r w:rsidRPr="0039116C">
              <w:rPr>
                <w:rFonts w:ascii="宋体" w:eastAsia="宋体" w:hAnsi="宋体" w:hint="eastAsia"/>
                <w:color w:val="auto"/>
                <w:sz w:val="24"/>
                <w:szCs w:val="24"/>
              </w:rPr>
              <w:t>微信公众号</w:t>
            </w:r>
            <w:proofErr w:type="gramEnd"/>
            <w:r w:rsidRPr="0039116C">
              <w:rPr>
                <w:rFonts w:ascii="宋体" w:eastAsia="宋体" w:hAnsi="宋体" w:hint="eastAsia"/>
                <w:color w:val="auto"/>
                <w:sz w:val="24"/>
                <w:szCs w:val="24"/>
              </w:rPr>
              <w:t>、</w:t>
            </w:r>
            <w:r w:rsidRPr="0039116C">
              <w:rPr>
                <w:rFonts w:ascii="宋体" w:eastAsia="宋体" w:hAnsi="宋体" w:hint="eastAsia"/>
                <w:sz w:val="24"/>
                <w:szCs w:val="24"/>
              </w:rPr>
              <w:t>电视台、广播电台、</w:t>
            </w:r>
            <w:r w:rsidRPr="0039116C">
              <w:rPr>
                <w:rFonts w:ascii="宋体" w:eastAsia="宋体" w:hAnsi="宋体" w:hint="eastAsia"/>
                <w:color w:val="auto"/>
                <w:sz w:val="24"/>
                <w:szCs w:val="24"/>
              </w:rPr>
              <w:t>电子屏幕、校园电视台、广播、板报等宣传平台，宣传科学用眼知识，促进家庭参与</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山东省潍坊市</w:t>
            </w:r>
            <w:proofErr w:type="gramStart"/>
            <w:r w:rsidRPr="0039116C">
              <w:rPr>
                <w:rFonts w:ascii="宋体" w:eastAsia="宋体" w:hAnsi="宋体" w:hint="eastAsia"/>
                <w:color w:val="auto"/>
                <w:sz w:val="24"/>
                <w:szCs w:val="24"/>
              </w:rPr>
              <w:t>奎</w:t>
            </w:r>
            <w:proofErr w:type="gramEnd"/>
            <w:r w:rsidRPr="0039116C">
              <w:rPr>
                <w:rFonts w:ascii="宋体" w:eastAsia="宋体" w:hAnsi="宋体" w:hint="eastAsia"/>
                <w:color w:val="auto"/>
                <w:sz w:val="24"/>
                <w:szCs w:val="24"/>
              </w:rPr>
              <w:t>文区</w:t>
            </w:r>
          </w:p>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四川省成都市青羊区</w:t>
            </w:r>
          </w:p>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新疆维吾尔自治区巴音</w:t>
            </w:r>
            <w:proofErr w:type="gramStart"/>
            <w:r w:rsidRPr="0039116C">
              <w:rPr>
                <w:rFonts w:ascii="宋体" w:eastAsia="宋体" w:hAnsi="宋体" w:hint="eastAsia"/>
                <w:color w:val="auto"/>
                <w:sz w:val="24"/>
                <w:szCs w:val="24"/>
              </w:rPr>
              <w:t>郭</w:t>
            </w:r>
            <w:proofErr w:type="gramEnd"/>
            <w:r w:rsidRPr="0039116C">
              <w:rPr>
                <w:rFonts w:ascii="宋体" w:eastAsia="宋体" w:hAnsi="宋体" w:hint="eastAsia"/>
                <w:color w:val="auto"/>
                <w:sz w:val="24"/>
                <w:szCs w:val="24"/>
              </w:rPr>
              <w:t>楞蒙古自治州和静县</w:t>
            </w:r>
          </w:p>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河北省定州市</w:t>
            </w:r>
          </w:p>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甘肃省</w:t>
            </w:r>
            <w:proofErr w:type="gramStart"/>
            <w:r w:rsidRPr="0039116C">
              <w:rPr>
                <w:rFonts w:ascii="宋体" w:eastAsia="宋体" w:hAnsi="宋体" w:hint="eastAsia"/>
                <w:color w:val="auto"/>
                <w:sz w:val="24"/>
                <w:szCs w:val="24"/>
              </w:rPr>
              <w:t>张掖市甘州区</w:t>
            </w:r>
            <w:proofErr w:type="gramEnd"/>
          </w:p>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sz w:val="24"/>
                <w:szCs w:val="24"/>
              </w:rPr>
              <w:t>江苏省无锡市江阴市</w:t>
            </w:r>
          </w:p>
        </w:tc>
      </w:tr>
      <w:tr w:rsidR="001B64E8" w:rsidRPr="0039116C" w:rsidTr="000109F0">
        <w:trPr>
          <w:trHeight w:val="1445"/>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lastRenderedPageBreak/>
              <w:t>26.</w:t>
            </w:r>
            <w:r w:rsidRPr="0039116C">
              <w:rPr>
                <w:rFonts w:ascii="宋体" w:eastAsia="宋体" w:hAnsi="宋体" w:hint="eastAsia"/>
                <w:b/>
                <w:sz w:val="24"/>
                <w:szCs w:val="24"/>
              </w:rPr>
              <w:t>开设家长培训课堂</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开设家长科普课程，进行专题课程研发，</w:t>
            </w:r>
            <w:r w:rsidRPr="0039116C">
              <w:rPr>
                <w:rFonts w:ascii="宋体" w:eastAsia="宋体" w:hAnsi="宋体" w:hint="eastAsia"/>
                <w:sz w:val="24"/>
                <w:szCs w:val="24"/>
              </w:rPr>
              <w:t>通过家访、家长会、家长培训等多种方式，</w:t>
            </w:r>
            <w:r w:rsidRPr="0039116C">
              <w:rPr>
                <w:rFonts w:ascii="宋体" w:eastAsia="宋体" w:hAnsi="宋体" w:cs="仿宋_GB2312" w:hint="eastAsia"/>
                <w:color w:val="auto"/>
                <w:sz w:val="24"/>
                <w:szCs w:val="24"/>
              </w:rPr>
              <w:t>让</w:t>
            </w:r>
            <w:r w:rsidRPr="0039116C">
              <w:rPr>
                <w:rFonts w:ascii="宋体" w:eastAsia="宋体" w:hAnsi="宋体" w:hint="eastAsia"/>
                <w:sz w:val="24"/>
                <w:szCs w:val="24"/>
              </w:rPr>
              <w:t>每位家长从读懂孩子入学第一份体检报告开始，每个学期开展一次家庭护眼自查、学会开展“七种前兆”观察记录，每年四次视力筛查数据反馈，通过家庭护眼自查行动找到防控方向。引导孩子养成终身锻炼习惯，减少电子产品使用频率，注重书写习惯养成等，切实保障睡眠和营养，</w:t>
            </w:r>
            <w:proofErr w:type="gramStart"/>
            <w:r w:rsidRPr="0039116C">
              <w:rPr>
                <w:rFonts w:ascii="宋体" w:eastAsia="宋体" w:hAnsi="宋体" w:hint="eastAsia"/>
                <w:sz w:val="24"/>
                <w:szCs w:val="24"/>
              </w:rPr>
              <w:t>形成家</w:t>
            </w:r>
            <w:proofErr w:type="gramEnd"/>
            <w:r w:rsidRPr="0039116C">
              <w:rPr>
                <w:rFonts w:ascii="宋体" w:eastAsia="宋体" w:hAnsi="宋体" w:hint="eastAsia"/>
                <w:sz w:val="24"/>
                <w:szCs w:val="24"/>
              </w:rPr>
              <w:t>校协同育人合力</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湖南省长沙市岳麓区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河北省定州市</w:t>
            </w:r>
          </w:p>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hint="eastAsia"/>
                <w:sz w:val="24"/>
                <w:szCs w:val="24"/>
              </w:rPr>
              <w:t>四川省达州市通川区</w:t>
            </w:r>
          </w:p>
        </w:tc>
      </w:tr>
      <w:tr w:rsidR="001B64E8" w:rsidRPr="00E774A5" w:rsidTr="000109F0">
        <w:trPr>
          <w:trHeight w:val="591"/>
          <w:jc w:val="center"/>
        </w:trPr>
        <w:tc>
          <w:tcPr>
            <w:tcW w:w="15071" w:type="dxa"/>
            <w:gridSpan w:val="3"/>
            <w:tcBorders>
              <w:top w:val="single" w:sz="2" w:space="0" w:color="auto"/>
              <w:left w:val="single" w:sz="2" w:space="0" w:color="auto"/>
              <w:bottom w:val="single" w:sz="2" w:space="0" w:color="auto"/>
              <w:right w:val="single" w:sz="2" w:space="0" w:color="auto"/>
            </w:tcBorders>
            <w:vAlign w:val="center"/>
          </w:tcPr>
          <w:p w:rsidR="001B64E8" w:rsidRPr="00E774A5" w:rsidRDefault="001B64E8" w:rsidP="000109F0">
            <w:pPr>
              <w:pStyle w:val="a5"/>
              <w:spacing w:line="240" w:lineRule="auto"/>
              <w:ind w:firstLineChars="0" w:firstLine="0"/>
              <w:rPr>
                <w:rFonts w:ascii="黑体" w:eastAsia="黑体" w:hAnsi="宋体"/>
                <w:b/>
                <w:sz w:val="24"/>
                <w:szCs w:val="24"/>
              </w:rPr>
            </w:pPr>
            <w:r w:rsidRPr="00E774A5">
              <w:rPr>
                <w:rFonts w:ascii="黑体" w:eastAsia="黑体" w:hAnsi="宋体" w:hint="eastAsia"/>
                <w:b/>
                <w:sz w:val="24"/>
                <w:szCs w:val="24"/>
              </w:rPr>
              <w:t>八、加强防控队伍和专业机构建设</w:t>
            </w:r>
          </w:p>
        </w:tc>
      </w:tr>
      <w:tr w:rsidR="001B64E8" w:rsidRPr="0039116C" w:rsidTr="000109F0">
        <w:trPr>
          <w:trHeight w:val="1276"/>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color w:val="auto"/>
                <w:sz w:val="24"/>
                <w:szCs w:val="24"/>
              </w:rPr>
              <w:t>27.</w:t>
            </w:r>
            <w:r w:rsidRPr="0039116C">
              <w:rPr>
                <w:rFonts w:ascii="宋体" w:eastAsia="宋体" w:hAnsi="宋体" w:hint="eastAsia"/>
                <w:b/>
                <w:color w:val="auto"/>
                <w:sz w:val="24"/>
                <w:szCs w:val="24"/>
              </w:rPr>
              <w:t>加快校医、专业技术人员配备</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全面落实校医配备政策，学校配齐校医、配备卫生专业技术人员。</w:t>
            </w:r>
            <w:r w:rsidRPr="0039116C">
              <w:rPr>
                <w:rFonts w:ascii="宋体" w:eastAsia="宋体" w:hAnsi="宋体" w:hint="eastAsia"/>
                <w:color w:val="auto"/>
                <w:sz w:val="24"/>
                <w:szCs w:val="24"/>
              </w:rPr>
              <w:t>所配备校医年龄、学历、职称等结构合理，</w:t>
            </w:r>
            <w:r w:rsidRPr="0039116C">
              <w:rPr>
                <w:rFonts w:ascii="宋体" w:eastAsia="宋体" w:hAnsi="宋体" w:hint="eastAsia"/>
                <w:sz w:val="24"/>
                <w:szCs w:val="24"/>
              </w:rPr>
              <w:t>为学校开展综合防控儿童青少年近视工作提供有力的人力支持</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海南省五指山市</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山东省潍坊市坊子区、高密市</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新疆维吾尔自治区克拉玛依市克拉玛依区</w:t>
            </w:r>
          </w:p>
        </w:tc>
      </w:tr>
      <w:tr w:rsidR="001B64E8" w:rsidRPr="0039116C" w:rsidTr="000109F0">
        <w:trPr>
          <w:trHeight w:val="647"/>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28.</w:t>
            </w:r>
            <w:r w:rsidRPr="0039116C">
              <w:rPr>
                <w:rFonts w:ascii="宋体" w:eastAsia="宋体" w:hAnsi="宋体" w:hint="eastAsia"/>
                <w:b/>
                <w:sz w:val="24"/>
                <w:szCs w:val="24"/>
              </w:rPr>
              <w:t>提升从业人员技能</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组织专家为眼科医生、</w:t>
            </w:r>
            <w:proofErr w:type="gramStart"/>
            <w:r w:rsidRPr="0039116C">
              <w:rPr>
                <w:rFonts w:ascii="宋体" w:eastAsia="宋体" w:hAnsi="宋体" w:hint="eastAsia"/>
                <w:sz w:val="24"/>
                <w:szCs w:val="24"/>
              </w:rPr>
              <w:t>疾控人员</w:t>
            </w:r>
            <w:proofErr w:type="gramEnd"/>
            <w:r w:rsidRPr="0039116C">
              <w:rPr>
                <w:rFonts w:ascii="宋体" w:eastAsia="宋体" w:hAnsi="宋体" w:hint="eastAsia"/>
                <w:sz w:val="24"/>
                <w:szCs w:val="24"/>
              </w:rPr>
              <w:t>、学校分管近视工作业务领导及学校卫生从业人员进行定期的近视防控专业知识培训，提升相关人员的近视防控专业水平</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北京市西城区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黑龙江省伊春市嘉荫县</w:t>
            </w:r>
          </w:p>
        </w:tc>
      </w:tr>
      <w:tr w:rsidR="001B64E8" w:rsidRPr="0039116C" w:rsidTr="000109F0">
        <w:trPr>
          <w:trHeight w:val="377"/>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color w:val="auto"/>
                <w:sz w:val="24"/>
                <w:szCs w:val="24"/>
              </w:rPr>
            </w:pPr>
            <w:r w:rsidRPr="0039116C">
              <w:rPr>
                <w:rFonts w:ascii="宋体" w:eastAsia="宋体" w:hAnsi="宋体"/>
                <w:b/>
                <w:color w:val="auto"/>
                <w:sz w:val="24"/>
                <w:szCs w:val="24"/>
              </w:rPr>
              <w:t>29.</w:t>
            </w:r>
            <w:r w:rsidRPr="0039116C">
              <w:rPr>
                <w:rFonts w:ascii="宋体" w:eastAsia="宋体" w:hAnsi="宋体" w:hint="eastAsia"/>
                <w:b/>
                <w:color w:val="auto"/>
                <w:sz w:val="24"/>
                <w:szCs w:val="24"/>
              </w:rPr>
              <w:t>建立近视防控管理队伍</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建立多元化近视防控队伍，落实学校近视防控专兼职人员，建立以专家、校医、保健教师为骨干，涵盖校领导、班主任、志愿者等多元化视力健康管理队伍。</w:t>
            </w:r>
            <w:r w:rsidRPr="0039116C">
              <w:rPr>
                <w:rFonts w:ascii="宋体" w:eastAsia="宋体" w:hAnsi="宋体" w:hint="eastAsia"/>
                <w:sz w:val="24"/>
                <w:szCs w:val="24"/>
              </w:rPr>
              <w:t>建立“健康副校长”团队，完善学校、医院、家庭、社区卫生工作机制</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河北省定州市</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山东省临沂市罗庄区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陕西省宝鸡市太白县</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新疆维吾尔自治区乌鲁木齐市达</w:t>
            </w:r>
            <w:proofErr w:type="gramStart"/>
            <w:r w:rsidRPr="0039116C">
              <w:rPr>
                <w:rFonts w:ascii="宋体" w:eastAsia="宋体" w:hAnsi="宋体" w:hint="eastAsia"/>
                <w:sz w:val="24"/>
                <w:szCs w:val="24"/>
              </w:rPr>
              <w:t>坂</w:t>
            </w:r>
            <w:proofErr w:type="gramEnd"/>
            <w:r w:rsidRPr="0039116C">
              <w:rPr>
                <w:rFonts w:ascii="宋体" w:eastAsia="宋体" w:hAnsi="宋体" w:hint="eastAsia"/>
                <w:sz w:val="24"/>
                <w:szCs w:val="24"/>
              </w:rPr>
              <w:t>城区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四川省成都市青羊区</w:t>
            </w:r>
          </w:p>
        </w:tc>
      </w:tr>
      <w:tr w:rsidR="001B64E8" w:rsidRPr="0039116C" w:rsidTr="000109F0">
        <w:trPr>
          <w:trHeight w:val="377"/>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30.</w:t>
            </w:r>
            <w:r w:rsidRPr="0039116C">
              <w:rPr>
                <w:rFonts w:ascii="宋体" w:eastAsia="宋体" w:hAnsi="宋体" w:hint="eastAsia"/>
                <w:b/>
                <w:sz w:val="24"/>
                <w:szCs w:val="24"/>
              </w:rPr>
              <w:t>建立近视防控专业机构</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color w:val="auto"/>
                <w:sz w:val="24"/>
                <w:szCs w:val="24"/>
              </w:rPr>
              <w:t>成立儿童青少年近视防控指导中心与学生视力健康管理工作站，开展“用眼、爱眼、护眼”专项指导培训，走进校园开展护</w:t>
            </w:r>
            <w:proofErr w:type="gramStart"/>
            <w:r w:rsidRPr="0039116C">
              <w:rPr>
                <w:rFonts w:ascii="宋体" w:eastAsia="宋体" w:hAnsi="宋体" w:hint="eastAsia"/>
                <w:color w:val="auto"/>
                <w:sz w:val="24"/>
                <w:szCs w:val="24"/>
              </w:rPr>
              <w:t>眼基本</w:t>
            </w:r>
            <w:proofErr w:type="gramEnd"/>
            <w:r w:rsidRPr="0039116C">
              <w:rPr>
                <w:rFonts w:ascii="宋体" w:eastAsia="宋体" w:hAnsi="宋体" w:hint="eastAsia"/>
                <w:color w:val="auto"/>
                <w:sz w:val="24"/>
                <w:szCs w:val="24"/>
              </w:rPr>
              <w:t>常识现场示范指导。成立青少年视力保护基地形成“机关</w:t>
            </w:r>
            <w:r w:rsidRPr="0039116C">
              <w:rPr>
                <w:rFonts w:ascii="宋体" w:eastAsia="宋体" w:hAnsi="宋体"/>
                <w:color w:val="auto"/>
                <w:sz w:val="24"/>
                <w:szCs w:val="24"/>
              </w:rPr>
              <w:t>+</w:t>
            </w:r>
            <w:r w:rsidRPr="0039116C">
              <w:rPr>
                <w:rFonts w:ascii="宋体" w:eastAsia="宋体" w:hAnsi="宋体" w:hint="eastAsia"/>
                <w:color w:val="auto"/>
                <w:sz w:val="24"/>
                <w:szCs w:val="24"/>
              </w:rPr>
              <w:t>基地”“基地</w:t>
            </w:r>
            <w:r w:rsidRPr="0039116C">
              <w:rPr>
                <w:rFonts w:ascii="宋体" w:eastAsia="宋体" w:hAnsi="宋体"/>
                <w:color w:val="auto"/>
                <w:sz w:val="24"/>
                <w:szCs w:val="24"/>
              </w:rPr>
              <w:t>+</w:t>
            </w:r>
            <w:r w:rsidRPr="0039116C">
              <w:rPr>
                <w:rFonts w:ascii="宋体" w:eastAsia="宋体" w:hAnsi="宋体" w:hint="eastAsia"/>
                <w:color w:val="auto"/>
                <w:sz w:val="24"/>
                <w:szCs w:val="24"/>
              </w:rPr>
              <w:t>学校”“基地</w:t>
            </w:r>
            <w:r w:rsidRPr="0039116C">
              <w:rPr>
                <w:rFonts w:ascii="宋体" w:eastAsia="宋体" w:hAnsi="宋体"/>
                <w:color w:val="auto"/>
                <w:sz w:val="24"/>
                <w:szCs w:val="24"/>
              </w:rPr>
              <w:t>+</w:t>
            </w:r>
            <w:r w:rsidRPr="0039116C">
              <w:rPr>
                <w:rFonts w:ascii="宋体" w:eastAsia="宋体" w:hAnsi="宋体" w:hint="eastAsia"/>
                <w:color w:val="auto"/>
                <w:sz w:val="24"/>
                <w:szCs w:val="24"/>
              </w:rPr>
              <w:t>家庭”的三大战线综合施策，建立记录、分析、建议、复查、跟踪“五维一体”的学生</w:t>
            </w:r>
            <w:proofErr w:type="gramStart"/>
            <w:r w:rsidRPr="0039116C">
              <w:rPr>
                <w:rFonts w:ascii="宋体" w:eastAsia="宋体" w:hAnsi="宋体" w:hint="eastAsia"/>
                <w:color w:val="auto"/>
                <w:sz w:val="24"/>
                <w:szCs w:val="24"/>
              </w:rPr>
              <w:t>眼健康</w:t>
            </w:r>
            <w:proofErr w:type="gramEnd"/>
            <w:r w:rsidRPr="0039116C">
              <w:rPr>
                <w:rFonts w:ascii="宋体" w:eastAsia="宋体" w:hAnsi="宋体" w:hint="eastAsia"/>
                <w:color w:val="auto"/>
                <w:sz w:val="24"/>
                <w:szCs w:val="24"/>
              </w:rPr>
              <w:t>档案，形成上下协同、区域联动的儿童青少年近视防控良好工作局面。</w:t>
            </w:r>
            <w:r w:rsidRPr="0039116C">
              <w:rPr>
                <w:rFonts w:ascii="宋体" w:eastAsia="宋体" w:hAnsi="宋体" w:hint="eastAsia"/>
                <w:sz w:val="24"/>
                <w:szCs w:val="24"/>
              </w:rPr>
              <w:t>设立学生近视防控宣教中心，利用科技手段，打造沉浸式、体验式宣教新模式</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重庆市南川区、涪陵区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辽宁省沈阳市沈河区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湖北省武汉市江汉区</w:t>
            </w:r>
          </w:p>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河北省定州市</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四川省成都市青羊区</w:t>
            </w:r>
          </w:p>
          <w:p w:rsidR="001B64E8" w:rsidRPr="0039116C" w:rsidRDefault="001B64E8" w:rsidP="000109F0">
            <w:pPr>
              <w:pStyle w:val="a5"/>
              <w:spacing w:line="240" w:lineRule="auto"/>
              <w:ind w:firstLineChars="0" w:firstLine="0"/>
              <w:rPr>
                <w:rFonts w:ascii="宋体" w:eastAsia="宋体" w:hAnsi="宋体"/>
                <w:color w:val="auto"/>
                <w:spacing w:val="8"/>
                <w:sz w:val="24"/>
                <w:szCs w:val="24"/>
                <w:shd w:val="clear" w:color="auto" w:fill="FFFFFF"/>
              </w:rPr>
            </w:pPr>
            <w:r w:rsidRPr="0039116C">
              <w:rPr>
                <w:rFonts w:ascii="宋体" w:eastAsia="宋体" w:hAnsi="宋体" w:hint="eastAsia"/>
                <w:sz w:val="24"/>
                <w:szCs w:val="24"/>
              </w:rPr>
              <w:t>安徽省黄山市徽州区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北京市东城区</w:t>
            </w:r>
          </w:p>
        </w:tc>
      </w:tr>
      <w:tr w:rsidR="001B64E8" w:rsidRPr="00E774A5" w:rsidTr="000109F0">
        <w:trPr>
          <w:trHeight w:val="550"/>
          <w:jc w:val="center"/>
        </w:trPr>
        <w:tc>
          <w:tcPr>
            <w:tcW w:w="15071" w:type="dxa"/>
            <w:gridSpan w:val="3"/>
            <w:tcBorders>
              <w:top w:val="single" w:sz="2" w:space="0" w:color="auto"/>
              <w:left w:val="single" w:sz="2" w:space="0" w:color="auto"/>
              <w:bottom w:val="single" w:sz="2" w:space="0" w:color="auto"/>
              <w:right w:val="single" w:sz="2" w:space="0" w:color="auto"/>
            </w:tcBorders>
            <w:vAlign w:val="center"/>
          </w:tcPr>
          <w:p w:rsidR="001B64E8" w:rsidRPr="00E774A5" w:rsidRDefault="001B64E8" w:rsidP="000109F0">
            <w:pPr>
              <w:pStyle w:val="a5"/>
              <w:spacing w:line="240" w:lineRule="auto"/>
              <w:ind w:firstLineChars="0" w:firstLine="0"/>
              <w:rPr>
                <w:rFonts w:ascii="黑体" w:eastAsia="黑体" w:hAnsi="宋体"/>
                <w:b/>
                <w:sz w:val="24"/>
                <w:szCs w:val="24"/>
              </w:rPr>
            </w:pPr>
            <w:r w:rsidRPr="00E774A5">
              <w:rPr>
                <w:rFonts w:ascii="黑体" w:eastAsia="黑体" w:hAnsi="宋体" w:hint="eastAsia"/>
                <w:b/>
                <w:sz w:val="24"/>
                <w:szCs w:val="24"/>
              </w:rPr>
              <w:t>九、开展综合干预试点</w:t>
            </w:r>
          </w:p>
        </w:tc>
      </w:tr>
      <w:tr w:rsidR="001B64E8" w:rsidRPr="0039116C" w:rsidTr="000109F0">
        <w:trPr>
          <w:trHeight w:val="1067"/>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color w:val="FF0000"/>
                <w:sz w:val="24"/>
                <w:szCs w:val="24"/>
              </w:rPr>
            </w:pPr>
            <w:r w:rsidRPr="0039116C">
              <w:rPr>
                <w:rFonts w:ascii="宋体" w:eastAsia="宋体" w:hAnsi="宋体"/>
                <w:b/>
                <w:sz w:val="24"/>
                <w:szCs w:val="24"/>
              </w:rPr>
              <w:lastRenderedPageBreak/>
              <w:t>31.</w:t>
            </w:r>
            <w:r w:rsidRPr="0039116C">
              <w:rPr>
                <w:rFonts w:ascii="宋体" w:eastAsia="宋体" w:hAnsi="宋体" w:hint="eastAsia"/>
                <w:b/>
                <w:sz w:val="24"/>
                <w:szCs w:val="24"/>
              </w:rPr>
              <w:t>推进探索试验</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proofErr w:type="gramStart"/>
            <w:r w:rsidRPr="0039116C">
              <w:rPr>
                <w:rFonts w:ascii="宋体" w:eastAsia="宋体" w:hAnsi="宋体" w:hint="eastAsia"/>
                <w:sz w:val="24"/>
                <w:szCs w:val="24"/>
              </w:rPr>
              <w:t>教体局</w:t>
            </w:r>
            <w:proofErr w:type="gramEnd"/>
            <w:r w:rsidRPr="0039116C">
              <w:rPr>
                <w:rFonts w:ascii="宋体" w:eastAsia="宋体" w:hAnsi="宋体" w:hint="eastAsia"/>
                <w:sz w:val="24"/>
                <w:szCs w:val="24"/>
              </w:rPr>
              <w:t>为每个学生配备紫外线采集勋章，要求连续配戴</w:t>
            </w:r>
            <w:r w:rsidRPr="0039116C">
              <w:rPr>
                <w:rFonts w:ascii="宋体" w:eastAsia="宋体" w:hAnsi="宋体"/>
                <w:sz w:val="24"/>
                <w:szCs w:val="24"/>
              </w:rPr>
              <w:t>2</w:t>
            </w:r>
            <w:r w:rsidRPr="0039116C">
              <w:rPr>
                <w:rFonts w:ascii="宋体" w:eastAsia="宋体" w:hAnsi="宋体" w:hint="eastAsia"/>
                <w:sz w:val="24"/>
                <w:szCs w:val="24"/>
              </w:rPr>
              <w:t>周，家长每晚用</w:t>
            </w:r>
            <w:r w:rsidRPr="0039116C">
              <w:rPr>
                <w:rFonts w:ascii="宋体" w:eastAsia="宋体" w:hAnsi="宋体"/>
                <w:sz w:val="24"/>
                <w:szCs w:val="24"/>
              </w:rPr>
              <w:t>2</w:t>
            </w:r>
            <w:r w:rsidRPr="0039116C">
              <w:rPr>
                <w:rFonts w:ascii="宋体" w:eastAsia="宋体" w:hAnsi="宋体" w:hint="eastAsia"/>
                <w:sz w:val="24"/>
                <w:szCs w:val="24"/>
              </w:rPr>
              <w:t>分钟时间上传紫外线</w:t>
            </w:r>
            <w:proofErr w:type="gramStart"/>
            <w:r w:rsidRPr="0039116C">
              <w:rPr>
                <w:rFonts w:ascii="宋体" w:eastAsia="宋体" w:hAnsi="宋体" w:hint="eastAsia"/>
                <w:sz w:val="24"/>
                <w:szCs w:val="24"/>
              </w:rPr>
              <w:t>光数据</w:t>
            </w:r>
            <w:proofErr w:type="gramEnd"/>
            <w:r w:rsidRPr="0039116C">
              <w:rPr>
                <w:rFonts w:ascii="宋体" w:eastAsia="宋体" w:hAnsi="宋体" w:hint="eastAsia"/>
                <w:sz w:val="24"/>
                <w:szCs w:val="24"/>
              </w:rPr>
              <w:t>和作息日记，检测户外光强、户外活动时间，或是户外</w:t>
            </w:r>
            <w:proofErr w:type="gramStart"/>
            <w:r w:rsidRPr="0039116C">
              <w:rPr>
                <w:rFonts w:ascii="宋体" w:eastAsia="宋体" w:hAnsi="宋体" w:hint="eastAsia"/>
                <w:sz w:val="24"/>
                <w:szCs w:val="24"/>
              </w:rPr>
              <w:t>光特殊</w:t>
            </w:r>
            <w:proofErr w:type="gramEnd"/>
            <w:r w:rsidRPr="0039116C">
              <w:rPr>
                <w:rFonts w:ascii="宋体" w:eastAsia="宋体" w:hAnsi="宋体" w:hint="eastAsia"/>
                <w:sz w:val="24"/>
                <w:szCs w:val="24"/>
              </w:rPr>
              <w:t>的光谱等，分析其对近视防控的作用和影响，为学生精准近视防控提供依据</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安徽省合肥市庐阳区</w:t>
            </w:r>
          </w:p>
        </w:tc>
      </w:tr>
      <w:tr w:rsidR="001B64E8" w:rsidRPr="0039116C" w:rsidTr="000109F0">
        <w:trPr>
          <w:trHeight w:val="1611"/>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color w:val="auto"/>
                <w:sz w:val="24"/>
                <w:szCs w:val="24"/>
              </w:rPr>
              <w:t>32.</w:t>
            </w:r>
            <w:r w:rsidRPr="0039116C">
              <w:rPr>
                <w:rFonts w:ascii="宋体" w:eastAsia="宋体" w:hAnsi="宋体" w:hint="eastAsia"/>
                <w:b/>
                <w:color w:val="auto"/>
                <w:sz w:val="24"/>
                <w:szCs w:val="24"/>
              </w:rPr>
              <w:t>开展干预科研项目</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color w:val="auto"/>
                <w:sz w:val="24"/>
                <w:szCs w:val="24"/>
              </w:rPr>
              <w:t>开展</w:t>
            </w:r>
            <w:r w:rsidRPr="0039116C">
              <w:rPr>
                <w:rFonts w:ascii="宋体" w:eastAsia="宋体" w:hAnsi="宋体"/>
                <w:color w:val="auto"/>
                <w:sz w:val="24"/>
                <w:szCs w:val="24"/>
              </w:rPr>
              <w:t>“</w:t>
            </w:r>
            <w:r w:rsidRPr="0039116C">
              <w:rPr>
                <w:rFonts w:ascii="宋体" w:eastAsia="宋体" w:hAnsi="宋体" w:hint="eastAsia"/>
                <w:color w:val="auto"/>
                <w:sz w:val="24"/>
                <w:szCs w:val="24"/>
              </w:rPr>
              <w:t>近视前状态儿童预防干预</w:t>
            </w:r>
            <w:r w:rsidRPr="0039116C">
              <w:rPr>
                <w:rFonts w:ascii="宋体" w:eastAsia="宋体" w:hAnsi="宋体"/>
                <w:color w:val="auto"/>
                <w:sz w:val="24"/>
                <w:szCs w:val="24"/>
              </w:rPr>
              <w:t>”</w:t>
            </w:r>
            <w:r w:rsidRPr="0039116C">
              <w:rPr>
                <w:rFonts w:ascii="宋体" w:eastAsia="宋体" w:hAnsi="宋体" w:hint="eastAsia"/>
                <w:color w:val="auto"/>
                <w:sz w:val="24"/>
                <w:szCs w:val="24"/>
              </w:rPr>
              <w:t>项目，评估低强度单波长红光干预对降低学校学生近视发病率、患病率的作用效果，为临近近视（远视储备不足）儿童预防近视发生提供可行方案。开展《青少年近视队列研究》项目，对全球</w:t>
            </w:r>
            <w:r w:rsidRPr="0039116C">
              <w:rPr>
                <w:rFonts w:ascii="宋体" w:eastAsia="宋体" w:hAnsi="宋体"/>
                <w:color w:val="auto"/>
                <w:sz w:val="24"/>
                <w:szCs w:val="24"/>
              </w:rPr>
              <w:t>6</w:t>
            </w:r>
            <w:r w:rsidRPr="0039116C">
              <w:rPr>
                <w:rFonts w:ascii="宋体" w:eastAsia="宋体" w:hAnsi="宋体" w:hint="eastAsia"/>
                <w:color w:val="auto"/>
                <w:sz w:val="24"/>
                <w:szCs w:val="24"/>
              </w:rPr>
              <w:t>大洲</w:t>
            </w:r>
            <w:r w:rsidRPr="0039116C">
              <w:rPr>
                <w:rFonts w:ascii="宋体" w:eastAsia="宋体" w:hAnsi="宋体"/>
                <w:color w:val="auto"/>
                <w:sz w:val="24"/>
                <w:szCs w:val="24"/>
              </w:rPr>
              <w:t>3</w:t>
            </w:r>
            <w:r w:rsidRPr="0039116C">
              <w:rPr>
                <w:rFonts w:ascii="宋体" w:eastAsia="宋体" w:hAnsi="宋体" w:hint="eastAsia"/>
                <w:color w:val="auto"/>
                <w:sz w:val="24"/>
                <w:szCs w:val="24"/>
              </w:rPr>
              <w:t>大人种的近视眼大数据进行采集与分析，寻找有效且操作性强的近视群防群控方法。持续推进耳穴近视干预项目，通过干预前后的屈光监测，评估中医适宜技术对近视防控的作用，探索适宜技术的推广和应用</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上海市长宁区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湖北省宜昌市伍家岗区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内蒙古自治区鄂尔多斯市东胜区</w:t>
            </w:r>
          </w:p>
        </w:tc>
      </w:tr>
      <w:tr w:rsidR="001B64E8" w:rsidRPr="0039116C" w:rsidTr="000109F0">
        <w:trPr>
          <w:trHeight w:val="954"/>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33.</w:t>
            </w:r>
            <w:r w:rsidRPr="0039116C">
              <w:rPr>
                <w:rFonts w:ascii="宋体" w:eastAsia="宋体" w:hAnsi="宋体" w:hint="eastAsia"/>
                <w:b/>
                <w:sz w:val="24"/>
                <w:szCs w:val="24"/>
              </w:rPr>
              <w:t>建设爱眼教室</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引进第三方建立爱眼教室，进行科学规划，每天利用午休和课后延时服务时间，开展视力矫正辅助活动，经过</w:t>
            </w:r>
            <w:r w:rsidRPr="0039116C">
              <w:rPr>
                <w:rFonts w:ascii="宋体" w:eastAsia="宋体" w:hAnsi="宋体"/>
                <w:sz w:val="24"/>
                <w:szCs w:val="24"/>
              </w:rPr>
              <w:t>2</w:t>
            </w:r>
            <w:r w:rsidRPr="0039116C">
              <w:rPr>
                <w:rFonts w:ascii="宋体" w:eastAsia="宋体" w:hAnsi="宋体" w:hint="eastAsia"/>
                <w:sz w:val="24"/>
                <w:szCs w:val="24"/>
              </w:rPr>
              <w:t>个多月的近视防控干预，学生视力表检查能看到下一行，学生由单眼边缘视力不良转为边缘视力</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北京市怀柔区</w:t>
            </w:r>
          </w:p>
        </w:tc>
      </w:tr>
      <w:tr w:rsidR="001B64E8" w:rsidRPr="0039116C" w:rsidTr="000109F0">
        <w:trPr>
          <w:trHeight w:val="856"/>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color w:val="auto"/>
                <w:sz w:val="24"/>
                <w:szCs w:val="24"/>
              </w:rPr>
            </w:pPr>
            <w:r w:rsidRPr="0039116C">
              <w:rPr>
                <w:rFonts w:ascii="宋体" w:eastAsia="宋体" w:hAnsi="宋体"/>
                <w:b/>
                <w:color w:val="auto"/>
                <w:sz w:val="24"/>
                <w:szCs w:val="24"/>
              </w:rPr>
              <w:t>34.</w:t>
            </w:r>
            <w:r w:rsidRPr="0039116C">
              <w:rPr>
                <w:rFonts w:ascii="宋体" w:eastAsia="宋体" w:hAnsi="宋体" w:hint="eastAsia"/>
                <w:b/>
                <w:color w:val="auto"/>
                <w:sz w:val="24"/>
                <w:szCs w:val="24"/>
              </w:rPr>
              <w:t>提高行为习惯改善率</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olor w:val="auto"/>
                <w:sz w:val="24"/>
                <w:szCs w:val="24"/>
              </w:rPr>
            </w:pPr>
            <w:r w:rsidRPr="0039116C">
              <w:rPr>
                <w:rFonts w:ascii="宋体" w:eastAsia="宋体" w:hAnsi="宋体" w:hint="eastAsia"/>
                <w:color w:val="auto"/>
                <w:sz w:val="24"/>
                <w:szCs w:val="24"/>
              </w:rPr>
              <w:t>通过落实近视防控的各项措施，</w:t>
            </w:r>
            <w:r w:rsidRPr="0039116C">
              <w:rPr>
                <w:rFonts w:ascii="宋体" w:eastAsia="宋体" w:hAnsi="宋体"/>
                <w:color w:val="auto"/>
                <w:sz w:val="24"/>
                <w:szCs w:val="24"/>
              </w:rPr>
              <w:t>95%</w:t>
            </w:r>
            <w:r w:rsidRPr="0039116C">
              <w:rPr>
                <w:rFonts w:ascii="宋体" w:eastAsia="宋体" w:hAnsi="宋体" w:hint="eastAsia"/>
                <w:color w:val="auto"/>
                <w:sz w:val="24"/>
                <w:szCs w:val="24"/>
              </w:rPr>
              <w:t>以上的学生已能保持良好的用眼习惯，学生近视发病率得到有效控制，学生体质得到进一步提升</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新疆维吾尔自治区乌鲁木齐市达</w:t>
            </w:r>
            <w:proofErr w:type="gramStart"/>
            <w:r w:rsidRPr="0039116C">
              <w:rPr>
                <w:rFonts w:ascii="宋体" w:eastAsia="宋体" w:hAnsi="宋体" w:hint="eastAsia"/>
                <w:sz w:val="24"/>
                <w:szCs w:val="24"/>
              </w:rPr>
              <w:t>坂</w:t>
            </w:r>
            <w:proofErr w:type="gramEnd"/>
            <w:r w:rsidRPr="0039116C">
              <w:rPr>
                <w:rFonts w:ascii="宋体" w:eastAsia="宋体" w:hAnsi="宋体" w:hint="eastAsia"/>
                <w:sz w:val="24"/>
                <w:szCs w:val="24"/>
              </w:rPr>
              <w:t>城区</w:t>
            </w:r>
          </w:p>
        </w:tc>
      </w:tr>
      <w:tr w:rsidR="001B64E8" w:rsidRPr="00E774A5" w:rsidTr="000109F0">
        <w:trPr>
          <w:trHeight w:val="619"/>
          <w:jc w:val="center"/>
        </w:trPr>
        <w:tc>
          <w:tcPr>
            <w:tcW w:w="15071" w:type="dxa"/>
            <w:gridSpan w:val="3"/>
            <w:tcBorders>
              <w:top w:val="single" w:sz="2" w:space="0" w:color="auto"/>
              <w:left w:val="single" w:sz="2" w:space="0" w:color="auto"/>
              <w:bottom w:val="single" w:sz="2" w:space="0" w:color="auto"/>
              <w:right w:val="single" w:sz="2" w:space="0" w:color="auto"/>
            </w:tcBorders>
            <w:vAlign w:val="center"/>
          </w:tcPr>
          <w:p w:rsidR="001B64E8" w:rsidRPr="00E774A5" w:rsidRDefault="001B64E8" w:rsidP="000109F0">
            <w:pPr>
              <w:pStyle w:val="a5"/>
              <w:spacing w:line="240" w:lineRule="auto"/>
              <w:ind w:firstLineChars="0" w:firstLine="0"/>
              <w:rPr>
                <w:rFonts w:ascii="黑体" w:eastAsia="黑体" w:hAnsi="宋体"/>
                <w:b/>
                <w:sz w:val="24"/>
                <w:szCs w:val="24"/>
              </w:rPr>
            </w:pPr>
            <w:r w:rsidRPr="00E774A5">
              <w:rPr>
                <w:rFonts w:ascii="黑体" w:eastAsia="黑体" w:hAnsi="宋体" w:hint="eastAsia"/>
                <w:b/>
                <w:sz w:val="24"/>
                <w:szCs w:val="24"/>
              </w:rPr>
              <w:t>十、强化监督考核</w:t>
            </w:r>
          </w:p>
        </w:tc>
      </w:tr>
      <w:tr w:rsidR="001B64E8" w:rsidRPr="0039116C" w:rsidTr="000109F0">
        <w:trPr>
          <w:trHeight w:val="801"/>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b/>
                <w:sz w:val="24"/>
                <w:szCs w:val="24"/>
              </w:rPr>
            </w:pPr>
            <w:r w:rsidRPr="0039116C">
              <w:rPr>
                <w:rFonts w:ascii="宋体" w:eastAsia="宋体" w:hAnsi="宋体"/>
                <w:b/>
                <w:sz w:val="24"/>
                <w:szCs w:val="24"/>
              </w:rPr>
              <w:t>35.</w:t>
            </w:r>
            <w:r w:rsidRPr="0039116C">
              <w:rPr>
                <w:rFonts w:ascii="宋体" w:eastAsia="宋体" w:hAnsi="宋体" w:hint="eastAsia"/>
                <w:b/>
                <w:sz w:val="24"/>
                <w:szCs w:val="24"/>
              </w:rPr>
              <w:t>严打劣质服务</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市场监管部门加大近视防控行业监管，严厉打击虚假宣传、劣质产品和服务，坚决杜绝进校园发放近视防治广告、开展商业宣传等，</w:t>
            </w:r>
            <w:r w:rsidRPr="0039116C">
              <w:rPr>
                <w:rFonts w:ascii="宋体" w:eastAsia="宋体" w:hAnsi="宋体" w:hint="eastAsia"/>
                <w:color w:val="auto"/>
                <w:sz w:val="24"/>
                <w:szCs w:val="24"/>
              </w:rPr>
              <w:t>整治一批不合格验光配镜企业</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甘肃省定西市通渭县</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color w:val="auto"/>
                <w:sz w:val="24"/>
                <w:szCs w:val="24"/>
              </w:rPr>
              <w:t>陕西省榆林市榆阳区</w:t>
            </w:r>
          </w:p>
        </w:tc>
      </w:tr>
      <w:tr w:rsidR="001B64E8" w:rsidRPr="0039116C" w:rsidTr="000109F0">
        <w:trPr>
          <w:trHeight w:val="2324"/>
          <w:jc w:val="center"/>
        </w:trPr>
        <w:tc>
          <w:tcPr>
            <w:tcW w:w="1817"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s="仿宋_GB2312"/>
                <w:b/>
                <w:color w:val="auto"/>
                <w:sz w:val="24"/>
                <w:szCs w:val="24"/>
              </w:rPr>
            </w:pPr>
            <w:r w:rsidRPr="0039116C">
              <w:rPr>
                <w:rFonts w:ascii="宋体" w:eastAsia="宋体" w:hAnsi="宋体"/>
                <w:b/>
                <w:color w:val="auto"/>
                <w:sz w:val="24"/>
                <w:szCs w:val="24"/>
              </w:rPr>
              <w:t>36.</w:t>
            </w:r>
            <w:r w:rsidRPr="0039116C">
              <w:rPr>
                <w:rFonts w:ascii="宋体" w:eastAsia="宋体" w:hAnsi="宋体" w:cs="仿宋_GB2312" w:hint="eastAsia"/>
                <w:b/>
                <w:color w:val="auto"/>
                <w:sz w:val="24"/>
                <w:szCs w:val="24"/>
              </w:rPr>
              <w:t>建立评价体系</w:t>
            </w:r>
          </w:p>
        </w:tc>
        <w:tc>
          <w:tcPr>
            <w:tcW w:w="974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制定综合防控儿童青少年近视工作考核评议办法与细则，将视力健康纳入素质教育，将</w:t>
            </w:r>
            <w:r w:rsidRPr="0039116C">
              <w:rPr>
                <w:rFonts w:ascii="宋体" w:eastAsia="宋体" w:hAnsi="宋体" w:hint="eastAsia"/>
                <w:color w:val="auto"/>
                <w:sz w:val="24"/>
                <w:szCs w:val="24"/>
              </w:rPr>
              <w:t>中小学生视力健康管理学校建设、儿童青少年近视防控工作、总体近视率和体质健康状况、</w:t>
            </w:r>
            <w:r w:rsidRPr="0039116C">
              <w:rPr>
                <w:rFonts w:ascii="宋体" w:eastAsia="宋体" w:hAnsi="宋体" w:cs="仿宋_GB2312" w:hint="eastAsia"/>
                <w:color w:val="auto"/>
                <w:sz w:val="24"/>
                <w:szCs w:val="24"/>
              </w:rPr>
              <w:t>课业负担纳入义务教育质量检测评估体系，进行绩效考核，签订近视防控责任书，统筹青少年学生近视防控过程管理与指标结果考核。建立完善“区级、学校、学生”健康三级报告评价机制，将儿童青少年近视防控工作、总体近视率和体质健康状况纳入政府对相关部门的绩效考核和政府绩效考核。将学生近视防控工作纳入对学校督导评价内容，纳入幼儿园办学水平评估，列入校长职级考核，督促校长、园长抓好学生视力保护工作</w:t>
            </w:r>
          </w:p>
        </w:tc>
        <w:tc>
          <w:tcPr>
            <w:tcW w:w="3512" w:type="dxa"/>
            <w:tcBorders>
              <w:top w:val="single" w:sz="2" w:space="0" w:color="auto"/>
              <w:left w:val="single" w:sz="2" w:space="0" w:color="auto"/>
              <w:bottom w:val="single" w:sz="2" w:space="0" w:color="auto"/>
              <w:right w:val="single" w:sz="2" w:space="0" w:color="auto"/>
            </w:tcBorders>
            <w:vAlign w:val="center"/>
          </w:tcPr>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湖南省长沙市岳麓区</w:t>
            </w:r>
          </w:p>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河北省定州市</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hint="eastAsia"/>
                <w:sz w:val="24"/>
                <w:szCs w:val="24"/>
              </w:rPr>
              <w:t>四川省成都市青羊区</w:t>
            </w:r>
          </w:p>
          <w:p w:rsidR="001B64E8" w:rsidRPr="0039116C" w:rsidRDefault="001B64E8" w:rsidP="000109F0">
            <w:pPr>
              <w:pStyle w:val="a5"/>
              <w:spacing w:line="240" w:lineRule="auto"/>
              <w:ind w:firstLineChars="0" w:firstLine="0"/>
              <w:rPr>
                <w:rFonts w:ascii="宋体" w:eastAsia="宋体" w:hAnsi="宋体"/>
                <w:sz w:val="24"/>
                <w:szCs w:val="24"/>
              </w:rPr>
            </w:pPr>
            <w:r w:rsidRPr="0039116C">
              <w:rPr>
                <w:rFonts w:ascii="宋体" w:eastAsia="宋体" w:hAnsi="宋体" w:cs="仿宋_GB2312" w:hint="eastAsia"/>
                <w:color w:val="auto"/>
                <w:sz w:val="24"/>
                <w:szCs w:val="24"/>
              </w:rPr>
              <w:t>重庆市南川区</w:t>
            </w:r>
          </w:p>
          <w:p w:rsidR="001B64E8" w:rsidRPr="0039116C" w:rsidRDefault="001B64E8" w:rsidP="000109F0">
            <w:pPr>
              <w:pStyle w:val="a5"/>
              <w:spacing w:line="240" w:lineRule="auto"/>
              <w:ind w:firstLineChars="0" w:firstLine="0"/>
              <w:rPr>
                <w:rFonts w:ascii="宋体" w:eastAsia="宋体" w:hAnsi="宋体" w:cs="仿宋_GB2312"/>
                <w:color w:val="auto"/>
                <w:sz w:val="24"/>
                <w:szCs w:val="24"/>
              </w:rPr>
            </w:pPr>
            <w:r w:rsidRPr="0039116C">
              <w:rPr>
                <w:rFonts w:ascii="宋体" w:eastAsia="宋体" w:hAnsi="宋体" w:cs="仿宋_GB2312" w:hint="eastAsia"/>
                <w:color w:val="auto"/>
                <w:sz w:val="24"/>
                <w:szCs w:val="24"/>
              </w:rPr>
              <w:t>山东省潍坊市坊子区</w:t>
            </w:r>
          </w:p>
        </w:tc>
      </w:tr>
    </w:tbl>
    <w:p w:rsidR="001B64E8" w:rsidRDefault="001B64E8" w:rsidP="001B64E8">
      <w:pPr>
        <w:sectPr w:rsidR="001B64E8" w:rsidSect="0098047D">
          <w:footerReference w:type="default" r:id="rId4"/>
          <w:pgSz w:w="16838" w:h="11906" w:orient="landscape"/>
          <w:pgMar w:top="1123" w:right="1383" w:bottom="1123" w:left="1383" w:header="851" w:footer="992" w:gutter="0"/>
          <w:cols w:space="425"/>
          <w:docGrid w:type="lines" w:linePitch="312"/>
        </w:sectPr>
      </w:pPr>
    </w:p>
    <w:p w:rsidR="001B64E8" w:rsidRPr="00600BCF" w:rsidRDefault="001B64E8" w:rsidP="001B64E8">
      <w:pPr>
        <w:spacing w:line="338" w:lineRule="auto"/>
        <w:rPr>
          <w:rFonts w:ascii="仿宋_GB2312" w:eastAsia="仿宋_GB2312" w:hAnsi="Times New Roman"/>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Default="001B64E8" w:rsidP="001B64E8">
      <w:pPr>
        <w:spacing w:line="338" w:lineRule="auto"/>
        <w:rPr>
          <w:rFonts w:ascii="仿宋_GB2312" w:eastAsia="仿宋_GB2312" w:hAnsi="Times New Roman" w:hint="eastAsia"/>
          <w:sz w:val="32"/>
          <w:szCs w:val="32"/>
        </w:rPr>
      </w:pPr>
    </w:p>
    <w:p w:rsidR="001B64E8" w:rsidRPr="00600BCF" w:rsidRDefault="001B64E8" w:rsidP="001B64E8">
      <w:pPr>
        <w:spacing w:line="338" w:lineRule="auto"/>
        <w:rPr>
          <w:rFonts w:ascii="仿宋_GB2312" w:eastAsia="仿宋_GB2312" w:hAnsi="Times New Roman" w:hint="eastAsia"/>
          <w:sz w:val="36"/>
          <w:szCs w:val="36"/>
        </w:rPr>
      </w:pPr>
    </w:p>
    <w:p w:rsidR="001B64E8" w:rsidRDefault="001B64E8" w:rsidP="001B64E8">
      <w:pPr>
        <w:spacing w:line="338" w:lineRule="auto"/>
        <w:rPr>
          <w:rFonts w:ascii="仿宋_GB2312" w:eastAsia="仿宋_GB2312" w:hAnsi="Times New Roman" w:hint="eastAsia"/>
          <w:sz w:val="32"/>
          <w:szCs w:val="32"/>
        </w:rPr>
      </w:pPr>
    </w:p>
    <w:p w:rsidR="007E0F3F" w:rsidRDefault="007E0F3F"/>
    <w:sectPr w:rsidR="007E0F3F" w:rsidSect="007E0F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DC" w:rsidRPr="000930B7" w:rsidRDefault="001B64E8" w:rsidP="004423DC">
    <w:pPr>
      <w:pStyle w:val="a3"/>
      <w:framePr w:wrap="around" w:vAnchor="text" w:hAnchor="margin" w:xAlign="outside" w:y="1"/>
      <w:jc w:val="right"/>
      <w:rPr>
        <w:rStyle w:val="a6"/>
        <w:rFonts w:ascii="宋体" w:hAnsi="宋体" w:hint="eastAsia"/>
        <w:sz w:val="28"/>
        <w:szCs w:val="28"/>
      </w:rPr>
    </w:pPr>
    <w:r>
      <w:rPr>
        <w:rStyle w:val="a6"/>
        <w:rFonts w:ascii="宋体" w:hAnsi="宋体" w:hint="eastAsia"/>
        <w:sz w:val="28"/>
        <w:szCs w:val="28"/>
      </w:rPr>
      <w:t>—</w:t>
    </w:r>
    <w:r>
      <w:rPr>
        <w:rStyle w:val="a6"/>
        <w:rFonts w:ascii="宋体" w:hAnsi="宋体" w:hint="eastAsia"/>
        <w:sz w:val="28"/>
        <w:szCs w:val="28"/>
      </w:rPr>
      <w:t xml:space="preserve"> </w:t>
    </w:r>
    <w:r w:rsidRPr="000930B7">
      <w:rPr>
        <w:rStyle w:val="a6"/>
        <w:rFonts w:ascii="宋体" w:hAnsi="宋体"/>
        <w:sz w:val="28"/>
        <w:szCs w:val="28"/>
      </w:rPr>
      <w:fldChar w:fldCharType="begin"/>
    </w:r>
    <w:r w:rsidRPr="000930B7">
      <w:rPr>
        <w:rStyle w:val="a6"/>
        <w:rFonts w:ascii="宋体" w:hAnsi="宋体"/>
        <w:sz w:val="28"/>
        <w:szCs w:val="28"/>
      </w:rPr>
      <w:instrText xml:space="preserve">PAGE  </w:instrText>
    </w:r>
    <w:r w:rsidRPr="000930B7">
      <w:rPr>
        <w:rStyle w:val="a6"/>
        <w:rFonts w:ascii="宋体" w:hAnsi="宋体"/>
        <w:sz w:val="28"/>
        <w:szCs w:val="28"/>
      </w:rPr>
      <w:fldChar w:fldCharType="separate"/>
    </w:r>
    <w:r>
      <w:rPr>
        <w:rStyle w:val="a6"/>
        <w:rFonts w:ascii="宋体" w:hAnsi="宋体"/>
        <w:noProof/>
        <w:sz w:val="28"/>
        <w:szCs w:val="28"/>
      </w:rPr>
      <w:t>2</w:t>
    </w:r>
    <w:r w:rsidRPr="000930B7">
      <w:rPr>
        <w:rStyle w:val="a6"/>
        <w:rFonts w:ascii="宋体" w:hAnsi="宋体"/>
        <w:sz w:val="28"/>
        <w:szCs w:val="28"/>
      </w:rPr>
      <w:fldChar w:fldCharType="end"/>
    </w:r>
    <w:r>
      <w:rPr>
        <w:rStyle w:val="a6"/>
        <w:rFonts w:ascii="宋体" w:hAnsi="宋体" w:hint="eastAsia"/>
        <w:sz w:val="28"/>
        <w:szCs w:val="28"/>
      </w:rPr>
      <w:t xml:space="preserve"> </w:t>
    </w:r>
    <w:r>
      <w:rPr>
        <w:rStyle w:val="a6"/>
        <w:rFonts w:ascii="宋体" w:hAnsi="宋体" w:hint="eastAsia"/>
        <w:sz w:val="28"/>
        <w:szCs w:val="28"/>
      </w:rPr>
      <w:t>—</w:t>
    </w:r>
  </w:p>
  <w:p w:rsidR="004423DC" w:rsidRPr="0039116C" w:rsidRDefault="001B64E8" w:rsidP="000930B7">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64E8"/>
    <w:rsid w:val="001B64E8"/>
    <w:rsid w:val="007E0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4E8"/>
    <w:pPr>
      <w:widowControl w:val="0"/>
      <w:jc w:val="both"/>
    </w:pPr>
    <w:rPr>
      <w:rFonts w:ascii="Calibri" w:eastAsia="宋体" w:hAnsi="Calibri" w:cs="Times New Roman"/>
      <w:szCs w:val="24"/>
    </w:rPr>
  </w:style>
  <w:style w:type="paragraph" w:styleId="1">
    <w:name w:val="heading 1"/>
    <w:basedOn w:val="a"/>
    <w:next w:val="a"/>
    <w:link w:val="1Char"/>
    <w:uiPriority w:val="9"/>
    <w:qFormat/>
    <w:rsid w:val="001B64E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B64E8"/>
    <w:pPr>
      <w:tabs>
        <w:tab w:val="center" w:pos="4153"/>
        <w:tab w:val="right" w:pos="8306"/>
      </w:tabs>
      <w:snapToGrid w:val="0"/>
      <w:jc w:val="left"/>
    </w:pPr>
    <w:rPr>
      <w:sz w:val="18"/>
      <w:szCs w:val="18"/>
    </w:rPr>
  </w:style>
  <w:style w:type="character" w:customStyle="1" w:styleId="Char">
    <w:name w:val="页脚 Char"/>
    <w:basedOn w:val="a0"/>
    <w:link w:val="a3"/>
    <w:rsid w:val="001B64E8"/>
    <w:rPr>
      <w:rFonts w:ascii="Calibri" w:eastAsia="宋体" w:hAnsi="Calibri" w:cs="Times New Roman"/>
      <w:sz w:val="18"/>
      <w:szCs w:val="18"/>
    </w:rPr>
  </w:style>
  <w:style w:type="paragraph" w:customStyle="1" w:styleId="a4">
    <w:name w:val="公文标题"/>
    <w:basedOn w:val="1"/>
    <w:rsid w:val="001B64E8"/>
    <w:pPr>
      <w:keepNext w:val="0"/>
      <w:keepLines w:val="0"/>
      <w:spacing w:before="100" w:beforeAutospacing="1" w:after="100" w:afterAutospacing="1" w:line="560" w:lineRule="exact"/>
      <w:jc w:val="center"/>
    </w:pPr>
    <w:rPr>
      <w:rFonts w:ascii="方正小标宋简体" w:eastAsia="方正小标宋简体" w:hAnsi="宋体"/>
    </w:rPr>
  </w:style>
  <w:style w:type="paragraph" w:customStyle="1" w:styleId="a5">
    <w:name w:val="公文正文"/>
    <w:basedOn w:val="a"/>
    <w:rsid w:val="001B64E8"/>
    <w:pPr>
      <w:spacing w:line="560" w:lineRule="exact"/>
      <w:ind w:firstLineChars="200" w:firstLine="640"/>
    </w:pPr>
    <w:rPr>
      <w:rFonts w:ascii="Times New Roman" w:eastAsia="仿宋_GB2312" w:hAnsi="Times New Roman"/>
      <w:color w:val="000000"/>
      <w:sz w:val="32"/>
      <w:szCs w:val="32"/>
    </w:rPr>
  </w:style>
  <w:style w:type="character" w:styleId="a6">
    <w:name w:val="page number"/>
    <w:basedOn w:val="a0"/>
    <w:rsid w:val="001B64E8"/>
  </w:style>
  <w:style w:type="character" w:customStyle="1" w:styleId="1Char">
    <w:name w:val="标题 1 Char"/>
    <w:basedOn w:val="a0"/>
    <w:link w:val="1"/>
    <w:uiPriority w:val="9"/>
    <w:rsid w:val="001B64E8"/>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1041</Words>
  <Characters>5934</Characters>
  <Application>Microsoft Office Word</Application>
  <DocSecurity>0</DocSecurity>
  <Lines>49</Lines>
  <Paragraphs>13</Paragraphs>
  <ScaleCrop>false</ScaleCrop>
  <Company>China</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2022-05-27T09:29:00Z</dcterms:created>
  <dcterms:modified xsi:type="dcterms:W3CDTF">2022-05-27T09:29:00Z</dcterms:modified>
</cp:coreProperties>
</file>