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9B" w:rsidRDefault="00E7439B" w:rsidP="00E7439B"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E7439B" w:rsidRDefault="00E7439B" w:rsidP="00E7439B">
      <w:pPr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年陕西省职业院校教师教学能力比赛</w:t>
      </w:r>
    </w:p>
    <w:p w:rsidR="00E7439B" w:rsidRDefault="00E7439B" w:rsidP="00E7439B">
      <w:pPr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优秀组织奖名单</w:t>
      </w:r>
    </w:p>
    <w:p w:rsidR="00E7439B" w:rsidRDefault="00E7439B" w:rsidP="00E7439B">
      <w:pPr>
        <w:spacing w:line="339" w:lineRule="auto"/>
        <w:ind w:firstLineChars="200" w:firstLine="632"/>
        <w:rPr>
          <w:rFonts w:eastAsia="黑体"/>
          <w:spacing w:val="-2"/>
        </w:rPr>
      </w:pPr>
    </w:p>
    <w:p w:rsidR="00E7439B" w:rsidRDefault="00E7439B" w:rsidP="00E7439B">
      <w:pPr>
        <w:spacing w:line="360" w:lineRule="auto"/>
        <w:ind w:firstLineChars="200" w:firstLine="632"/>
        <w:rPr>
          <w:rFonts w:eastAsia="黑体"/>
          <w:spacing w:val="-2"/>
        </w:rPr>
      </w:pPr>
      <w:r>
        <w:rPr>
          <w:rFonts w:eastAsia="黑体"/>
          <w:spacing w:val="-2"/>
        </w:rPr>
        <w:t>一、中职组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宝鸡市教育局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咸阳市教育局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延安市教育局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榆林市教育局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安康市教育体育局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商洛市教育局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陕西省石油化工学校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陕西省商业学校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西北工业学校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陕西省电子信息学校</w:t>
      </w:r>
    </w:p>
    <w:p w:rsidR="00E7439B" w:rsidRDefault="00E7439B" w:rsidP="00E7439B">
      <w:pPr>
        <w:spacing w:line="360" w:lineRule="auto"/>
        <w:ind w:firstLineChars="200" w:firstLine="632"/>
        <w:rPr>
          <w:rFonts w:eastAsia="黑体"/>
          <w:spacing w:val="-2"/>
        </w:rPr>
      </w:pPr>
      <w:r>
        <w:rPr>
          <w:rFonts w:eastAsia="黑体"/>
          <w:spacing w:val="-2"/>
        </w:rPr>
        <w:t>二、高职组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杨凌职业技术学院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陕西工业职业技术学院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陕西铁路工程职业技术学院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西安航空职业技术学院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西安铁路职业技术学院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lastRenderedPageBreak/>
        <w:t>神木职业技术学院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延安职业技术学院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陕西职业技术学院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宝鸡职业技术学院</w:t>
      </w:r>
    </w:p>
    <w:p w:rsidR="00E7439B" w:rsidRDefault="00E7439B" w:rsidP="00E7439B">
      <w:pPr>
        <w:spacing w:line="360" w:lineRule="auto"/>
        <w:ind w:firstLineChars="200" w:firstLine="632"/>
        <w:rPr>
          <w:spacing w:val="-2"/>
        </w:rPr>
      </w:pPr>
      <w:r>
        <w:rPr>
          <w:spacing w:val="-2"/>
        </w:rPr>
        <w:t>陕西交通职业技术学院</w:t>
      </w:r>
    </w:p>
    <w:p w:rsidR="00E7439B" w:rsidRDefault="00E7439B" w:rsidP="00E7439B"/>
    <w:p w:rsidR="00E7439B" w:rsidRDefault="00E7439B" w:rsidP="00E7439B"/>
    <w:p w:rsidR="00E7439B" w:rsidRDefault="00E7439B" w:rsidP="00E7439B"/>
    <w:p w:rsidR="002D47D2" w:rsidRDefault="002D47D2"/>
    <w:sectPr w:rsidR="002D47D2" w:rsidSect="002D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39B"/>
    <w:rsid w:val="002D47D2"/>
    <w:rsid w:val="00E7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2021-10-26T03:29:00Z</dcterms:created>
  <dcterms:modified xsi:type="dcterms:W3CDTF">2021-10-26T03:29:00Z</dcterms:modified>
</cp:coreProperties>
</file>