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38" w:lineRule="auto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全国青少年校园足球特色学校基本标准</w:t>
      </w: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（试行）</w:t>
      </w:r>
    </w:p>
    <w:p>
      <w:pPr>
        <w:spacing w:line="338" w:lineRule="auto"/>
        <w:rPr>
          <w:rFonts w:eastAsia="仿宋_GB2312"/>
          <w:bCs/>
          <w:sz w:val="32"/>
          <w:szCs w:val="32"/>
        </w:rPr>
      </w:pPr>
    </w:p>
    <w:p>
      <w:pPr>
        <w:spacing w:line="338" w:lineRule="auto"/>
        <w:ind w:firstLine="633" w:firstLineChars="198"/>
        <w:outlineLvl w:val="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根据加快发展和普及校园足球的精神，为确保校园足球特色学校遴选工作规范有序开展，特制定本标准，请遵照执行。</w:t>
      </w:r>
    </w:p>
    <w:p>
      <w:pPr>
        <w:spacing w:line="338" w:lineRule="auto"/>
        <w:ind w:firstLine="633" w:firstLineChars="198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一、组织领导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 落实国家政策。学校高度重视学校体育和学生体质健康，按照体育与健康课程标准及有关规定开展体育教学和校园足球工作。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2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纳入发展规划。将校园足球纳入学校发展规划和年度工作计划，并严格执行。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3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健全工作机制。建立在校长领导下，学校有关部门共同参加的校园足球工作领导小组，具体指导本校校园足球工作的开展。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4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完善规章制度。学校制定有校园足球工作组织实施、招生、教学管理、课余训练和竞赛、运动安全防范、师资培训、检查督导等方面的规章制度和工作制度，并且不断完善。</w:t>
      </w:r>
    </w:p>
    <w:p>
      <w:pPr>
        <w:spacing w:line="338" w:lineRule="auto"/>
        <w:ind w:firstLine="633" w:firstLineChars="198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二、条件保障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 配齐配强体育师资。在核定编制总量内配齐体育教师，能满足教学工作需求，并至少有一名足球专项体育教师。每年能提供一次体育师资参加培训机会，学校定期开展体育教学研究，不断提高体育教师教学技能。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 落实体育教师待遇。体育教师开展体育教学和足球训练活动要计入工作量。保证体育教师在评优评比、工资待遇、职务评聘等方面享受同等待遇。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场地设施建设完备。场地设施、器械配备基本达到国家标准，能满足体育工作的需求，不断得到补充，并建设有适合学校条件的足球场地，足球及基本训练竞赛器材数量充足。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 体育经费保障充足。设立有体育工作专项经费，纳入学校年度经费预算，原则上年生均体育教育经费不低于10%，保证体育和校园足球工作的正常开展。在为学生实施校方责任险的基础上，为学生新增购买运动意外伤害险。</w:t>
      </w:r>
    </w:p>
    <w:p>
      <w:pPr>
        <w:spacing w:line="338" w:lineRule="auto"/>
        <w:ind w:firstLine="633" w:firstLineChars="198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三、教育教学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 教学理念先进。深化学校体育改革，坚持健康第一，把足球作为立德树人的载体，积极推进素质教育，促进学生全面发展，健康成长。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</w:rPr>
        <w:t>2. 保证体育时间。按照国家要求，开足开齐体育课，保证学生每天一小时校园体育活动；义务教育阶段学校把足球作为体育课的必修内容，每周用一节体育课进行足球教学；</w:t>
      </w:r>
      <w:r>
        <w:rPr>
          <w:rFonts w:eastAsia="仿宋_GB2312"/>
          <w:bCs/>
          <w:sz w:val="32"/>
          <w:szCs w:val="32"/>
          <w:lang w:val="zh-CN"/>
        </w:rPr>
        <w:t>高中阶段学校开设足球选修课</w:t>
      </w:r>
      <w:r>
        <w:rPr>
          <w:rFonts w:eastAsia="仿宋_GB2312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  <w:lang w:val="zh-CN"/>
        </w:rPr>
        <w:t>足球运动纳入大课间或课外活动。</w:t>
      </w:r>
    </w:p>
    <w:p>
      <w:pPr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3. 开发足球课程资源。根据国家校园足球教学指南，因地制宜，开发和编制足球校本教材，实施适合学生年龄特点的足球教学和课外活动。</w:t>
      </w:r>
    </w:p>
    <w:p>
      <w:pPr>
        <w:autoSpaceDE w:val="0"/>
        <w:autoSpaceDN w:val="0"/>
        <w:adjustRightInd w:val="0"/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4. 营造校园足球文化。经常开展以足球为主题的校园文化活动（如摄影、绘画、征文、演讲等），建立基于互联网的校园足球信息平台，动态报道足球活动、交流工作经验、展示特色成果。</w:t>
      </w:r>
    </w:p>
    <w:p>
      <w:pPr>
        <w:spacing w:line="338" w:lineRule="auto"/>
        <w:ind w:firstLine="633" w:firstLineChars="198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四、训练与竞赛</w:t>
      </w:r>
    </w:p>
    <w:p>
      <w:pPr>
        <w:autoSpaceDE w:val="0"/>
        <w:autoSpaceDN w:val="0"/>
        <w:adjustRightInd w:val="0"/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1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成立足球组织。学校有足球俱乐部或兴趣小组，吸纳有兴趣的学生参与足球活动。小学三年级以上建有班级、年级代表队，学校建有校级男、女足球代表队；学生基本达到全员参与足球。</w:t>
      </w:r>
    </w:p>
    <w:p>
      <w:pPr>
        <w:autoSpaceDE w:val="0"/>
        <w:autoSpaceDN w:val="0"/>
        <w:adjustRightInd w:val="0"/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2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开展科学训练。学校制定有系统、科学的训练计划，常年开展课余足球训练，注重提高训练效益，并配备有安全、医疗等应急方案。定期邀请校外专业教练员提供技术指导。</w:t>
      </w:r>
    </w:p>
    <w:p>
      <w:pPr>
        <w:autoSpaceDE w:val="0"/>
        <w:autoSpaceDN w:val="0"/>
        <w:adjustRightInd w:val="0"/>
        <w:spacing w:line="338" w:lineRule="auto"/>
        <w:ind w:firstLine="640" w:firstLineChars="200"/>
        <w:rPr>
          <w:rFonts w:eastAsia="仿宋_GB2312"/>
          <w:bCs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3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建立竞赛制度。不断完善校内足球竞赛制度、并趋于稳定；每年组织校内足球班级联赛、年级挑战赛，每个班级参与比赛场次每年不少于10场；积极参加校园足球联赛；主动承办本地足球比赛。</w:t>
      </w:r>
    </w:p>
    <w:p>
      <w:pPr>
        <w:autoSpaceDE w:val="0"/>
        <w:autoSpaceDN w:val="0"/>
        <w:adjustRightInd w:val="0"/>
        <w:spacing w:line="338" w:lineRule="auto"/>
        <w:ind w:firstLine="640" w:firstLineChars="200"/>
        <w:rPr>
          <w:rFonts w:eastAsia="仿宋_GB2312"/>
          <w:bCs/>
          <w:sz w:val="30"/>
          <w:szCs w:val="30"/>
          <w:lang w:val="zh-CN"/>
        </w:rPr>
      </w:pPr>
      <w:r>
        <w:rPr>
          <w:rFonts w:eastAsia="仿宋_GB2312"/>
          <w:bCs/>
          <w:sz w:val="32"/>
          <w:szCs w:val="32"/>
          <w:lang w:val="zh-CN"/>
        </w:rPr>
        <w:t>4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  <w:lang w:val="zh-CN"/>
        </w:rPr>
        <w:t>支持学生发展。鼓励有天赋、有潜力学生参与校外足球训练、培训和比赛，并积极向上级特色学校及各级各类足球优秀运动队输送人才，为学生提高足球竞技水平和运动能力创造条件。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0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2021-08-04T08:00:58Z</dcterms:created>
  <dc:creator>Administrator</dc:creator>
  <cp:lastModifiedBy>赵超</cp:lastModifiedBy>
  <dcterms:modified xsi:type="dcterms:W3CDTF">2021-08-04T08:01:04Z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