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47" w:rsidRDefault="00C15947" w:rsidP="00C15947">
      <w:pPr>
        <w:spacing w:line="338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15947" w:rsidRDefault="00C15947" w:rsidP="00C15947">
      <w:pPr>
        <w:spacing w:line="276" w:lineRule="auto"/>
        <w:jc w:val="center"/>
        <w:rPr>
          <w:rFonts w:ascii="Times New Roman" w:eastAsia="方正小标宋简体" w:hAnsi="Times New Roman" w:hint="eastAsia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2021</w:t>
      </w:r>
      <w:r>
        <w:rPr>
          <w:rFonts w:ascii="Times New Roman" w:eastAsia="方正小标宋简体" w:hAnsi="Times New Roman" w:hint="eastAsia"/>
          <w:sz w:val="44"/>
          <w:szCs w:val="32"/>
        </w:rPr>
        <w:t>年陕西特岗教师招聘考试考点信息表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5"/>
        <w:gridCol w:w="1539"/>
        <w:gridCol w:w="1596"/>
        <w:gridCol w:w="2076"/>
        <w:gridCol w:w="2019"/>
      </w:tblGrid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考点设区市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考区主考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考区副主考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市级巡考组组长</w:t>
            </w:r>
          </w:p>
          <w:p w:rsidR="00C15947" w:rsidRDefault="00C15947" w:rsidP="009314EF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及手机号码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市考区联络员</w:t>
            </w:r>
          </w:p>
          <w:p w:rsidR="00C15947" w:rsidRDefault="00C15947" w:rsidP="009314EF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及手机号码</w:t>
            </w: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C15947" w:rsidTr="009314EF">
        <w:trPr>
          <w:trHeight w:val="705"/>
          <w:jc w:val="center"/>
        </w:trPr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47" w:rsidRDefault="00C15947" w:rsidP="009314EF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</w:tbl>
    <w:p w:rsidR="00C15947" w:rsidRDefault="00C15947" w:rsidP="00C15947">
      <w:pPr>
        <w:spacing w:line="338" w:lineRule="auto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</w:p>
    <w:p w:rsidR="00C15947" w:rsidRDefault="00C15947" w:rsidP="00C15947">
      <w:pPr>
        <w:spacing w:line="338" w:lineRule="auto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</w:p>
    <w:p w:rsidR="008C4659" w:rsidRPr="00C15947" w:rsidRDefault="008C4659"/>
    <w:sectPr w:rsidR="008C4659" w:rsidRPr="00C15947" w:rsidSect="008C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947"/>
    <w:rsid w:val="008C4659"/>
    <w:rsid w:val="00C1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2021-07-02T07:32:00Z</dcterms:created>
  <dcterms:modified xsi:type="dcterms:W3CDTF">2021-07-02T07:32:00Z</dcterms:modified>
</cp:coreProperties>
</file>