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B8" w:rsidRPr="00B71EE8" w:rsidRDefault="00D310B8" w:rsidP="00D310B8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B71EE8"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 w:rsidRPr="00B71EE8">
        <w:rPr>
          <w:rFonts w:ascii="Times New Roman" w:eastAsia="黑体" w:hAnsi="Times New Roman" w:cs="Times New Roman"/>
          <w:color w:val="000000"/>
          <w:sz w:val="32"/>
          <w:szCs w:val="32"/>
        </w:rPr>
        <w:t>4</w:t>
      </w:r>
    </w:p>
    <w:p w:rsidR="00D310B8" w:rsidRDefault="00D310B8" w:rsidP="00D310B8">
      <w:pPr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bookmarkStart w:id="0" w:name="_Hlk70233037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陕西省课程思政教学研究示范中心（高等教育类）</w:t>
      </w: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8"/>
        <w:gridCol w:w="3220"/>
        <w:gridCol w:w="9546"/>
        <w:gridCol w:w="1708"/>
      </w:tblGrid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</w:rPr>
              <w:t>序</w:t>
            </w:r>
            <w:bookmarkEnd w:id="0"/>
            <w:r w:rsidRPr="00B71EE8">
              <w:rPr>
                <w:rFonts w:ascii="Times New Roman" w:eastAsia="宋体" w:hAnsi="Times New Roman" w:cs="宋体" w:hint="eastAsia"/>
                <w:color w:val="000000"/>
              </w:rPr>
              <w:t>号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</w:rPr>
              <w:t>单位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</w:rPr>
              <w:t>中心名称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71EE8">
              <w:rPr>
                <w:rFonts w:ascii="Times New Roman" w:eastAsia="宋体" w:hAnsi="Times New Roman" w:cs="宋体" w:hint="eastAsia"/>
                <w:color w:val="000000"/>
              </w:rPr>
              <w:t>负责人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西北工业大学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课程思政教学研究示范中心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付前刚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西北农林科技大学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思政课</w:t>
            </w:r>
            <w:r w:rsidRPr="00B71EE8">
              <w:rPr>
                <w:rFonts w:ascii="Times New Roman" w:eastAsia="宋体" w:hAnsi="Times New Roman" w:cs="Times New Roman"/>
                <w:kern w:val="0"/>
              </w:rPr>
              <w:t>+</w:t>
            </w:r>
            <w:r w:rsidRPr="00B71EE8">
              <w:rPr>
                <w:rFonts w:ascii="Times New Roman" w:eastAsia="宋体" w:hAnsi="Times New Roman" w:cs="宋体" w:hint="eastAsia"/>
                <w:kern w:val="0"/>
              </w:rPr>
              <w:t>课程思政协同创新中心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陈遇春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西安电子科技大学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“红色西电”课程思政教学研究示范中心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王</w:t>
            </w:r>
            <w:r w:rsidRPr="00B71EE8"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  <w:r w:rsidRPr="00B71EE8">
              <w:rPr>
                <w:rFonts w:ascii="Times New Roman" w:eastAsia="宋体" w:hAnsi="Times New Roman" w:cs="宋体" w:hint="eastAsia"/>
                <w:kern w:val="0"/>
              </w:rPr>
              <w:t>泉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陕西师范大学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融合现代媒体课程思政教学研究示范中心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党怀兴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长安大学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课程思政教学研究示范中心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张圣忠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西北大学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课程思政教学研究示范中心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郭立宏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西安科技大学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课程思政教学研究示范中心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王贵荣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延安大学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课程思政教学研究示范中心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吕</w:t>
            </w:r>
            <w:r w:rsidRPr="00B71EE8"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  <w:r w:rsidRPr="00B71EE8">
              <w:rPr>
                <w:rFonts w:ascii="Times New Roman" w:eastAsia="宋体" w:hAnsi="Times New Roman" w:cs="宋体" w:hint="eastAsia"/>
                <w:kern w:val="0"/>
              </w:rPr>
              <w:t>磊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西安工业大学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课程思政教学研究示范中心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闫</w:t>
            </w:r>
            <w:r w:rsidRPr="00B71EE8"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  <w:r w:rsidRPr="00B71EE8">
              <w:rPr>
                <w:rFonts w:ascii="Times New Roman" w:eastAsia="宋体" w:hAnsi="Times New Roman" w:cs="宋体" w:hint="eastAsia"/>
                <w:kern w:val="0"/>
              </w:rPr>
              <w:t>莉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西北政法大学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课程思政教学研究示范中心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王</w:t>
            </w:r>
            <w:r w:rsidRPr="00B71EE8">
              <w:rPr>
                <w:rFonts w:ascii="Times New Roman" w:eastAsia="宋体" w:hAnsi="Times New Roman" w:cs="Times New Roman"/>
                <w:kern w:val="0"/>
              </w:rPr>
              <w:t xml:space="preserve">  </w:t>
            </w:r>
            <w:r w:rsidRPr="00B71EE8">
              <w:rPr>
                <w:rFonts w:ascii="Times New Roman" w:eastAsia="宋体" w:hAnsi="Times New Roman" w:cs="宋体" w:hint="eastAsia"/>
                <w:kern w:val="0"/>
              </w:rPr>
              <w:t>健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11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西安邮电大学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电子信息类课程思政教学研究示范中心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卢光跃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12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陕西中医药大学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医药院校课程思政教学研究示范中心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于远望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13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陕西理工大学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课程思政教学研究示范中心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冯小明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西安美术学院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课程思政教学研究示范中心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李智军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榆林学院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读书报国、铸魂育人课程思政教学示范研究中心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马亚军</w:t>
            </w:r>
          </w:p>
        </w:tc>
      </w:tr>
      <w:tr w:rsidR="00D310B8" w:rsidTr="003F26D0">
        <w:trPr>
          <w:trHeight w:val="400"/>
        </w:trPr>
        <w:tc>
          <w:tcPr>
            <w:tcW w:w="658" w:type="dxa"/>
            <w:vAlign w:val="center"/>
          </w:tcPr>
          <w:p w:rsidR="00D310B8" w:rsidRPr="00B71EE8" w:rsidRDefault="00D310B8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Times New Roman"/>
              </w:rPr>
              <w:lastRenderedPageBreak/>
              <w:t>16</w:t>
            </w:r>
          </w:p>
        </w:tc>
        <w:tc>
          <w:tcPr>
            <w:tcW w:w="3220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空军军医大学</w:t>
            </w:r>
          </w:p>
        </w:tc>
        <w:tc>
          <w:tcPr>
            <w:tcW w:w="9546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基础医学实验教学课程思政教学研究示范中心</w:t>
            </w:r>
          </w:p>
        </w:tc>
        <w:tc>
          <w:tcPr>
            <w:tcW w:w="1708" w:type="dxa"/>
            <w:vAlign w:val="center"/>
          </w:tcPr>
          <w:p w:rsidR="00D310B8" w:rsidRPr="00B71EE8" w:rsidRDefault="00D310B8" w:rsidP="003F26D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B71EE8">
              <w:rPr>
                <w:rFonts w:ascii="Times New Roman" w:eastAsia="宋体" w:hAnsi="Times New Roman" w:cs="宋体" w:hint="eastAsia"/>
                <w:kern w:val="0"/>
              </w:rPr>
              <w:t>王亚云</w:t>
            </w:r>
          </w:p>
        </w:tc>
      </w:tr>
    </w:tbl>
    <w:p w:rsidR="00FD5559" w:rsidRDefault="00D310B8"/>
    <w:sectPr w:rsidR="00FD5559" w:rsidSect="00D310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0B8"/>
    <w:rsid w:val="00125857"/>
    <w:rsid w:val="006B2BA5"/>
    <w:rsid w:val="00D310B8"/>
    <w:rsid w:val="00EE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B8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2021-04-29T03:44:00Z</dcterms:created>
  <dcterms:modified xsi:type="dcterms:W3CDTF">2021-04-29T03:44:00Z</dcterms:modified>
</cp:coreProperties>
</file>