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39" w:rsidRDefault="00C46839" w:rsidP="00C46839">
      <w:pPr>
        <w:widowControl w:val="0"/>
        <w:adjustRightInd w:val="0"/>
        <w:snapToGrid w:val="0"/>
        <w:spacing w:afterLines="50" w:line="338" w:lineRule="auto"/>
        <w:jc w:val="both"/>
        <w:textAlignment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5</w:t>
      </w:r>
    </w:p>
    <w:p w:rsidR="00C46839" w:rsidRDefault="00C46839" w:rsidP="00C46839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eastAsia="方正小标宋简体" w:hAnsi="Times New Roman" w:cs="黑体"/>
          <w:sz w:val="44"/>
          <w:szCs w:val="44"/>
        </w:rPr>
      </w:pPr>
      <w:r>
        <w:rPr>
          <w:rFonts w:ascii="Times New Roman" w:eastAsia="方正小标宋简体" w:hAnsi="Times New Roman" w:cs="黑体" w:hint="eastAsia"/>
          <w:sz w:val="44"/>
          <w:szCs w:val="44"/>
        </w:rPr>
        <w:t>陕西省中小学智慧校园示范</w:t>
      </w:r>
      <w:proofErr w:type="gramStart"/>
      <w:r>
        <w:rPr>
          <w:rFonts w:ascii="Times New Roman" w:eastAsia="方正小标宋简体" w:hAnsi="Times New Roman" w:cs="黑体" w:hint="eastAsia"/>
          <w:sz w:val="44"/>
          <w:szCs w:val="44"/>
        </w:rPr>
        <w:t>校创建申报</w:t>
      </w:r>
      <w:proofErr w:type="gramEnd"/>
      <w:r>
        <w:rPr>
          <w:rFonts w:ascii="Times New Roman" w:eastAsia="方正小标宋简体" w:hAnsi="Times New Roman" w:cs="黑体" w:hint="eastAsia"/>
          <w:sz w:val="44"/>
          <w:szCs w:val="44"/>
        </w:rPr>
        <w:t>表</w:t>
      </w:r>
    </w:p>
    <w:p w:rsidR="00C46839" w:rsidRDefault="00C46839" w:rsidP="00C46839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</w:p>
    <w:p w:rsidR="00C46839" w:rsidRDefault="00C46839" w:rsidP="00C46839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一、学校基本情况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4"/>
        <w:gridCol w:w="2495"/>
        <w:gridCol w:w="1892"/>
        <w:gridCol w:w="2789"/>
      </w:tblGrid>
      <w:tr w:rsidR="00C46839" w:rsidTr="00887A38">
        <w:trPr>
          <w:trHeight w:val="85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县（区）名称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学校名称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39" w:rsidTr="00887A38">
        <w:trPr>
          <w:trHeight w:val="83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编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39" w:rsidTr="00887A38">
        <w:trPr>
          <w:trHeight w:val="9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长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手机</w:t>
            </w: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邮箱</w:t>
            </w:r>
          </w:p>
        </w:tc>
      </w:tr>
      <w:tr w:rsidR="00C46839" w:rsidTr="00887A38">
        <w:trPr>
          <w:trHeight w:val="953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首席信息官（</w:t>
            </w:r>
            <w:r>
              <w:rPr>
                <w:rFonts w:ascii="Times New Roman" w:hAnsi="Times New Roman"/>
                <w:sz w:val="24"/>
                <w:szCs w:val="24"/>
              </w:rPr>
              <w:t>CIO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手机</w:t>
            </w: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邮箱</w:t>
            </w:r>
          </w:p>
        </w:tc>
      </w:tr>
      <w:tr w:rsidR="00C46839" w:rsidTr="00887A38">
        <w:trPr>
          <w:trHeight w:val="92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在校生数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教职工人数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人</w:t>
            </w:r>
          </w:p>
        </w:tc>
      </w:tr>
      <w:tr w:rsidR="00C46839" w:rsidTr="00887A38">
        <w:trPr>
          <w:trHeight w:val="101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额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39" w:rsidTr="00887A38">
        <w:trPr>
          <w:trHeight w:val="1093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w w:val="95"/>
                <w:sz w:val="24"/>
                <w:szCs w:val="24"/>
              </w:rPr>
              <w:t>信息技术管理员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ind w:firstLineChars="50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专职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</w:t>
            </w: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ind w:firstLineChars="50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兼职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近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年教育信息化累计投入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万元</w:t>
            </w:r>
          </w:p>
        </w:tc>
      </w:tr>
      <w:tr w:rsidR="00C46839" w:rsidTr="00887A38">
        <w:trPr>
          <w:trHeight w:val="107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宽带网络接入带宽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班班通覆盖率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6839" w:rsidTr="00887A38">
        <w:trPr>
          <w:trHeight w:val="1162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多媒体教室数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8"/>
                <w:sz w:val="24"/>
                <w:szCs w:val="24"/>
              </w:rPr>
              <w:t>多媒体教室占比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6839" w:rsidTr="00887A38">
        <w:trPr>
          <w:trHeight w:val="97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师机比</w:t>
            </w:r>
            <w:proofErr w:type="gram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生机比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6839" w:rsidTr="00887A38">
        <w:trPr>
          <w:trHeight w:val="111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8"/>
                <w:sz w:val="24"/>
                <w:szCs w:val="24"/>
              </w:rPr>
              <w:lastRenderedPageBreak/>
              <w:t>交互设备教室数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每班信息化教学周课时数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39" w:rsidTr="00887A38">
        <w:trPr>
          <w:trHeight w:val="110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教师网络空间开通率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学生网络空间开通率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6839" w:rsidTr="00887A38">
        <w:trPr>
          <w:trHeight w:val="6291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智慧教学环境及应用情况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39" w:rsidTr="00887A38">
        <w:trPr>
          <w:trHeight w:val="3776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学校智能管理环境及应用情况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6839" w:rsidRDefault="00C46839" w:rsidP="00C46839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</w:p>
    <w:p w:rsidR="00C46839" w:rsidRDefault="00C46839" w:rsidP="00C46839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二、申报书摘要概述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C46839" w:rsidTr="00887A38">
        <w:trPr>
          <w:trHeight w:val="1206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（内容包括“智慧校园示范点”建设理念、目标、方案、保障等，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字左右。）</w:t>
            </w:r>
          </w:p>
        </w:tc>
      </w:tr>
    </w:tbl>
    <w:p w:rsidR="00C46839" w:rsidRDefault="00C46839" w:rsidP="00C46839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三、“智慧校园示范点”建设的目标及任务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C46839" w:rsidTr="00887A38">
        <w:trPr>
          <w:trHeight w:val="11613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（任务包括学习环境、教学模式、教育服务供给、教学评价、信息素养培养等方面的建设目标及任务，</w:t>
            </w:r>
            <w:r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字左右。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46839" w:rsidRDefault="00C46839" w:rsidP="00C46839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</w:p>
    <w:p w:rsidR="00C46839" w:rsidRDefault="00C46839" w:rsidP="00C46839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四、“智慧校园示范点”建设实施方案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C46839" w:rsidTr="00887A38">
        <w:trPr>
          <w:trHeight w:val="11896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（阐述“智慧校园示范点”建设的具体工作安排、措施、工作机制等，</w:t>
            </w:r>
            <w:r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字左右。）</w:t>
            </w:r>
          </w:p>
        </w:tc>
      </w:tr>
    </w:tbl>
    <w:p w:rsidR="00C46839" w:rsidRDefault="00C46839" w:rsidP="00C46839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五、“智慧校园示范点”建设及运行保障资金方案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C46839" w:rsidTr="00887A38">
        <w:trPr>
          <w:trHeight w:val="11896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</w:rPr>
              <w:t>总投资估算、分年投资计划、资金筹措来源等，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字左右。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46839" w:rsidRDefault="00C46839" w:rsidP="00C46839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六、典型应用案例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C46839" w:rsidTr="00887A38">
        <w:trPr>
          <w:trHeight w:val="11896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学校在人工智能、智能安防、智慧学习环境、信息化教学模式和大数据等应用方面的案例，其他创新方面亮点。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46839" w:rsidRDefault="00C46839" w:rsidP="00C46839">
      <w:pPr>
        <w:widowControl w:val="0"/>
        <w:adjustRightInd w:val="0"/>
        <w:snapToGrid w:val="0"/>
        <w:spacing w:after="0" w:line="338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七、申报审核意见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C46839" w:rsidTr="00887A38">
        <w:trPr>
          <w:trHeight w:val="408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学校意见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校长签字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公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章</w:t>
            </w: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C46839" w:rsidTr="00887A38">
        <w:trPr>
          <w:trHeight w:val="408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县（区）级教育行政部门意见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公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章</w:t>
            </w: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C46839" w:rsidTr="00887A38">
        <w:trPr>
          <w:trHeight w:val="3533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市级教育行政部门意见：</w:t>
            </w: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公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章</w:t>
            </w:r>
          </w:p>
          <w:p w:rsidR="00C46839" w:rsidRDefault="00C46839" w:rsidP="00887A38">
            <w:pPr>
              <w:widowControl w:val="0"/>
              <w:adjustRightInd w:val="0"/>
              <w:snapToGrid w:val="0"/>
              <w:spacing w:after="0" w:line="3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C46839" w:rsidRDefault="00C46839" w:rsidP="00C46839">
      <w:pPr>
        <w:widowControl w:val="0"/>
        <w:adjustRightInd w:val="0"/>
        <w:snapToGrid w:val="0"/>
        <w:spacing w:after="0" w:line="338" w:lineRule="auto"/>
        <w:rPr>
          <w:rFonts w:ascii="Times New Roman" w:hAnsi="Times New Roman" w:hint="eastAsia"/>
        </w:rPr>
      </w:pPr>
    </w:p>
    <w:p w:rsidR="00C46839" w:rsidRDefault="00C46839" w:rsidP="00C46839">
      <w:pPr>
        <w:widowControl w:val="0"/>
        <w:adjustRightInd w:val="0"/>
        <w:snapToGrid w:val="0"/>
        <w:spacing w:after="0" w:line="338" w:lineRule="auto"/>
        <w:rPr>
          <w:rFonts w:ascii="Times New Roman" w:eastAsia="仿宋_GB2312" w:hAnsi="Times New Roman"/>
          <w:sz w:val="32"/>
          <w:szCs w:val="32"/>
        </w:rPr>
        <w:sectPr w:rsidR="00C46839">
          <w:pgSz w:w="11906" w:h="16838"/>
          <w:pgMar w:top="2098" w:right="1474" w:bottom="1985" w:left="1588" w:header="851" w:footer="1588" w:gutter="0"/>
          <w:cols w:space="720"/>
          <w:docGrid w:linePitch="435" w:charSpace="1"/>
        </w:sectPr>
      </w:pPr>
    </w:p>
    <w:p w:rsidR="00C46839" w:rsidRDefault="00C46839" w:rsidP="00C46839">
      <w:pPr>
        <w:widowControl w:val="0"/>
        <w:adjustRightInd w:val="0"/>
        <w:snapToGrid w:val="0"/>
        <w:spacing w:after="0" w:line="338" w:lineRule="auto"/>
        <w:rPr>
          <w:rFonts w:ascii="Times New Roman" w:eastAsia="仿宋_GB2312" w:hAnsi="Times New Roman" w:hint="eastAsia"/>
          <w:sz w:val="32"/>
          <w:szCs w:val="32"/>
        </w:rPr>
      </w:pPr>
    </w:p>
    <w:p w:rsidR="00DE0956" w:rsidRDefault="00DE0956"/>
    <w:sectPr w:rsidR="00DE0956" w:rsidSect="00DE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839"/>
    <w:rsid w:val="00C46839"/>
    <w:rsid w:val="00D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39"/>
    <w:pPr>
      <w:spacing w:after="160" w:line="259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</Words>
  <Characters>859</Characters>
  <Application>Microsoft Office Word</Application>
  <DocSecurity>0</DocSecurity>
  <Lines>7</Lines>
  <Paragraphs>2</Paragraphs>
  <ScaleCrop>false</ScaleCrop>
  <Company>China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2022-08-16T04:33:00Z</dcterms:created>
  <dcterms:modified xsi:type="dcterms:W3CDTF">2022-08-16T04:33:00Z</dcterms:modified>
</cp:coreProperties>
</file>