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方正小标宋_GBK" w:hAnsi="Times New Roman"/>
          <w:sz w:val="44"/>
          <w:szCs w:val="44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陕西省高等学校智慧校园示范校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申报书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方正小标宋_GBK" w:hAnsi="Times New Roman"/>
          <w:sz w:val="44"/>
          <w:szCs w:val="44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方正小标宋_GBK" w:hAnsi="Times New Roman"/>
          <w:sz w:val="44"/>
          <w:szCs w:val="44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方正小标宋_GBK" w:hAnsi="Times New Roman"/>
          <w:sz w:val="44"/>
          <w:szCs w:val="44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firstLineChars="650" w:firstLine="20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学校名称：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firstLineChars="650" w:firstLine="20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负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责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人：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firstLineChars="650" w:firstLine="20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联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系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人：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firstLineChars="650" w:firstLine="20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联系电话：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firstLineChars="650" w:firstLine="20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填报日期：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 w:hint="eastAsia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 w:hint="eastAsia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 w:hint="eastAsia"/>
          <w:sz w:val="32"/>
          <w:szCs w:val="32"/>
        </w:rPr>
        <w:t>日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rPr>
          <w:rFonts w:ascii="Times New Roman" w:eastAsia="方正仿宋_GBK" w:hAnsi="Times New Roman"/>
          <w:sz w:val="32"/>
          <w:szCs w:val="32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rPr>
          <w:rFonts w:ascii="Times New Roman" w:eastAsia="方正仿宋_GBK" w:hAnsi="Times New Roman"/>
          <w:sz w:val="32"/>
          <w:szCs w:val="32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rPr>
          <w:rFonts w:ascii="Times New Roman" w:eastAsia="方正仿宋_GBK" w:hAnsi="Times New Roman"/>
          <w:sz w:val="32"/>
          <w:szCs w:val="32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rPr>
          <w:rFonts w:ascii="Times New Roman" w:eastAsia="方正仿宋_GBK" w:hAnsi="Times New Roman"/>
          <w:sz w:val="32"/>
          <w:szCs w:val="32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rPr>
          <w:rFonts w:ascii="Times New Roman" w:eastAsia="方正仿宋_GBK" w:hAnsi="Times New Roman"/>
          <w:sz w:val="32"/>
          <w:szCs w:val="32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陕西省教育厅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二〇二〇年制</w:t>
      </w: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ind w:leftChars="228" w:left="870" w:hangingChars="115" w:hanging="368"/>
        <w:jc w:val="both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 w:hint="eastAsia"/>
          <w:sz w:val="28"/>
          <w:szCs w:val="28"/>
        </w:rPr>
        <w:lastRenderedPageBreak/>
        <w:t>一、学校基本概况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4"/>
        <w:gridCol w:w="2428"/>
        <w:gridCol w:w="1840"/>
        <w:gridCol w:w="2712"/>
      </w:tblGrid>
      <w:tr w:rsidR="0032157C" w:rsidTr="00887A38">
        <w:trPr>
          <w:trHeight w:val="85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学校类别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普通本科院校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高职高专院校</w:t>
            </w:r>
          </w:p>
        </w:tc>
      </w:tr>
      <w:tr w:rsidR="0032157C" w:rsidTr="00887A38">
        <w:trPr>
          <w:trHeight w:val="71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学校地址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7C" w:rsidTr="00887A38">
        <w:trPr>
          <w:trHeight w:val="8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学校信息化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职能部门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7C" w:rsidTr="00887A38">
        <w:trPr>
          <w:trHeight w:val="8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分管校级领导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7C" w:rsidTr="00887A38">
        <w:trPr>
          <w:trHeight w:val="64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信息化行政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部门领导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电话：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手机：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邮箱：</w:t>
            </w:r>
          </w:p>
        </w:tc>
      </w:tr>
      <w:tr w:rsidR="0032157C" w:rsidTr="00887A38">
        <w:trPr>
          <w:trHeight w:val="82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在校师生数量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教职工：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  <w:szCs w:val="24"/>
              </w:rPr>
              <w:t>信息化专职人员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专职：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兼职：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</w:tr>
      <w:tr w:rsidR="0032157C" w:rsidTr="00887A38">
        <w:trPr>
          <w:trHeight w:val="798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是否成立智慧校园建设领导机构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学校网络安全与信息化领导小组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</w:p>
        </w:tc>
      </w:tr>
      <w:tr w:rsidR="0032157C" w:rsidTr="00887A38">
        <w:trPr>
          <w:trHeight w:val="116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是否制定智慧校园建设规划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是（规划附后）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近三年教育信息化累计投入经费（万元）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7C" w:rsidTr="00887A38">
        <w:trPr>
          <w:trHeight w:val="82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申报类型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智慧校园示范校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智慧校园培育校</w:t>
            </w:r>
          </w:p>
        </w:tc>
      </w:tr>
      <w:tr w:rsidR="0032157C" w:rsidTr="00887A38">
        <w:trPr>
          <w:trHeight w:val="400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学校智慧校园建设标志性事件与成果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二、学校近三年智慧校园自评报告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4"/>
      </w:tblGrid>
      <w:tr w:rsidR="0032157C" w:rsidTr="00887A38">
        <w:trPr>
          <w:trHeight w:val="11931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包括建设理念、建设目标、建设过程、建设成果（涵盖智慧环境、数据资源、智慧教学、管理与服务、网络信息安全、保障体系、特色应用等，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字左右。）</w:t>
            </w:r>
          </w:p>
        </w:tc>
      </w:tr>
    </w:tbl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三、建设实施方案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4"/>
      </w:tblGrid>
      <w:tr w:rsidR="0032157C" w:rsidTr="00887A38">
        <w:trPr>
          <w:trHeight w:val="11775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（阐述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示范校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培育校”建设的具体工作内容、措施和工作机制等，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字左右。）</w:t>
            </w:r>
          </w:p>
        </w:tc>
      </w:tr>
    </w:tbl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仿宋_GB2312" w:hAnsi="Times New Roman"/>
          <w:b/>
          <w:sz w:val="28"/>
          <w:szCs w:val="28"/>
        </w:rPr>
      </w:pPr>
    </w:p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四、建设及运行保障资金方案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4"/>
      </w:tblGrid>
      <w:tr w:rsidR="0032157C" w:rsidTr="00887A38">
        <w:trPr>
          <w:trHeight w:val="11931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总投资估算、分年投资计划、资金筹措来源等，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字左右。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</w:tr>
    </w:tbl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五、典型经验与案例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4"/>
      </w:tblGrid>
      <w:tr w:rsidR="0032157C" w:rsidTr="00887A38">
        <w:trPr>
          <w:trHeight w:val="11931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（典型经验或案例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个。）</w:t>
            </w:r>
          </w:p>
        </w:tc>
      </w:tr>
    </w:tbl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六、推荐及审核意见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9"/>
      </w:tblGrid>
      <w:tr w:rsidR="0032157C" w:rsidTr="00887A38">
        <w:trPr>
          <w:trHeight w:val="6478"/>
          <w:jc w:val="center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b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b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4"/>
              </w:rPr>
              <w:t>学校推荐意见：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ind w:left="5250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4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（单位公章）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ind w:left="5250" w:firstLineChars="1600" w:firstLine="4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32157C" w:rsidTr="00887A38">
        <w:trPr>
          <w:trHeight w:val="4798"/>
          <w:jc w:val="center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b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b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4"/>
              </w:rPr>
              <w:t>教育厅审核意见：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ind w:right="1120" w:firstLineChars="600" w:firstLine="168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（单位盖章）</w:t>
            </w:r>
          </w:p>
          <w:p w:rsidR="0032157C" w:rsidRDefault="0032157C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 xml:space="preserve">       </w:t>
            </w:r>
          </w:p>
        </w:tc>
      </w:tr>
    </w:tbl>
    <w:p w:rsidR="0032157C" w:rsidRDefault="0032157C" w:rsidP="0032157C">
      <w:pPr>
        <w:widowControl w:val="0"/>
        <w:adjustRightInd w:val="0"/>
        <w:snapToGrid w:val="0"/>
        <w:spacing w:after="0" w:line="338" w:lineRule="auto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sectPr w:rsidR="0032157C">
          <w:pgSz w:w="11906" w:h="16838"/>
          <w:pgMar w:top="2098" w:right="1474" w:bottom="1985" w:left="1588" w:header="851" w:footer="1701" w:gutter="0"/>
          <w:cols w:space="720"/>
          <w:docGrid w:type="lines" w:linePitch="312"/>
        </w:sectPr>
      </w:pPr>
    </w:p>
    <w:p w:rsidR="00DE0956" w:rsidRDefault="00DE0956"/>
    <w:sectPr w:rsidR="00DE0956" w:rsidSect="00DE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57C"/>
    <w:rsid w:val="0032157C"/>
    <w:rsid w:val="00D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7C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2022-08-16T04:32:00Z</dcterms:created>
  <dcterms:modified xsi:type="dcterms:W3CDTF">2022-08-16T04:32:00Z</dcterms:modified>
</cp:coreProperties>
</file>