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339" w:lineRule="auto"/>
        <w:jc w:val="left"/>
        <w:rPr>
          <w:rFonts w:hint="eastAsia"/>
          <w:color w:val="auto"/>
          <w:sz w:val="32"/>
          <w:szCs w:val="32"/>
        </w:rPr>
      </w:pPr>
      <w:r>
        <w:rPr>
          <w:rFonts w:hint="eastAsia"/>
          <w:color w:val="auto"/>
          <w:sz w:val="32"/>
          <w:szCs w:val="32"/>
        </w:rPr>
        <w:t>承办单位：陕西省教育厅</w:t>
      </w:r>
    </w:p>
    <w:p>
      <w:pPr>
        <w:overflowPunct w:val="0"/>
        <w:adjustRightInd w:val="0"/>
        <w:snapToGrid w:val="0"/>
        <w:spacing w:line="339" w:lineRule="auto"/>
        <w:jc w:val="left"/>
        <w:rPr>
          <w:rFonts w:hint="eastAsia"/>
          <w:color w:val="auto"/>
          <w:sz w:val="32"/>
          <w:szCs w:val="32"/>
        </w:rPr>
      </w:pPr>
      <w:r>
        <w:rPr>
          <w:rFonts w:hint="eastAsia"/>
          <w:color w:val="auto"/>
          <w:sz w:val="32"/>
          <w:szCs w:val="32"/>
        </w:rPr>
        <w:t>复函文号：陕教函〔2024〕582 号</w:t>
      </w:r>
    </w:p>
    <w:p>
      <w:pPr>
        <w:overflowPunct w:val="0"/>
        <w:adjustRightInd w:val="0"/>
        <w:snapToGrid w:val="0"/>
        <w:spacing w:line="339" w:lineRule="auto"/>
        <w:jc w:val="left"/>
        <w:rPr>
          <w:rFonts w:hint="eastAsia"/>
          <w:color w:val="auto"/>
          <w:sz w:val="32"/>
          <w:szCs w:val="32"/>
        </w:rPr>
      </w:pPr>
      <w:r>
        <w:rPr>
          <w:rFonts w:hint="eastAsia"/>
          <w:color w:val="auto"/>
          <w:sz w:val="32"/>
          <w:szCs w:val="32"/>
        </w:rPr>
        <w:t>复函类别：B</w:t>
      </w:r>
    </w:p>
    <w:p>
      <w:pPr>
        <w:overflowPunct w:val="0"/>
        <w:adjustRightInd w:val="0"/>
        <w:snapToGrid w:val="0"/>
        <w:spacing w:line="339" w:lineRule="auto"/>
        <w:jc w:val="left"/>
        <w:rPr>
          <w:spacing w:val="-6"/>
        </w:rPr>
      </w:pPr>
      <w:r>
        <w:rPr>
          <w:rFonts w:hint="eastAsia"/>
          <w:color w:val="auto"/>
          <w:sz w:val="32"/>
          <w:szCs w:val="32"/>
        </w:rPr>
        <w:t>签发人：王树声</w:t>
      </w:r>
    </w:p>
    <w:p>
      <w:pPr>
        <w:widowControl/>
        <w:spacing w:line="640" w:lineRule="exact"/>
        <w:jc w:val="center"/>
        <w:rPr>
          <w:rFonts w:ascii="方正小标宋简体" w:eastAsia="方正小标宋简体"/>
          <w:sz w:val="44"/>
          <w:szCs w:val="44"/>
        </w:rPr>
      </w:pPr>
      <w:r>
        <w:rPr>
          <w:rFonts w:hint="eastAsia" w:ascii="方正小标宋简体" w:eastAsia="方正小标宋简体"/>
          <w:sz w:val="44"/>
          <w:szCs w:val="44"/>
        </w:rPr>
        <w:t>对省十四届人大一次会议</w:t>
      </w:r>
    </w:p>
    <w:p>
      <w:pPr>
        <w:widowControl/>
        <w:spacing w:line="640" w:lineRule="exact"/>
        <w:jc w:val="center"/>
        <w:rPr>
          <w:rFonts w:ascii="方正小标宋简体" w:eastAsia="方正小标宋简体"/>
          <w:sz w:val="44"/>
          <w:szCs w:val="44"/>
        </w:rPr>
      </w:pPr>
      <w:r>
        <w:rPr>
          <w:rFonts w:hint="eastAsia" w:ascii="方正小标宋简体" w:eastAsia="方正小标宋简体"/>
          <w:sz w:val="44"/>
          <w:szCs w:val="44"/>
        </w:rPr>
        <w:t>第376号建议的答复函</w:t>
      </w:r>
    </w:p>
    <w:p>
      <w:pPr>
        <w:pStyle w:val="4"/>
        <w:spacing w:line="570" w:lineRule="exact"/>
        <w:ind w:leftChars="0"/>
        <w:rPr>
          <w:spacing w:val="-6"/>
        </w:rPr>
      </w:pPr>
    </w:p>
    <w:p>
      <w:pPr>
        <w:pStyle w:val="4"/>
        <w:spacing w:line="570" w:lineRule="exact"/>
        <w:ind w:leftChars="0"/>
        <w:rPr>
          <w:rFonts w:ascii="华文仿宋" w:hAnsi="华文仿宋" w:eastAsia="华文仿宋" w:cs="华文仿宋"/>
          <w:spacing w:val="-6"/>
        </w:rPr>
      </w:pPr>
      <w:r>
        <w:rPr>
          <w:rFonts w:hint="eastAsia" w:ascii="华文仿宋" w:hAnsi="华文仿宋" w:eastAsia="华文仿宋" w:cs="华文仿宋"/>
          <w:spacing w:val="-6"/>
        </w:rPr>
        <w:t>曹亚妮代表：</w:t>
      </w:r>
    </w:p>
    <w:p>
      <w:pPr>
        <w:pStyle w:val="4"/>
        <w:spacing w:line="570" w:lineRule="exact"/>
        <w:ind w:leftChars="0" w:firstLine="616" w:firstLineChars="200"/>
        <w:rPr>
          <w:rFonts w:ascii="华文仿宋" w:hAnsi="华文仿宋" w:eastAsia="华文仿宋" w:cs="华文仿宋"/>
          <w:spacing w:val="-6"/>
        </w:rPr>
      </w:pPr>
      <w:r>
        <w:rPr>
          <w:rFonts w:hint="eastAsia" w:ascii="华文仿宋" w:hAnsi="华文仿宋" w:eastAsia="华文仿宋" w:cs="华文仿宋"/>
          <w:spacing w:val="-6"/>
        </w:rPr>
        <w:t>您提出的《关于明确各类教育考试监考巡考保密服务保障等相关工作人员劳务费发放标准的建议》（第376号）收悉。</w:t>
      </w:r>
      <w:r>
        <w:rPr>
          <w:rFonts w:hint="eastAsia" w:ascii="华文仿宋" w:hAnsi="华文仿宋" w:eastAsia="华文仿宋" w:cs="华文仿宋"/>
          <w:spacing w:val="-6"/>
          <w:lang w:eastAsia="zh-CN"/>
        </w:rPr>
        <w:t>我厅高度重视，认真研究，</w:t>
      </w:r>
      <w:r>
        <w:rPr>
          <w:rFonts w:hint="eastAsia" w:ascii="华文仿宋" w:hAnsi="华文仿宋" w:eastAsia="华文仿宋" w:cs="华文仿宋"/>
          <w:spacing w:val="-6"/>
        </w:rPr>
        <w:t>现答复如下：</w:t>
      </w:r>
    </w:p>
    <w:p>
      <w:pPr>
        <w:pStyle w:val="4"/>
        <w:numPr>
          <w:ilvl w:val="0"/>
          <w:numId w:val="1"/>
        </w:numPr>
        <w:spacing w:line="570" w:lineRule="exact"/>
        <w:ind w:leftChars="0" w:firstLine="616" w:firstLineChars="200"/>
        <w:rPr>
          <w:rFonts w:ascii="方正黑体_GBK" w:hAnsi="方正黑体_GBK" w:eastAsia="方正黑体_GBK" w:cs="方正黑体_GBK"/>
          <w:spacing w:val="-6"/>
        </w:rPr>
      </w:pPr>
      <w:r>
        <w:rPr>
          <w:rFonts w:hint="eastAsia" w:ascii="方正黑体_GBK" w:hAnsi="方正黑体_GBK" w:eastAsia="方正黑体_GBK" w:cs="方正黑体_GBK"/>
          <w:spacing w:val="-6"/>
        </w:rPr>
        <w:t>关于劳务费发放标准的说明</w:t>
      </w:r>
    </w:p>
    <w:p>
      <w:pPr>
        <w:spacing w:line="324" w:lineRule="auto"/>
        <w:ind w:firstLine="640" w:firstLineChars="200"/>
        <w:rPr>
          <w:rFonts w:ascii="华文仿宋" w:hAnsi="华文仿宋" w:eastAsia="华文仿宋" w:cs="华文仿宋"/>
          <w:spacing w:val="-6"/>
          <w:sz w:val="32"/>
          <w:szCs w:val="32"/>
        </w:rPr>
      </w:pPr>
      <w:r>
        <w:rPr>
          <w:rFonts w:hint="eastAsia" w:ascii="华文仿宋" w:hAnsi="华文仿宋" w:eastAsia="华文仿宋" w:cs="华文仿宋"/>
          <w:sz w:val="32"/>
          <w:szCs w:val="32"/>
        </w:rPr>
        <w:t>关于人员劳务费支出项目和标准，我厅已</w:t>
      </w:r>
      <w:r>
        <w:rPr>
          <w:rFonts w:hint="eastAsia" w:ascii="华文仿宋" w:hAnsi="华文仿宋" w:eastAsia="华文仿宋" w:cs="华文仿宋"/>
          <w:sz w:val="32"/>
          <w:szCs w:val="32"/>
          <w:lang w:eastAsia="zh-CN"/>
        </w:rPr>
        <w:t>于</w:t>
      </w:r>
      <w:r>
        <w:rPr>
          <w:rFonts w:hint="eastAsia" w:ascii="华文仿宋" w:hAnsi="华文仿宋" w:eastAsia="华文仿宋" w:cs="华文仿宋"/>
          <w:sz w:val="32"/>
          <w:szCs w:val="32"/>
        </w:rPr>
        <w:t>2020年初步草拟了《陕西省教育考试招生劳务费管理办法》，管理办法对我省教育考试招生劳务费支出管理，合理回报教育考试招生工作人员的劳动付出做出了明确规定。由于该管理办法涉及考试项目众多，牵扯面广，关系到具体工作人员的切身利益。为慎重</w:t>
      </w:r>
      <w:r>
        <w:rPr>
          <w:rFonts w:hint="eastAsia" w:ascii="华文仿宋" w:hAnsi="华文仿宋" w:eastAsia="华文仿宋" w:cs="华文仿宋"/>
          <w:sz w:val="32"/>
          <w:szCs w:val="32"/>
          <w:lang w:eastAsia="zh-CN"/>
        </w:rPr>
        <w:t>起见</w:t>
      </w:r>
      <w:r>
        <w:rPr>
          <w:rFonts w:hint="eastAsia" w:ascii="华文仿宋" w:hAnsi="华文仿宋" w:eastAsia="华文仿宋" w:cs="华文仿宋"/>
          <w:sz w:val="32"/>
          <w:szCs w:val="32"/>
        </w:rPr>
        <w:t>，该办法仍在评议当中。</w:t>
      </w:r>
      <w:r>
        <w:rPr>
          <w:rFonts w:hint="eastAsia" w:ascii="华文仿宋" w:hAnsi="华文仿宋" w:eastAsia="华文仿宋" w:cs="华文仿宋"/>
          <w:sz w:val="32"/>
          <w:szCs w:val="32"/>
          <w:lang w:eastAsia="zh-CN"/>
        </w:rPr>
        <w:t>下一步，</w:t>
      </w:r>
      <w:r>
        <w:rPr>
          <w:rFonts w:hint="eastAsia" w:ascii="华文仿宋" w:hAnsi="华文仿宋" w:eastAsia="华文仿宋" w:cs="华文仿宋"/>
          <w:sz w:val="32"/>
          <w:szCs w:val="32"/>
        </w:rPr>
        <w:t>我厅</w:t>
      </w:r>
      <w:r>
        <w:rPr>
          <w:rFonts w:hint="eastAsia" w:ascii="华文仿宋" w:hAnsi="华文仿宋" w:eastAsia="华文仿宋" w:cs="华文仿宋"/>
          <w:sz w:val="32"/>
          <w:szCs w:val="32"/>
          <w:lang w:eastAsia="zh-CN"/>
        </w:rPr>
        <w:t>将</w:t>
      </w:r>
      <w:r>
        <w:rPr>
          <w:rFonts w:hint="eastAsia" w:ascii="华文仿宋" w:hAnsi="华文仿宋" w:eastAsia="华文仿宋" w:cs="华文仿宋"/>
          <w:spacing w:val="-6"/>
          <w:sz w:val="32"/>
          <w:szCs w:val="32"/>
        </w:rPr>
        <w:t>会同省财政厅</w:t>
      </w:r>
      <w:r>
        <w:rPr>
          <w:rFonts w:hint="eastAsia" w:ascii="华文仿宋" w:hAnsi="华文仿宋" w:eastAsia="华文仿宋" w:cs="华文仿宋"/>
          <w:spacing w:val="-6"/>
          <w:sz w:val="32"/>
          <w:szCs w:val="32"/>
          <w:lang w:eastAsia="zh-CN"/>
        </w:rPr>
        <w:t>等有关部门继续</w:t>
      </w:r>
      <w:r>
        <w:rPr>
          <w:rFonts w:hint="eastAsia" w:ascii="华文仿宋" w:hAnsi="华文仿宋" w:eastAsia="华文仿宋" w:cs="华文仿宋"/>
          <w:spacing w:val="-6"/>
          <w:sz w:val="32"/>
          <w:szCs w:val="32"/>
        </w:rPr>
        <w:t>深入研究，不断推进该项工作，争取尽快出台我省国家教育考试考务费管理暂行办法。</w:t>
      </w:r>
    </w:p>
    <w:p>
      <w:pPr>
        <w:pStyle w:val="4"/>
        <w:numPr>
          <w:ilvl w:val="0"/>
          <w:numId w:val="1"/>
        </w:numPr>
        <w:spacing w:line="570" w:lineRule="exact"/>
        <w:ind w:leftChars="0" w:firstLine="616" w:firstLineChars="200"/>
        <w:rPr>
          <w:rFonts w:ascii="方正黑体_GBK" w:hAnsi="方正黑体_GBK" w:eastAsia="方正黑体_GBK" w:cs="方正黑体_GBK"/>
          <w:spacing w:val="-6"/>
        </w:rPr>
      </w:pPr>
      <w:r>
        <w:rPr>
          <w:rFonts w:hint="eastAsia" w:ascii="方正黑体_GBK" w:hAnsi="方正黑体_GBK" w:eastAsia="方正黑体_GBK" w:cs="方正黑体_GBK"/>
          <w:spacing w:val="-6"/>
        </w:rPr>
        <w:t>关于劳务费及考试各类费用足额纳入财政预算的说明</w:t>
      </w:r>
    </w:p>
    <w:p>
      <w:pPr>
        <w:pStyle w:val="4"/>
        <w:spacing w:line="570" w:lineRule="exact"/>
        <w:ind w:left="420" w:leftChars="200"/>
        <w:rPr>
          <w:rFonts w:ascii="华文仿宋" w:hAnsi="华文仿宋" w:eastAsia="华文仿宋" w:cs="华文仿宋"/>
          <w:spacing w:val="-6"/>
        </w:rPr>
      </w:pPr>
      <w:r>
        <w:rPr>
          <w:rFonts w:hint="eastAsia" w:hAnsi="仿宋_GB2312" w:cs="仿宋_GB2312"/>
          <w:spacing w:val="-6"/>
        </w:rPr>
        <w:t xml:space="preserve"> </w:t>
      </w:r>
      <w:r>
        <w:rPr>
          <w:rFonts w:hint="eastAsia" w:ascii="华文仿宋" w:hAnsi="华文仿宋" w:eastAsia="华文仿宋" w:cs="华文仿宋"/>
          <w:spacing w:val="-6"/>
        </w:rPr>
        <w:t>按照《财政部国家计委关于考试收费管理有关问题的通知</w:t>
      </w:r>
    </w:p>
    <w:p>
      <w:pPr>
        <w:pStyle w:val="4"/>
        <w:spacing w:line="570" w:lineRule="exact"/>
        <w:ind w:left="0" w:leftChars="0"/>
        <w:rPr>
          <w:rFonts w:ascii="华文仿宋" w:hAnsi="华文仿宋" w:eastAsia="华文仿宋" w:cs="华文仿宋"/>
          <w:spacing w:val="-6"/>
        </w:rPr>
      </w:pPr>
      <w:r>
        <w:rPr>
          <w:rFonts w:hint="eastAsia" w:ascii="华文仿宋" w:hAnsi="华文仿宋" w:eastAsia="华文仿宋" w:cs="华文仿宋"/>
          <w:spacing w:val="-6"/>
        </w:rPr>
        <w:t>》（财综[2001]4号），我省目前采用的考试费用模式为“以收抵支，收支平衡”的原则向考生收取考试费用</w:t>
      </w:r>
      <w:r>
        <w:rPr>
          <w:rFonts w:hint="eastAsia" w:ascii="华文仿宋" w:hAnsi="华文仿宋" w:eastAsia="华文仿宋" w:cs="华文仿宋"/>
          <w:spacing w:val="-6"/>
          <w:lang w:eastAsia="zh-CN"/>
        </w:rPr>
        <w:t>，不由财政预算予以保障</w:t>
      </w:r>
      <w:r>
        <w:rPr>
          <w:rFonts w:hint="eastAsia" w:ascii="华文仿宋" w:hAnsi="华文仿宋" w:eastAsia="华文仿宋" w:cs="华文仿宋"/>
          <w:spacing w:val="-6"/>
        </w:rPr>
        <w:t>。其收费属于事业性收费，实行“收支两条线”管理，收入上缴同级财政专户，支出按照批准的单位预算安排使用。我省教育考试收入主要用于招生考试环节中的组织命题、建立题（卷）库、印刷试卷、制作准考证（卡）、聘请监考、租用场地、档案保管及进行培训、建档、登分、办证、录取等项工作的业务支出，专款专用，不得挪作他用。</w:t>
      </w:r>
    </w:p>
    <w:p>
      <w:pPr>
        <w:spacing w:line="324" w:lineRule="auto"/>
        <w:rPr>
          <w:rFonts w:ascii="华文仿宋" w:hAnsi="华文仿宋" w:eastAsia="华文仿宋" w:cs="华文仿宋"/>
          <w:sz w:val="32"/>
          <w:szCs w:val="32"/>
        </w:rPr>
      </w:pPr>
      <w:r>
        <w:rPr>
          <w:rFonts w:hint="eastAsia" w:eastAsia="仿宋_GB2312"/>
          <w:sz w:val="32"/>
          <w:szCs w:val="32"/>
        </w:rPr>
        <w:t xml:space="preserve">  </w:t>
      </w:r>
      <w:r>
        <w:rPr>
          <w:rFonts w:hint="eastAsia" w:ascii="华文仿宋" w:hAnsi="华文仿宋" w:eastAsia="华文仿宋" w:cs="华文仿宋"/>
          <w:sz w:val="32"/>
          <w:szCs w:val="32"/>
        </w:rPr>
        <w:t xml:space="preserve">  您提出关于明确各类教育考试监考巡考保密服务保障等相关工作人员劳务费发放标准的建议非常必要，对于推动我省教育考试改革，提高考务人员积极性</w:t>
      </w:r>
      <w:r>
        <w:rPr>
          <w:rFonts w:hint="eastAsia" w:ascii="华文仿宋" w:hAnsi="华文仿宋" w:eastAsia="华文仿宋" w:cs="华文仿宋"/>
          <w:sz w:val="32"/>
          <w:szCs w:val="32"/>
          <w:lang w:eastAsia="zh-CN"/>
        </w:rPr>
        <w:t>具有</w:t>
      </w:r>
      <w:r>
        <w:rPr>
          <w:rFonts w:hint="eastAsia" w:ascii="华文仿宋" w:hAnsi="华文仿宋" w:eastAsia="华文仿宋" w:cs="华文仿宋"/>
          <w:sz w:val="32"/>
          <w:szCs w:val="32"/>
        </w:rPr>
        <w:t xml:space="preserve">重要作用。我厅将持续关注我省教育考试考务经费支出等问题，进一步促进我省教育健康发展。   </w:t>
      </w:r>
    </w:p>
    <w:p>
      <w:pPr>
        <w:spacing w:line="338" w:lineRule="auto"/>
        <w:rPr>
          <w:rFonts w:ascii="华文仿宋" w:hAnsi="华文仿宋" w:eastAsia="华文仿宋" w:cs="华文仿宋"/>
          <w:sz w:val="32"/>
          <w:szCs w:val="32"/>
        </w:rPr>
      </w:pPr>
      <w:r>
        <w:rPr>
          <w:rFonts w:hint="eastAsia" w:ascii="华文仿宋" w:hAnsi="华文仿宋" w:eastAsia="华文仿宋" w:cs="华文仿宋"/>
          <w:sz w:val="32"/>
          <w:szCs w:val="32"/>
        </w:rPr>
        <w:t>　　衷心感谢您对我省教育工作的关心和支持。</w:t>
      </w:r>
    </w:p>
    <w:p>
      <w:pPr>
        <w:pStyle w:val="4"/>
        <w:spacing w:line="570" w:lineRule="exact"/>
        <w:ind w:left="420" w:leftChars="200"/>
        <w:rPr>
          <w:rFonts w:ascii="华文仿宋" w:hAnsi="华文仿宋" w:eastAsia="华文仿宋" w:cs="华文仿宋"/>
          <w:spacing w:val="-6"/>
        </w:rPr>
      </w:pPr>
    </w:p>
    <w:p>
      <w:pPr>
        <w:pStyle w:val="4"/>
        <w:wordWrap/>
        <w:spacing w:line="570" w:lineRule="exact"/>
        <w:ind w:left="15" w:leftChars="0" w:hanging="15" w:hangingChars="5"/>
        <w:jc w:val="right"/>
        <w:rPr>
          <w:spacing w:val="-6"/>
        </w:rPr>
      </w:pPr>
      <w:r>
        <w:rPr>
          <w:rFonts w:hint="eastAsia"/>
          <w:spacing w:val="-6"/>
        </w:rPr>
        <w:t xml:space="preserve">陕西省教育厅      </w:t>
      </w:r>
    </w:p>
    <w:p>
      <w:pPr>
        <w:pStyle w:val="4"/>
        <w:wordWrap/>
        <w:spacing w:line="570" w:lineRule="exact"/>
        <w:ind w:leftChars="0"/>
        <w:jc w:val="right"/>
        <w:rPr>
          <w:rFonts w:hAnsi="仿宋_GB2312" w:cs="仿宋_GB2312"/>
        </w:rPr>
      </w:pPr>
      <w:r>
        <w:rPr>
          <w:rFonts w:hint="eastAsia" w:hAnsi="仿宋_GB2312" w:cs="仿宋_GB2312"/>
          <w:lang w:val="en-US" w:eastAsia="zh-CN"/>
        </w:rPr>
        <w:t xml:space="preserve">  </w:t>
      </w:r>
      <w:r>
        <w:rPr>
          <w:rFonts w:hAnsi="仿宋_GB2312" w:cs="仿宋_GB2312"/>
          <w:lang w:val="en"/>
        </w:rPr>
        <w:t>202</w:t>
      </w:r>
      <w:r>
        <w:rPr>
          <w:rFonts w:hint="eastAsia" w:hAnsi="仿宋_GB2312" w:cs="仿宋_GB2312"/>
        </w:rPr>
        <w:t>4年</w:t>
      </w:r>
      <w:r>
        <w:rPr>
          <w:rFonts w:hint="eastAsia" w:hAnsi="仿宋_GB2312" w:cs="仿宋_GB2312"/>
          <w:lang w:val="en-US" w:eastAsia="zh-CN"/>
        </w:rPr>
        <w:t>5</w:t>
      </w:r>
      <w:r>
        <w:rPr>
          <w:rFonts w:hint="eastAsia" w:hAnsi="仿宋_GB2312" w:cs="仿宋_GB2312"/>
        </w:rPr>
        <w:t>月</w:t>
      </w:r>
      <w:r>
        <w:rPr>
          <w:rFonts w:hint="eastAsia" w:hAnsi="仿宋_GB2312" w:cs="仿宋_GB2312"/>
          <w:spacing w:val="-6"/>
          <w:lang w:val="en-US" w:eastAsia="zh-CN"/>
        </w:rPr>
        <w:t>23</w:t>
      </w:r>
      <w:r>
        <w:rPr>
          <w:rFonts w:hint="eastAsia" w:hAnsi="仿宋_GB2312" w:cs="仿宋_GB2312"/>
        </w:rPr>
        <w:t xml:space="preserve">日        </w:t>
      </w:r>
    </w:p>
    <w:p>
      <w:pPr>
        <w:pStyle w:val="4"/>
        <w:spacing w:line="570" w:lineRule="exact"/>
        <w:ind w:left="0" w:leftChars="0"/>
        <w:jc w:val="right"/>
        <w:rPr>
          <w:b/>
          <w:bCs/>
          <w:sz w:val="44"/>
          <w:szCs w:val="44"/>
        </w:rPr>
      </w:pPr>
      <w:r>
        <w:rPr>
          <w:rFonts w:hint="eastAsia"/>
        </w:rPr>
        <w:t>（联系人：杜尧 电  话：029-88668925）</w:t>
      </w:r>
    </w:p>
    <w:p>
      <w:pPr>
        <w:ind w:right="640"/>
        <w:rPr>
          <w:rFonts w:ascii="仿宋" w:hAnsi="仿宋" w:eastAsia="仿宋"/>
          <w:sz w:val="32"/>
          <w:szCs w:val="32"/>
        </w:rPr>
      </w:pPr>
    </w:p>
    <w:p>
      <w:pPr>
        <w:ind w:right="640"/>
        <w:rPr>
          <w:rFonts w:ascii="仿宋" w:hAnsi="仿宋" w:eastAsia="仿宋"/>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096A9B"/>
    <w:multiLevelType w:val="singleLevel"/>
    <w:tmpl w:val="6F096A9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NzUwMzY2MDYxYzVmMmZiMjRlNmI3YmQ1ZGUzMjkifQ=="/>
  </w:docVars>
  <w:rsids>
    <w:rsidRoot w:val="00172A27"/>
    <w:rsid w:val="00172A27"/>
    <w:rsid w:val="003E01C2"/>
    <w:rsid w:val="009E1C2A"/>
    <w:rsid w:val="00BF06EB"/>
    <w:rsid w:val="12A644F4"/>
    <w:rsid w:val="38125555"/>
    <w:rsid w:val="56FFBE9D"/>
    <w:rsid w:val="5FFE810B"/>
    <w:rsid w:val="9B6FD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1"/>
    <w:pPr>
      <w:autoSpaceDE w:val="0"/>
      <w:autoSpaceDN w:val="0"/>
      <w:jc w:val="left"/>
    </w:pPr>
    <w:rPr>
      <w:rFonts w:ascii="宋体" w:hAnsi="宋体" w:cs="宋体"/>
      <w:kern w:val="0"/>
      <w:sz w:val="32"/>
      <w:szCs w:val="32"/>
      <w:lang w:eastAsia="en-US"/>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Closing"/>
    <w:basedOn w:val="1"/>
    <w:qFormat/>
    <w:uiPriority w:val="0"/>
    <w:pPr>
      <w:ind w:left="100" w:leftChars="2100"/>
    </w:pPr>
    <w:rPr>
      <w:rFonts w:ascii="仿宋_GB2312" w:eastAsia="仿宋_GB2312"/>
      <w:sz w:val="32"/>
      <w:szCs w:val="32"/>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uppressAutoHyphens w:val="0"/>
      <w:spacing w:before="100" w:beforeAutospacing="1" w:after="100" w:afterAutospacing="1"/>
      <w:jc w:val="left"/>
    </w:pPr>
    <w:rPr>
      <w:rFonts w:ascii="宋体" w:hAnsi="宋体" w:cs="宋体"/>
      <w:kern w:val="0"/>
      <w:sz w:val="24"/>
    </w:rPr>
  </w:style>
  <w:style w:type="character" w:customStyle="1" w:styleId="10">
    <w:name w:val="页眉 Char"/>
    <w:basedOn w:val="9"/>
    <w:link w:val="6"/>
    <w:qFormat/>
    <w:uiPriority w:val="0"/>
    <w:rPr>
      <w:rFonts w:ascii="Calibri" w:hAnsi="Calibri" w:eastAsia="宋体" w:cs="Times New Roman"/>
      <w:kern w:val="2"/>
      <w:sz w:val="18"/>
      <w:szCs w:val="18"/>
    </w:rPr>
  </w:style>
  <w:style w:type="character" w:customStyle="1" w:styleId="11">
    <w:name w:val="页脚 Char"/>
    <w:basedOn w:val="9"/>
    <w:link w:val="5"/>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745</Words>
  <Characters>777</Characters>
  <Lines>5</Lines>
  <Paragraphs>1</Paragraphs>
  <TotalTime>0</TotalTime>
  <ScaleCrop>false</ScaleCrop>
  <LinksUpToDate>false</LinksUpToDate>
  <CharactersWithSpaces>826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2024-04-10T02:38:00Z</dcterms:created>
  <dc:creator>ht706</dc:creator>
  <cp:lastModifiedBy>Wenguoqian</cp:lastModifiedBy>
  <dcterms:modified xsi:type="dcterms:W3CDTF">2024-08-01T02:04:54Z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E8226EBE98714FE484E63A32189102B9_13</vt:lpwstr>
  </property>
</Properties>
</file>