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0B95931" w14:textId="0D32E838" w:rsidR="00F72B44" w:rsidRPr="008C1BCA" w:rsidRDefault="000F5F3A">
      <w:pPr>
        <w:spacing w:line="560" w:lineRule="exact"/>
        <w:jc w:val="center"/>
        <w:rPr>
          <w:rFonts w:ascii="仿宋_GB2312" w:eastAsia="仿宋_GB2312" w:hAnsi="微软雅黑" w:cs="微软雅黑" w:hint="eastAsia"/>
          <w:bCs/>
          <w:color w:val="000000" w:themeColor="text1"/>
          <w:kern w:val="0"/>
          <w:sz w:val="32"/>
          <w:szCs w:val="32"/>
        </w:rPr>
      </w:pPr>
      <w:r w:rsidRPr="008C1BCA">
        <w:rPr>
          <w:rFonts w:ascii="仿宋_GB2312" w:eastAsia="仿宋_GB2312" w:hAnsi="微软雅黑" w:cs="微软雅黑" w:hint="eastAsia"/>
          <w:bCs/>
          <w:color w:val="000000" w:themeColor="text1"/>
          <w:kern w:val="0"/>
          <w:sz w:val="32"/>
          <w:szCs w:val="32"/>
        </w:rPr>
        <w:t>2020年陕西教育系统新</w:t>
      </w:r>
      <w:proofErr w:type="gramStart"/>
      <w:r w:rsidRPr="008C1BCA">
        <w:rPr>
          <w:rFonts w:ascii="仿宋_GB2312" w:eastAsia="仿宋_GB2312" w:hAnsi="微软雅黑" w:cs="微软雅黑" w:hint="eastAsia"/>
          <w:bCs/>
          <w:color w:val="000000" w:themeColor="text1"/>
          <w:kern w:val="0"/>
          <w:sz w:val="32"/>
          <w:szCs w:val="32"/>
        </w:rPr>
        <w:t>媒体周榜</w:t>
      </w:r>
      <w:proofErr w:type="gramEnd"/>
      <w:r w:rsidRPr="008C1BCA">
        <w:rPr>
          <w:rFonts w:ascii="仿宋_GB2312" w:eastAsia="仿宋_GB2312" w:hAnsi="微软雅黑" w:cs="微软雅黑" w:hint="eastAsia"/>
          <w:bCs/>
          <w:color w:val="000000" w:themeColor="text1"/>
          <w:kern w:val="0"/>
          <w:sz w:val="32"/>
          <w:szCs w:val="32"/>
        </w:rPr>
        <w:t>（6.14-6.20）</w:t>
      </w:r>
    </w:p>
    <w:p w14:paraId="519F7CC0" w14:textId="77777777" w:rsidR="00F72B44" w:rsidRPr="008C1BCA" w:rsidRDefault="000F5F3A">
      <w:pPr>
        <w:spacing w:line="560" w:lineRule="exact"/>
        <w:jc w:val="center"/>
        <w:rPr>
          <w:rFonts w:ascii="仿宋_GB2312" w:eastAsia="仿宋_GB2312" w:hAnsi="微软雅黑" w:cs="微软雅黑" w:hint="eastAsia"/>
          <w:bCs/>
          <w:color w:val="000000" w:themeColor="text1"/>
          <w:kern w:val="0"/>
          <w:sz w:val="32"/>
          <w:szCs w:val="32"/>
        </w:rPr>
      </w:pPr>
      <w:r w:rsidRPr="008C1BCA">
        <w:rPr>
          <w:rFonts w:ascii="仿宋_GB2312" w:eastAsia="仿宋_GB2312" w:hAnsi="微软雅黑" w:cs="微软雅黑" w:hint="eastAsia"/>
          <w:bCs/>
          <w:color w:val="000000" w:themeColor="text1"/>
          <w:kern w:val="0"/>
          <w:sz w:val="32"/>
          <w:szCs w:val="32"/>
        </w:rPr>
        <w:t>来源：陕西省教育新媒体研究院</w:t>
      </w:r>
    </w:p>
    <w:p w14:paraId="6E81A452" w14:textId="77777777" w:rsidR="00F72B44" w:rsidRPr="008C1BCA" w:rsidRDefault="000F5F3A">
      <w:pPr>
        <w:spacing w:line="560" w:lineRule="exact"/>
        <w:jc w:val="center"/>
        <w:rPr>
          <w:rFonts w:ascii="仿宋_GB2312" w:eastAsia="仿宋_GB2312" w:hAnsi="微软雅黑" w:cs="微软雅黑" w:hint="eastAsia"/>
          <w:b/>
          <w:bCs/>
          <w:color w:val="000000" w:themeColor="text1"/>
          <w:kern w:val="0"/>
          <w:sz w:val="32"/>
          <w:szCs w:val="32"/>
        </w:rPr>
      </w:pPr>
      <w:proofErr w:type="gramStart"/>
      <w:r w:rsidRPr="008C1BCA">
        <w:rPr>
          <w:rFonts w:ascii="仿宋_GB2312" w:eastAsia="仿宋_GB2312" w:hAnsi="微软雅黑" w:cs="微软雅黑" w:hint="eastAsia"/>
          <w:b/>
          <w:bCs/>
          <w:color w:val="000000" w:themeColor="text1"/>
          <w:kern w:val="0"/>
          <w:sz w:val="32"/>
          <w:szCs w:val="32"/>
        </w:rPr>
        <w:t>微博部分</w:t>
      </w:r>
      <w:proofErr w:type="gramEnd"/>
    </w:p>
    <w:p w14:paraId="054DA21E" w14:textId="27F847DF" w:rsidR="00F72B44" w:rsidRPr="008C1BCA" w:rsidRDefault="000F5F3A" w:rsidP="008C1BCA">
      <w:pPr>
        <w:rPr>
          <w:rFonts w:ascii="仿宋_GB2312" w:eastAsia="仿宋_GB2312" w:hAnsi="微软雅黑" w:cs="微软雅黑" w:hint="eastAsia"/>
          <w:b/>
          <w:bCs/>
          <w:color w:val="000000" w:themeColor="text1"/>
          <w:kern w:val="0"/>
          <w:sz w:val="32"/>
          <w:szCs w:val="32"/>
        </w:rPr>
      </w:pPr>
      <w:r w:rsidRPr="008C1BCA">
        <w:rPr>
          <w:rFonts w:ascii="仿宋_GB2312" w:eastAsia="仿宋_GB2312" w:hAnsi="微软雅黑" w:cs="微软雅黑" w:hint="eastAsia"/>
          <w:b/>
          <w:bCs/>
          <w:color w:val="000000" w:themeColor="text1"/>
          <w:kern w:val="0"/>
          <w:sz w:val="32"/>
          <w:szCs w:val="32"/>
        </w:rPr>
        <w:t xml:space="preserve">  </w:t>
      </w:r>
      <w:r w:rsidRPr="008C1BCA">
        <w:rPr>
          <w:rFonts w:ascii="仿宋_GB2312" w:eastAsia="仿宋_GB2312" w:hAnsi="微软雅黑" w:cs="微软雅黑" w:hint="eastAsia"/>
          <w:b/>
          <w:bCs/>
          <w:noProof/>
          <w:color w:val="000000" w:themeColor="text1"/>
          <w:kern w:val="0"/>
          <w:sz w:val="32"/>
          <w:szCs w:val="32"/>
        </w:rPr>
        <w:drawing>
          <wp:inline distT="0" distB="0" distL="114300" distR="114300" wp14:anchorId="4A8880D3" wp14:editId="71C2F857">
            <wp:extent cx="4641850" cy="1978025"/>
            <wp:effectExtent l="0" t="0" r="6350" b="3175"/>
            <wp:docPr id="6" name="图片 6" descr="部门微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部门微博"/>
                    <pic:cNvPicPr>
                      <a:picLocks noChangeAspect="1"/>
                    </pic:cNvPicPr>
                  </pic:nvPicPr>
                  <pic:blipFill>
                    <a:blip r:embed="rId9"/>
                    <a:stretch>
                      <a:fillRect/>
                    </a:stretch>
                  </pic:blipFill>
                  <pic:spPr>
                    <a:xfrm>
                      <a:off x="0" y="0"/>
                      <a:ext cx="4641850" cy="1978025"/>
                    </a:xfrm>
                    <a:prstGeom prst="rect">
                      <a:avLst/>
                    </a:prstGeom>
                  </pic:spPr>
                </pic:pic>
              </a:graphicData>
            </a:graphic>
          </wp:inline>
        </w:drawing>
      </w:r>
    </w:p>
    <w:p w14:paraId="0E5109D4" w14:textId="77777777" w:rsidR="00F72B44" w:rsidRPr="008C1BCA" w:rsidRDefault="000F5F3A">
      <w:pPr>
        <w:jc w:val="center"/>
        <w:rPr>
          <w:rFonts w:ascii="仿宋_GB2312" w:eastAsia="仿宋_GB2312" w:hAnsi="微软雅黑" w:cs="微软雅黑" w:hint="eastAsia"/>
          <w:b/>
          <w:bCs/>
          <w:color w:val="000000" w:themeColor="text1"/>
          <w:kern w:val="0"/>
          <w:sz w:val="32"/>
          <w:szCs w:val="32"/>
        </w:rPr>
      </w:pPr>
      <w:r w:rsidRPr="008C1BCA">
        <w:rPr>
          <w:rFonts w:ascii="仿宋_GB2312" w:eastAsia="仿宋_GB2312" w:hAnsi="微软雅黑" w:cs="微软雅黑" w:hint="eastAsia"/>
          <w:b/>
          <w:bCs/>
          <w:noProof/>
          <w:color w:val="000000" w:themeColor="text1"/>
          <w:kern w:val="0"/>
          <w:sz w:val="32"/>
          <w:szCs w:val="32"/>
        </w:rPr>
        <w:drawing>
          <wp:inline distT="0" distB="0" distL="114300" distR="114300" wp14:anchorId="5FBE0BB4" wp14:editId="18D3DA06">
            <wp:extent cx="4617720" cy="5489575"/>
            <wp:effectExtent l="0" t="0" r="11430" b="15875"/>
            <wp:docPr id="7" name="图片 7" descr="高校微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高校微博"/>
                    <pic:cNvPicPr>
                      <a:picLocks noChangeAspect="1"/>
                    </pic:cNvPicPr>
                  </pic:nvPicPr>
                  <pic:blipFill>
                    <a:blip r:embed="rId10"/>
                    <a:stretch>
                      <a:fillRect/>
                    </a:stretch>
                  </pic:blipFill>
                  <pic:spPr>
                    <a:xfrm>
                      <a:off x="0" y="0"/>
                      <a:ext cx="4617720" cy="5489575"/>
                    </a:xfrm>
                    <a:prstGeom prst="rect">
                      <a:avLst/>
                    </a:prstGeom>
                  </pic:spPr>
                </pic:pic>
              </a:graphicData>
            </a:graphic>
          </wp:inline>
        </w:drawing>
      </w:r>
    </w:p>
    <w:p w14:paraId="55F2D4F1" w14:textId="77777777" w:rsidR="00F72B44" w:rsidRPr="008C1BCA" w:rsidRDefault="000F5F3A">
      <w:pPr>
        <w:jc w:val="center"/>
        <w:rPr>
          <w:rFonts w:ascii="仿宋_GB2312" w:eastAsia="仿宋_GB2312" w:hAnsi="微软雅黑" w:cs="微软雅黑" w:hint="eastAsia"/>
          <w:b/>
          <w:bCs/>
          <w:color w:val="000000" w:themeColor="text1"/>
          <w:kern w:val="0"/>
          <w:sz w:val="32"/>
          <w:szCs w:val="32"/>
        </w:rPr>
      </w:pPr>
      <w:r w:rsidRPr="008C1BCA">
        <w:rPr>
          <w:rFonts w:ascii="仿宋_GB2312" w:eastAsia="仿宋_GB2312" w:hAnsi="微软雅黑" w:cs="微软雅黑" w:hint="eastAsia"/>
          <w:b/>
          <w:bCs/>
          <w:noProof/>
          <w:color w:val="000000" w:themeColor="text1"/>
          <w:kern w:val="0"/>
          <w:sz w:val="32"/>
          <w:szCs w:val="32"/>
        </w:rPr>
        <w:lastRenderedPageBreak/>
        <w:drawing>
          <wp:inline distT="0" distB="0" distL="114300" distR="114300" wp14:anchorId="125FE5A9" wp14:editId="03FA30D5">
            <wp:extent cx="5269865" cy="2978150"/>
            <wp:effectExtent l="0" t="0" r="6985" b="12700"/>
            <wp:docPr id="8" name="图片 8" descr="微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博1"/>
                    <pic:cNvPicPr>
                      <a:picLocks noChangeAspect="1"/>
                    </pic:cNvPicPr>
                  </pic:nvPicPr>
                  <pic:blipFill>
                    <a:blip r:embed="rId11"/>
                    <a:stretch>
                      <a:fillRect/>
                    </a:stretch>
                  </pic:blipFill>
                  <pic:spPr>
                    <a:xfrm>
                      <a:off x="0" y="0"/>
                      <a:ext cx="5269865" cy="2978150"/>
                    </a:xfrm>
                    <a:prstGeom prst="rect">
                      <a:avLst/>
                    </a:prstGeom>
                  </pic:spPr>
                </pic:pic>
              </a:graphicData>
            </a:graphic>
          </wp:inline>
        </w:drawing>
      </w:r>
    </w:p>
    <w:p w14:paraId="5FE013F7" w14:textId="77777777" w:rsidR="00F72B44" w:rsidRPr="008C1BCA" w:rsidRDefault="000F5F3A">
      <w:pPr>
        <w:rPr>
          <w:rFonts w:ascii="仿宋_GB2312" w:eastAsia="仿宋_GB2312" w:hAnsi="微软雅黑" w:cs="微软雅黑" w:hint="eastAsia"/>
          <w:b/>
          <w:bCs/>
          <w:color w:val="000000" w:themeColor="text1"/>
          <w:kern w:val="0"/>
          <w:sz w:val="32"/>
          <w:szCs w:val="32"/>
        </w:rPr>
      </w:pPr>
      <w:r w:rsidRPr="008C1BCA">
        <w:rPr>
          <w:rFonts w:ascii="仿宋_GB2312" w:eastAsia="仿宋_GB2312" w:hAnsi="微软雅黑" w:cs="微软雅黑" w:hint="eastAsia"/>
          <w:b/>
          <w:bCs/>
          <w:noProof/>
          <w:color w:val="000000" w:themeColor="text1"/>
          <w:kern w:val="0"/>
          <w:sz w:val="32"/>
          <w:szCs w:val="32"/>
        </w:rPr>
        <w:drawing>
          <wp:inline distT="0" distB="0" distL="114300" distR="114300" wp14:anchorId="303003D7" wp14:editId="3D102C3E">
            <wp:extent cx="5272405" cy="2956560"/>
            <wp:effectExtent l="0" t="0" r="4445" b="15240"/>
            <wp:docPr id="9" name="图片 9" descr="微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博2"/>
                    <pic:cNvPicPr>
                      <a:picLocks noChangeAspect="1"/>
                    </pic:cNvPicPr>
                  </pic:nvPicPr>
                  <pic:blipFill>
                    <a:blip r:embed="rId12"/>
                    <a:stretch>
                      <a:fillRect/>
                    </a:stretch>
                  </pic:blipFill>
                  <pic:spPr>
                    <a:xfrm>
                      <a:off x="0" y="0"/>
                      <a:ext cx="5272405" cy="2956560"/>
                    </a:xfrm>
                    <a:prstGeom prst="rect">
                      <a:avLst/>
                    </a:prstGeom>
                  </pic:spPr>
                </pic:pic>
              </a:graphicData>
            </a:graphic>
          </wp:inline>
        </w:drawing>
      </w:r>
    </w:p>
    <w:p w14:paraId="326AD295" w14:textId="77777777" w:rsidR="00F72B44" w:rsidRPr="008C1BCA" w:rsidRDefault="000F5F3A">
      <w:pPr>
        <w:rPr>
          <w:rFonts w:ascii="仿宋_GB2312" w:eastAsia="仿宋_GB2312" w:hAnsi="微软雅黑" w:cs="微软雅黑" w:hint="eastAsia"/>
          <w:b/>
          <w:bCs/>
          <w:color w:val="000000" w:themeColor="text1"/>
          <w:kern w:val="0"/>
          <w:sz w:val="32"/>
          <w:szCs w:val="32"/>
        </w:rPr>
      </w:pPr>
      <w:r w:rsidRPr="008C1BCA">
        <w:rPr>
          <w:rFonts w:ascii="仿宋_GB2312" w:eastAsia="仿宋_GB2312" w:hAnsi="微软雅黑" w:cs="微软雅黑" w:hint="eastAsia"/>
          <w:b/>
          <w:bCs/>
          <w:noProof/>
          <w:color w:val="000000" w:themeColor="text1"/>
          <w:kern w:val="0"/>
          <w:sz w:val="32"/>
          <w:szCs w:val="32"/>
        </w:rPr>
        <w:drawing>
          <wp:inline distT="0" distB="0" distL="114300" distR="114300" wp14:anchorId="307E17E6" wp14:editId="70679011">
            <wp:extent cx="5267325" cy="2849245"/>
            <wp:effectExtent l="0" t="0" r="9525" b="8255"/>
            <wp:docPr id="10" name="图片 10" descr="微博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博3"/>
                    <pic:cNvPicPr>
                      <a:picLocks noChangeAspect="1"/>
                    </pic:cNvPicPr>
                  </pic:nvPicPr>
                  <pic:blipFill>
                    <a:blip r:embed="rId13"/>
                    <a:stretch>
                      <a:fillRect/>
                    </a:stretch>
                  </pic:blipFill>
                  <pic:spPr>
                    <a:xfrm>
                      <a:off x="0" y="0"/>
                      <a:ext cx="5267325" cy="2849245"/>
                    </a:xfrm>
                    <a:prstGeom prst="rect">
                      <a:avLst/>
                    </a:prstGeom>
                  </pic:spPr>
                </pic:pic>
              </a:graphicData>
            </a:graphic>
          </wp:inline>
        </w:drawing>
      </w:r>
    </w:p>
    <w:p w14:paraId="471D6E87" w14:textId="77777777" w:rsidR="00F72B44" w:rsidRPr="008C1BCA" w:rsidRDefault="00F72B44">
      <w:pPr>
        <w:widowControl/>
        <w:spacing w:line="360" w:lineRule="auto"/>
        <w:ind w:firstLineChars="200" w:firstLine="643"/>
        <w:jc w:val="left"/>
        <w:rPr>
          <w:rFonts w:ascii="仿宋_GB2312" w:eastAsia="仿宋_GB2312" w:hAnsi="微软雅黑" w:cs="微软雅黑" w:hint="eastAsia"/>
          <w:b/>
          <w:bCs/>
          <w:color w:val="000000" w:themeColor="text1"/>
          <w:kern w:val="0"/>
          <w:sz w:val="32"/>
          <w:szCs w:val="32"/>
        </w:rPr>
      </w:pPr>
    </w:p>
    <w:p w14:paraId="4F26070F" w14:textId="77777777" w:rsidR="00F72B44" w:rsidRPr="008C1BCA" w:rsidRDefault="000F5F3A">
      <w:pPr>
        <w:widowControl/>
        <w:spacing w:line="360" w:lineRule="auto"/>
        <w:ind w:firstLineChars="200" w:firstLine="643"/>
        <w:jc w:val="left"/>
        <w:rPr>
          <w:rFonts w:ascii="仿宋_GB2312" w:eastAsia="仿宋_GB2312" w:hAnsi="微软雅黑" w:cs="微软雅黑" w:hint="eastAsia"/>
          <w:b/>
          <w:bCs/>
          <w:color w:val="000000" w:themeColor="text1"/>
          <w:kern w:val="0"/>
          <w:sz w:val="32"/>
          <w:szCs w:val="32"/>
        </w:rPr>
      </w:pPr>
      <w:r w:rsidRPr="008C1BCA">
        <w:rPr>
          <w:rFonts w:ascii="仿宋_GB2312" w:eastAsia="仿宋_GB2312" w:hAnsi="微软雅黑" w:cs="微软雅黑" w:hint="eastAsia"/>
          <w:b/>
          <w:bCs/>
          <w:color w:val="000000" w:themeColor="text1"/>
          <w:kern w:val="0"/>
          <w:sz w:val="32"/>
          <w:szCs w:val="32"/>
        </w:rPr>
        <w:t>本周运营亮点：</w:t>
      </w:r>
    </w:p>
    <w:p w14:paraId="00E9B860" w14:textId="2DF695E1" w:rsidR="00F72B44" w:rsidRPr="008C1BCA" w:rsidRDefault="000F5F3A">
      <w:pPr>
        <w:widowControl/>
        <w:spacing w:line="360" w:lineRule="auto"/>
        <w:ind w:firstLineChars="200" w:firstLine="640"/>
        <w:jc w:val="left"/>
        <w:rPr>
          <w:rFonts w:ascii="仿宋_GB2312" w:eastAsia="仿宋_GB2312" w:hAnsi="微软雅黑" w:cs="微软雅黑" w:hint="eastAsia"/>
          <w:color w:val="000000" w:themeColor="text1"/>
          <w:sz w:val="32"/>
          <w:szCs w:val="32"/>
        </w:rPr>
      </w:pPr>
      <w:r w:rsidRPr="008C1BCA">
        <w:rPr>
          <w:rFonts w:ascii="仿宋_GB2312" w:eastAsia="仿宋_GB2312" w:hAnsi="微软雅黑" w:cs="微软雅黑" w:hint="eastAsia"/>
          <w:color w:val="000000" w:themeColor="text1"/>
          <w:sz w:val="32"/>
          <w:szCs w:val="32"/>
        </w:rPr>
        <w:t>“入学政策”和“毕业季”成为教育新媒体矩阵的运营重点。</w:t>
      </w:r>
    </w:p>
    <w:p w14:paraId="2152D9E6" w14:textId="77777777" w:rsidR="00F72B44" w:rsidRPr="008C1BCA" w:rsidRDefault="000F5F3A">
      <w:pPr>
        <w:widowControl/>
        <w:spacing w:line="360" w:lineRule="auto"/>
        <w:ind w:firstLineChars="200" w:firstLine="643"/>
        <w:jc w:val="left"/>
        <w:rPr>
          <w:rFonts w:ascii="仿宋_GB2312" w:eastAsia="仿宋_GB2312" w:hAnsi="微软雅黑" w:cs="微软雅黑" w:hint="eastAsia"/>
          <w:b/>
          <w:bCs/>
          <w:color w:val="000000" w:themeColor="text1"/>
          <w:kern w:val="0"/>
          <w:sz w:val="32"/>
          <w:szCs w:val="32"/>
        </w:rPr>
      </w:pPr>
      <w:r w:rsidRPr="008C1BCA">
        <w:rPr>
          <w:rFonts w:ascii="仿宋_GB2312" w:eastAsia="仿宋_GB2312" w:hAnsi="微软雅黑" w:cs="微软雅黑" w:hint="eastAsia"/>
          <w:b/>
          <w:bCs/>
          <w:color w:val="000000" w:themeColor="text1"/>
          <w:kern w:val="0"/>
          <w:sz w:val="32"/>
          <w:szCs w:val="32"/>
        </w:rPr>
        <w:t>本周问题汇总：</w:t>
      </w:r>
    </w:p>
    <w:p w14:paraId="37F942E4" w14:textId="67E0A77C" w:rsidR="00F72B44" w:rsidRPr="008C1BCA" w:rsidRDefault="000F5F3A" w:rsidP="00145E68">
      <w:pPr>
        <w:widowControl/>
        <w:spacing w:line="360" w:lineRule="auto"/>
        <w:ind w:firstLineChars="200" w:firstLine="640"/>
        <w:jc w:val="left"/>
        <w:rPr>
          <w:rFonts w:ascii="仿宋_GB2312" w:eastAsia="仿宋_GB2312" w:hAnsi="微软雅黑" w:cs="微软雅黑" w:hint="eastAsia"/>
          <w:color w:val="000000" w:themeColor="text1"/>
          <w:kern w:val="0"/>
          <w:sz w:val="32"/>
          <w:szCs w:val="32"/>
        </w:rPr>
      </w:pPr>
      <w:r w:rsidRPr="008C1BCA">
        <w:rPr>
          <w:rFonts w:ascii="仿宋_GB2312" w:eastAsia="仿宋_GB2312" w:hAnsi="微软雅黑" w:cs="微软雅黑" w:hint="eastAsia"/>
          <w:color w:val="000000" w:themeColor="text1"/>
          <w:kern w:val="0"/>
          <w:sz w:val="32"/>
          <w:szCs w:val="32"/>
        </w:rPr>
        <w:t>教育部门方面，政策解读缺乏可视化表达；高校方面，毕业季的全新线上体验存在同质化。</w:t>
      </w:r>
    </w:p>
    <w:p w14:paraId="7087E827" w14:textId="77777777" w:rsidR="00F72B44" w:rsidRPr="008C1BCA" w:rsidRDefault="000F5F3A">
      <w:pPr>
        <w:widowControl/>
        <w:spacing w:line="360" w:lineRule="auto"/>
        <w:ind w:firstLineChars="200" w:firstLine="643"/>
        <w:jc w:val="left"/>
        <w:rPr>
          <w:rFonts w:ascii="仿宋_GB2312" w:eastAsia="仿宋_GB2312" w:hAnsi="微软雅黑" w:cs="微软雅黑" w:hint="eastAsia"/>
          <w:b/>
          <w:bCs/>
          <w:color w:val="000000" w:themeColor="text1"/>
          <w:kern w:val="0"/>
          <w:sz w:val="32"/>
          <w:szCs w:val="32"/>
        </w:rPr>
      </w:pPr>
      <w:r w:rsidRPr="008C1BCA">
        <w:rPr>
          <w:rFonts w:ascii="仿宋_GB2312" w:eastAsia="仿宋_GB2312" w:hAnsi="微软雅黑" w:cs="微软雅黑" w:hint="eastAsia"/>
          <w:b/>
          <w:bCs/>
          <w:color w:val="000000" w:themeColor="text1"/>
          <w:kern w:val="0"/>
          <w:sz w:val="32"/>
          <w:szCs w:val="32"/>
        </w:rPr>
        <w:t>近期重点：</w:t>
      </w:r>
    </w:p>
    <w:p w14:paraId="28E2059F" w14:textId="77777777" w:rsidR="00F72B44" w:rsidRPr="008C1BCA" w:rsidRDefault="000F5F3A">
      <w:pPr>
        <w:widowControl/>
        <w:spacing w:line="360" w:lineRule="auto"/>
        <w:ind w:firstLineChars="200" w:firstLine="640"/>
        <w:jc w:val="left"/>
        <w:rPr>
          <w:rFonts w:ascii="仿宋_GB2312" w:eastAsia="仿宋_GB2312" w:hAnsi="微软雅黑" w:cs="微软雅黑" w:hint="eastAsia"/>
          <w:color w:val="000000" w:themeColor="text1"/>
          <w:kern w:val="0"/>
          <w:sz w:val="32"/>
          <w:szCs w:val="32"/>
        </w:rPr>
      </w:pPr>
      <w:r w:rsidRPr="008C1BCA">
        <w:rPr>
          <w:rFonts w:ascii="仿宋_GB2312" w:eastAsia="仿宋_GB2312" w:hAnsi="微软雅黑" w:cs="微软雅黑" w:hint="eastAsia"/>
          <w:color w:val="000000" w:themeColor="text1"/>
          <w:kern w:val="0"/>
          <w:sz w:val="32"/>
          <w:szCs w:val="32"/>
        </w:rPr>
        <w:t>疫情影响下的高校毕业会对新媒体宣传提出挑战。</w:t>
      </w:r>
    </w:p>
    <w:p w14:paraId="01FE7C82" w14:textId="77777777" w:rsidR="00F72B44" w:rsidRPr="008C1BCA" w:rsidRDefault="00F72B44">
      <w:pPr>
        <w:widowControl/>
        <w:spacing w:line="360" w:lineRule="auto"/>
        <w:ind w:firstLineChars="200" w:firstLine="640"/>
        <w:jc w:val="left"/>
        <w:rPr>
          <w:rFonts w:ascii="仿宋_GB2312" w:eastAsia="仿宋_GB2312" w:hAnsi="微软雅黑" w:cs="微软雅黑" w:hint="eastAsia"/>
          <w:color w:val="000000" w:themeColor="text1"/>
          <w:kern w:val="0"/>
          <w:sz w:val="32"/>
          <w:szCs w:val="32"/>
        </w:rPr>
      </w:pPr>
    </w:p>
    <w:p w14:paraId="1AFB2F3E" w14:textId="77777777" w:rsidR="00F72B44" w:rsidRPr="008C1BCA" w:rsidRDefault="000F5F3A">
      <w:pPr>
        <w:widowControl/>
        <w:spacing w:line="360" w:lineRule="auto"/>
        <w:ind w:firstLineChars="200" w:firstLine="640"/>
        <w:rPr>
          <w:rFonts w:ascii="仿宋_GB2312" w:eastAsia="仿宋_GB2312" w:hAnsi="微软雅黑" w:cs="微软雅黑" w:hint="eastAsia"/>
          <w:color w:val="000000" w:themeColor="text1"/>
          <w:kern w:val="0"/>
          <w:sz w:val="32"/>
          <w:szCs w:val="32"/>
        </w:rPr>
      </w:pPr>
      <w:r w:rsidRPr="008C1BCA">
        <w:rPr>
          <w:rFonts w:ascii="仿宋_GB2312" w:eastAsia="仿宋_GB2312" w:hAnsi="微软雅黑" w:cs="微软雅黑" w:hint="eastAsia"/>
          <w:color w:val="000000" w:themeColor="text1"/>
          <w:kern w:val="0"/>
          <w:sz w:val="32"/>
          <w:szCs w:val="32"/>
        </w:rPr>
        <w:t>为了能凸显本报告的前后对比性，本期分析依旧选取前20名的教育部</w:t>
      </w:r>
      <w:proofErr w:type="gramStart"/>
      <w:r w:rsidRPr="008C1BCA">
        <w:rPr>
          <w:rFonts w:ascii="仿宋_GB2312" w:eastAsia="仿宋_GB2312" w:hAnsi="微软雅黑" w:cs="微软雅黑" w:hint="eastAsia"/>
          <w:color w:val="000000" w:themeColor="text1"/>
          <w:kern w:val="0"/>
          <w:sz w:val="32"/>
          <w:szCs w:val="32"/>
        </w:rPr>
        <w:t>门微信公</w:t>
      </w:r>
      <w:proofErr w:type="gramEnd"/>
      <w:r w:rsidRPr="008C1BCA">
        <w:rPr>
          <w:rFonts w:ascii="仿宋_GB2312" w:eastAsia="仿宋_GB2312" w:hAnsi="微软雅黑" w:cs="微软雅黑" w:hint="eastAsia"/>
          <w:color w:val="000000" w:themeColor="text1"/>
          <w:kern w:val="0"/>
          <w:sz w:val="32"/>
          <w:szCs w:val="32"/>
        </w:rPr>
        <w:t>号和前50名高校官方</w:t>
      </w:r>
      <w:proofErr w:type="gramStart"/>
      <w:r w:rsidRPr="008C1BCA">
        <w:rPr>
          <w:rFonts w:ascii="仿宋_GB2312" w:eastAsia="仿宋_GB2312" w:hAnsi="微软雅黑" w:cs="微软雅黑" w:hint="eastAsia"/>
          <w:color w:val="000000" w:themeColor="text1"/>
          <w:kern w:val="0"/>
          <w:sz w:val="32"/>
          <w:szCs w:val="32"/>
        </w:rPr>
        <w:t>微信公众号</w:t>
      </w:r>
      <w:proofErr w:type="gramEnd"/>
      <w:r w:rsidRPr="008C1BCA">
        <w:rPr>
          <w:rFonts w:ascii="仿宋_GB2312" w:eastAsia="仿宋_GB2312" w:hAnsi="微软雅黑" w:cs="微软雅黑" w:hint="eastAsia"/>
          <w:color w:val="000000" w:themeColor="text1"/>
          <w:kern w:val="0"/>
          <w:sz w:val="32"/>
          <w:szCs w:val="32"/>
        </w:rPr>
        <w:t>作为分析对象，分析日期为2020年6月14日至2020年6月20日。</w:t>
      </w:r>
    </w:p>
    <w:p w14:paraId="315010DA" w14:textId="77777777" w:rsidR="00F72B44" w:rsidRPr="008C1BCA" w:rsidRDefault="00F72B44">
      <w:pPr>
        <w:widowControl/>
        <w:spacing w:line="360" w:lineRule="auto"/>
        <w:ind w:firstLineChars="200" w:firstLine="640"/>
        <w:rPr>
          <w:rFonts w:ascii="仿宋_GB2312" w:eastAsia="仿宋_GB2312" w:hAnsi="微软雅黑" w:cs="微软雅黑" w:hint="eastAsia"/>
          <w:color w:val="000000" w:themeColor="text1"/>
          <w:kern w:val="0"/>
          <w:sz w:val="32"/>
          <w:szCs w:val="32"/>
        </w:rPr>
      </w:pPr>
    </w:p>
    <w:p w14:paraId="67A355EE" w14:textId="77777777" w:rsidR="00F72B44" w:rsidRPr="008C1BCA" w:rsidRDefault="000F5F3A">
      <w:pPr>
        <w:widowControl/>
        <w:rPr>
          <w:rFonts w:ascii="仿宋_GB2312" w:eastAsia="仿宋_GB2312" w:hAnsi="微软雅黑" w:cs="微软雅黑" w:hint="eastAsia"/>
          <w:b/>
          <w:bCs/>
          <w:color w:val="000000" w:themeColor="text1"/>
          <w:kern w:val="0"/>
          <w:sz w:val="32"/>
          <w:szCs w:val="32"/>
        </w:rPr>
      </w:pPr>
      <w:r w:rsidRPr="008C1BCA">
        <w:rPr>
          <w:rFonts w:ascii="仿宋_GB2312" w:eastAsia="仿宋_GB2312" w:hAnsi="微软雅黑" w:cs="微软雅黑" w:hint="eastAsia"/>
          <w:b/>
          <w:bCs/>
          <w:color w:val="000000" w:themeColor="text1"/>
          <w:kern w:val="0"/>
          <w:sz w:val="32"/>
          <w:szCs w:val="32"/>
        </w:rPr>
        <w:t>一、数据汇总</w:t>
      </w:r>
      <w:r w:rsidRPr="008C1BCA">
        <w:rPr>
          <w:rFonts w:ascii="仿宋_GB2312" w:eastAsia="仿宋_GB2312" w:hAnsi="微软雅黑" w:cs="微软雅黑" w:hint="eastAsia"/>
          <w:b/>
          <w:bCs/>
          <w:color w:val="000000" w:themeColor="text1"/>
          <w:kern w:val="0"/>
          <w:sz w:val="32"/>
          <w:szCs w:val="32"/>
        </w:rPr>
        <w:t> </w:t>
      </w:r>
    </w:p>
    <w:p w14:paraId="00248A65" w14:textId="77777777" w:rsidR="00F72B44" w:rsidRPr="008C1BCA" w:rsidRDefault="000F5F3A">
      <w:pPr>
        <w:widowControl/>
        <w:rPr>
          <w:rFonts w:ascii="仿宋_GB2312" w:eastAsia="仿宋_GB2312" w:hAnsi="微软雅黑" w:cs="微软雅黑" w:hint="eastAsia"/>
          <w:color w:val="000000" w:themeColor="text1"/>
          <w:kern w:val="0"/>
          <w:sz w:val="32"/>
          <w:szCs w:val="32"/>
        </w:rPr>
      </w:pPr>
      <w:r w:rsidRPr="008C1BCA">
        <w:rPr>
          <w:rFonts w:ascii="仿宋_GB2312" w:eastAsia="仿宋_GB2312" w:hAnsi="微软雅黑" w:cs="微软雅黑" w:hint="eastAsia"/>
          <w:noProof/>
          <w:color w:val="000000" w:themeColor="text1"/>
          <w:kern w:val="0"/>
          <w:sz w:val="32"/>
          <w:szCs w:val="32"/>
        </w:rPr>
        <w:drawing>
          <wp:inline distT="0" distB="0" distL="114300" distR="114300" wp14:anchorId="500EE13F" wp14:editId="65E41E80">
            <wp:extent cx="5272405" cy="4262120"/>
            <wp:effectExtent l="0" t="0" r="4445" b="5080"/>
            <wp:docPr id="1" name="图片 1" descr="教育部门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教育部门公号"/>
                    <pic:cNvPicPr>
                      <a:picLocks noChangeAspect="1"/>
                    </pic:cNvPicPr>
                  </pic:nvPicPr>
                  <pic:blipFill>
                    <a:blip r:embed="rId14"/>
                    <a:stretch>
                      <a:fillRect/>
                    </a:stretch>
                  </pic:blipFill>
                  <pic:spPr>
                    <a:xfrm>
                      <a:off x="0" y="0"/>
                      <a:ext cx="5272405" cy="4262120"/>
                    </a:xfrm>
                    <a:prstGeom prst="rect">
                      <a:avLst/>
                    </a:prstGeom>
                  </pic:spPr>
                </pic:pic>
              </a:graphicData>
            </a:graphic>
          </wp:inline>
        </w:drawing>
      </w:r>
    </w:p>
    <w:p w14:paraId="20CBAF36" w14:textId="77777777" w:rsidR="00F72B44" w:rsidRPr="008C1BCA" w:rsidRDefault="000F5F3A">
      <w:pPr>
        <w:spacing w:line="360" w:lineRule="auto"/>
        <w:ind w:firstLineChars="200" w:firstLine="640"/>
        <w:rPr>
          <w:rFonts w:ascii="仿宋_GB2312" w:eastAsia="仿宋_GB2312" w:hAnsi="微软雅黑" w:cs="微软雅黑" w:hint="eastAsia"/>
          <w:color w:val="000000" w:themeColor="text1"/>
          <w:sz w:val="32"/>
          <w:szCs w:val="32"/>
        </w:rPr>
      </w:pPr>
      <w:r w:rsidRPr="008C1BCA">
        <w:rPr>
          <w:rFonts w:ascii="仿宋_GB2312" w:eastAsia="仿宋_GB2312" w:hAnsi="微软雅黑" w:cs="微软雅黑" w:hint="eastAsia"/>
          <w:color w:val="000000" w:themeColor="text1"/>
          <w:kern w:val="0"/>
          <w:sz w:val="32"/>
          <w:szCs w:val="32"/>
        </w:rPr>
        <w:t>在本次观测周期中，排名前二十的教育部门官方</w:t>
      </w:r>
      <w:proofErr w:type="gramStart"/>
      <w:r w:rsidRPr="008C1BCA">
        <w:rPr>
          <w:rFonts w:ascii="仿宋_GB2312" w:eastAsia="仿宋_GB2312" w:hAnsi="微软雅黑" w:cs="微软雅黑" w:hint="eastAsia"/>
          <w:color w:val="000000" w:themeColor="text1"/>
          <w:kern w:val="0"/>
          <w:sz w:val="32"/>
          <w:szCs w:val="32"/>
        </w:rPr>
        <w:t>公号共发布</w:t>
      </w:r>
      <w:proofErr w:type="gramEnd"/>
      <w:r w:rsidRPr="008C1BCA">
        <w:rPr>
          <w:rFonts w:ascii="仿宋_GB2312" w:eastAsia="仿宋_GB2312" w:hAnsi="微软雅黑" w:cs="微软雅黑" w:hint="eastAsia"/>
          <w:color w:val="000000" w:themeColor="text1"/>
          <w:kern w:val="0"/>
          <w:sz w:val="32"/>
          <w:szCs w:val="32"/>
        </w:rPr>
        <w:t>文章299篇，较上周增加4篇；指数方面，有2家公号WCI指数突破800。20强总阅读量约为102万，较上周增加41万；</w:t>
      </w:r>
      <w:proofErr w:type="gramStart"/>
      <w:r w:rsidRPr="008C1BCA">
        <w:rPr>
          <w:rFonts w:ascii="仿宋_GB2312" w:eastAsia="仿宋_GB2312" w:hAnsi="微软雅黑" w:cs="微软雅黑" w:hint="eastAsia"/>
          <w:color w:val="000000" w:themeColor="text1"/>
          <w:kern w:val="0"/>
          <w:sz w:val="32"/>
          <w:szCs w:val="32"/>
        </w:rPr>
        <w:t>总点赞数</w:t>
      </w:r>
      <w:proofErr w:type="gramEnd"/>
      <w:r w:rsidRPr="008C1BCA">
        <w:rPr>
          <w:rFonts w:ascii="仿宋_GB2312" w:eastAsia="仿宋_GB2312" w:hAnsi="微软雅黑" w:cs="微软雅黑" w:hint="eastAsia"/>
          <w:color w:val="000000" w:themeColor="text1"/>
          <w:kern w:val="0"/>
          <w:sz w:val="32"/>
          <w:szCs w:val="32"/>
        </w:rPr>
        <w:t>5145次，同比减少400次；本期20家公号阅读量全部过万</w:t>
      </w:r>
      <w:r w:rsidRPr="008C1BCA">
        <w:rPr>
          <w:rFonts w:ascii="仿宋_GB2312" w:eastAsia="仿宋_GB2312" w:hAnsi="微软雅黑" w:cs="微软雅黑" w:hint="eastAsia"/>
          <w:color w:val="000000" w:themeColor="text1"/>
          <w:sz w:val="32"/>
          <w:szCs w:val="32"/>
        </w:rPr>
        <w:t>。</w:t>
      </w:r>
    </w:p>
    <w:p w14:paraId="410D80D7" w14:textId="37BF22F7" w:rsidR="00F72B44" w:rsidRPr="008C1BCA" w:rsidRDefault="008C1BCA">
      <w:pPr>
        <w:spacing w:line="360" w:lineRule="auto"/>
        <w:rPr>
          <w:rFonts w:ascii="仿宋_GB2312" w:eastAsia="仿宋_GB2312" w:hAnsi="微软雅黑" w:cs="微软雅黑" w:hint="eastAsia"/>
          <w:color w:val="000000" w:themeColor="text1"/>
          <w:sz w:val="32"/>
          <w:szCs w:val="32"/>
        </w:rPr>
      </w:pPr>
      <w:r w:rsidRPr="008C1BCA">
        <w:rPr>
          <w:rFonts w:ascii="仿宋_GB2312" w:eastAsia="仿宋_GB2312" w:hAnsi="微软雅黑" w:cs="微软雅黑" w:hint="eastAsia"/>
          <w:noProof/>
          <w:color w:val="000000" w:themeColor="text1"/>
          <w:sz w:val="32"/>
          <w:szCs w:val="32"/>
        </w:rPr>
        <w:drawing>
          <wp:inline distT="0" distB="0" distL="0" distR="0" wp14:anchorId="42434E34" wp14:editId="26697BCD">
            <wp:extent cx="5267325" cy="88106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8810625"/>
                    </a:xfrm>
                    <a:prstGeom prst="rect">
                      <a:avLst/>
                    </a:prstGeom>
                    <a:noFill/>
                    <a:ln>
                      <a:noFill/>
                    </a:ln>
                  </pic:spPr>
                </pic:pic>
              </a:graphicData>
            </a:graphic>
          </wp:inline>
        </w:drawing>
      </w:r>
    </w:p>
    <w:p w14:paraId="37C2307B" w14:textId="77777777" w:rsidR="00F72B44" w:rsidRPr="008C1BCA" w:rsidRDefault="000F5F3A">
      <w:pPr>
        <w:widowControl/>
        <w:spacing w:line="360" w:lineRule="auto"/>
        <w:ind w:firstLineChars="200" w:firstLine="640"/>
        <w:rPr>
          <w:rFonts w:ascii="仿宋_GB2312" w:eastAsia="仿宋_GB2312" w:hAnsi="微软雅黑" w:cs="微软雅黑" w:hint="eastAsia"/>
          <w:color w:val="000000" w:themeColor="text1"/>
          <w:kern w:val="0"/>
          <w:sz w:val="32"/>
          <w:szCs w:val="32"/>
        </w:rPr>
      </w:pPr>
      <w:r w:rsidRPr="008C1BCA">
        <w:rPr>
          <w:rFonts w:ascii="仿宋_GB2312" w:eastAsia="仿宋_GB2312" w:hAnsi="微软雅黑" w:cs="微软雅黑" w:hint="eastAsia"/>
          <w:color w:val="000000" w:themeColor="text1"/>
          <w:kern w:val="0"/>
          <w:sz w:val="32"/>
          <w:szCs w:val="32"/>
        </w:rPr>
        <w:t>高校官微矩阵的具体表现为：榜单TOP50共发布文章298篇，比上周增加6篇；总阅读量约为127万，同比减少21万；</w:t>
      </w:r>
      <w:proofErr w:type="gramStart"/>
      <w:r w:rsidRPr="008C1BCA">
        <w:rPr>
          <w:rFonts w:ascii="仿宋_GB2312" w:eastAsia="仿宋_GB2312" w:hAnsi="微软雅黑" w:cs="微软雅黑" w:hint="eastAsia"/>
          <w:color w:val="000000" w:themeColor="text1"/>
          <w:kern w:val="0"/>
          <w:sz w:val="32"/>
          <w:szCs w:val="32"/>
        </w:rPr>
        <w:t>总点赞数</w:t>
      </w:r>
      <w:proofErr w:type="gramEnd"/>
      <w:r w:rsidRPr="008C1BCA">
        <w:rPr>
          <w:rFonts w:ascii="仿宋_GB2312" w:eastAsia="仿宋_GB2312" w:hAnsi="微软雅黑" w:cs="微软雅黑" w:hint="eastAsia"/>
          <w:color w:val="000000" w:themeColor="text1"/>
          <w:kern w:val="0"/>
          <w:sz w:val="32"/>
          <w:szCs w:val="32"/>
        </w:rPr>
        <w:t>1.3万次，较上周减少0.6万次；本周共有1家官方</w:t>
      </w:r>
      <w:proofErr w:type="gramStart"/>
      <w:r w:rsidRPr="008C1BCA">
        <w:rPr>
          <w:rFonts w:ascii="仿宋_GB2312" w:eastAsia="仿宋_GB2312" w:hAnsi="微软雅黑" w:cs="微软雅黑" w:hint="eastAsia"/>
          <w:color w:val="000000" w:themeColor="text1"/>
          <w:kern w:val="0"/>
          <w:sz w:val="32"/>
          <w:szCs w:val="32"/>
        </w:rPr>
        <w:t>微信公众号</w:t>
      </w:r>
      <w:proofErr w:type="gramEnd"/>
      <w:r w:rsidRPr="008C1BCA">
        <w:rPr>
          <w:rFonts w:ascii="仿宋_GB2312" w:eastAsia="仿宋_GB2312" w:hAnsi="微软雅黑" w:cs="微软雅黑" w:hint="eastAsia"/>
          <w:color w:val="000000" w:themeColor="text1"/>
          <w:kern w:val="0"/>
          <w:sz w:val="32"/>
          <w:szCs w:val="32"/>
        </w:rPr>
        <w:t>WCI指数破900，36家公号阅读量过万。</w:t>
      </w:r>
    </w:p>
    <w:p w14:paraId="2FCAB693" w14:textId="77777777" w:rsidR="00F72B44" w:rsidRPr="008C1BCA" w:rsidRDefault="000F5F3A">
      <w:pPr>
        <w:widowControl/>
        <w:jc w:val="left"/>
        <w:rPr>
          <w:rFonts w:ascii="仿宋_GB2312" w:eastAsia="仿宋_GB2312" w:hAnsi="微软雅黑" w:cs="微软雅黑" w:hint="eastAsia"/>
          <w:b/>
          <w:bCs/>
          <w:color w:val="000000" w:themeColor="text1"/>
          <w:kern w:val="0"/>
          <w:sz w:val="32"/>
          <w:szCs w:val="32"/>
        </w:rPr>
      </w:pPr>
      <w:r w:rsidRPr="008C1BCA">
        <w:rPr>
          <w:rFonts w:ascii="仿宋_GB2312" w:eastAsia="仿宋_GB2312" w:hAnsi="微软雅黑" w:cs="微软雅黑" w:hint="eastAsia"/>
          <w:b/>
          <w:bCs/>
          <w:color w:val="000000" w:themeColor="text1"/>
          <w:kern w:val="0"/>
          <w:sz w:val="32"/>
          <w:szCs w:val="32"/>
        </w:rPr>
        <w:t>二、文章分析</w:t>
      </w:r>
      <w:r w:rsidRPr="008C1BCA">
        <w:rPr>
          <w:rFonts w:ascii="仿宋_GB2312" w:eastAsia="仿宋_GB2312" w:hAnsi="微软雅黑" w:cs="微软雅黑" w:hint="eastAsia"/>
          <w:b/>
          <w:bCs/>
          <w:color w:val="000000" w:themeColor="text1"/>
          <w:kern w:val="0"/>
          <w:sz w:val="32"/>
          <w:szCs w:val="32"/>
        </w:rPr>
        <w:t> </w:t>
      </w:r>
    </w:p>
    <w:p w14:paraId="0ECB01B8" w14:textId="77777777" w:rsidR="00F72B44" w:rsidRPr="008C1BCA" w:rsidRDefault="000F5F3A">
      <w:pPr>
        <w:widowControl/>
        <w:rPr>
          <w:rFonts w:ascii="仿宋_GB2312" w:eastAsia="仿宋_GB2312" w:hAnsi="微软雅黑" w:cs="微软雅黑" w:hint="eastAsia"/>
          <w:color w:val="000000" w:themeColor="text1"/>
          <w:sz w:val="32"/>
          <w:szCs w:val="32"/>
        </w:rPr>
      </w:pPr>
      <w:r w:rsidRPr="008C1BCA">
        <w:rPr>
          <w:rFonts w:ascii="仿宋_GB2312" w:eastAsia="仿宋_GB2312" w:hAnsi="微软雅黑" w:cs="微软雅黑" w:hint="eastAsia"/>
          <w:noProof/>
          <w:color w:val="000000" w:themeColor="text1"/>
          <w:sz w:val="32"/>
          <w:szCs w:val="32"/>
        </w:rPr>
        <w:drawing>
          <wp:inline distT="0" distB="0" distL="114300" distR="114300" wp14:anchorId="7A97EFF2" wp14:editId="31DD1399">
            <wp:extent cx="5269865" cy="3731895"/>
            <wp:effectExtent l="0" t="0" r="6985" b="1905"/>
            <wp:docPr id="13" name="图片 13" descr="教育部门文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教育部门文章"/>
                    <pic:cNvPicPr>
                      <a:picLocks noChangeAspect="1"/>
                    </pic:cNvPicPr>
                  </pic:nvPicPr>
                  <pic:blipFill>
                    <a:blip r:embed="rId16"/>
                    <a:stretch>
                      <a:fillRect/>
                    </a:stretch>
                  </pic:blipFill>
                  <pic:spPr>
                    <a:xfrm>
                      <a:off x="0" y="0"/>
                      <a:ext cx="5269865" cy="3731895"/>
                    </a:xfrm>
                    <a:prstGeom prst="rect">
                      <a:avLst/>
                    </a:prstGeom>
                  </pic:spPr>
                </pic:pic>
              </a:graphicData>
            </a:graphic>
          </wp:inline>
        </w:drawing>
      </w:r>
    </w:p>
    <w:p w14:paraId="1D0D9AEE" w14:textId="77777777" w:rsidR="00F72B44" w:rsidRPr="008C1BCA" w:rsidRDefault="000F5F3A">
      <w:pPr>
        <w:spacing w:line="360" w:lineRule="auto"/>
        <w:ind w:firstLineChars="200" w:firstLine="640"/>
        <w:jc w:val="left"/>
        <w:rPr>
          <w:rFonts w:ascii="仿宋_GB2312" w:eastAsia="仿宋_GB2312" w:hAnsi="微软雅黑" w:cs="微软雅黑" w:hint="eastAsia"/>
          <w:color w:val="000000" w:themeColor="text1"/>
          <w:sz w:val="32"/>
          <w:szCs w:val="32"/>
        </w:rPr>
      </w:pPr>
      <w:r w:rsidRPr="008C1BCA">
        <w:rPr>
          <w:rFonts w:ascii="仿宋_GB2312" w:eastAsia="仿宋_GB2312" w:hAnsi="微软雅黑" w:cs="微软雅黑" w:hint="eastAsia"/>
          <w:color w:val="000000" w:themeColor="text1"/>
          <w:sz w:val="32"/>
          <w:szCs w:val="32"/>
        </w:rPr>
        <w:t>教育政务新媒体以用户为中心，充分考虑用户的核心关切、阅读习惯，从而更好地服务师生、服务社会。功能从传播转向服务，是教育政务新媒体在理念与实践层面的重要转变与拓展。比如教育政务新媒体协调各方</w:t>
      </w:r>
      <w:proofErr w:type="gramStart"/>
      <w:r w:rsidRPr="008C1BCA">
        <w:rPr>
          <w:rFonts w:ascii="仿宋_GB2312" w:eastAsia="仿宋_GB2312" w:hAnsi="微软雅黑" w:cs="微软雅黑" w:hint="eastAsia"/>
          <w:color w:val="000000" w:themeColor="text1"/>
          <w:sz w:val="32"/>
          <w:szCs w:val="32"/>
        </w:rPr>
        <w:t>面资源</w:t>
      </w:r>
      <w:proofErr w:type="gramEnd"/>
      <w:r w:rsidRPr="008C1BCA">
        <w:rPr>
          <w:rFonts w:ascii="仿宋_GB2312" w:eastAsia="仿宋_GB2312" w:hAnsi="微软雅黑" w:cs="微软雅黑" w:hint="eastAsia"/>
          <w:color w:val="000000" w:themeColor="text1"/>
          <w:sz w:val="32"/>
          <w:szCs w:val="32"/>
        </w:rPr>
        <w:t>提供高考分数查询、各类证书查询、招生考试就业等与学生和社会密切相关的服务，吸引广大家长、学生的关注。</w:t>
      </w:r>
    </w:p>
    <w:p w14:paraId="2DFD60F2" w14:textId="77777777" w:rsidR="00F72B44" w:rsidRPr="008C1BCA" w:rsidRDefault="000F5F3A">
      <w:pPr>
        <w:spacing w:line="360" w:lineRule="auto"/>
        <w:jc w:val="left"/>
        <w:rPr>
          <w:rFonts w:ascii="仿宋_GB2312" w:eastAsia="仿宋_GB2312" w:hAnsi="微软雅黑" w:cs="微软雅黑" w:hint="eastAsia"/>
          <w:color w:val="000000" w:themeColor="text1"/>
          <w:sz w:val="32"/>
          <w:szCs w:val="32"/>
        </w:rPr>
      </w:pPr>
      <w:r w:rsidRPr="008C1BCA">
        <w:rPr>
          <w:rFonts w:ascii="仿宋_GB2312" w:eastAsia="仿宋_GB2312" w:hAnsi="微软雅黑" w:cs="微软雅黑" w:hint="eastAsia"/>
          <w:noProof/>
          <w:color w:val="000000" w:themeColor="text1"/>
          <w:sz w:val="32"/>
          <w:szCs w:val="32"/>
        </w:rPr>
        <w:drawing>
          <wp:inline distT="0" distB="0" distL="114300" distR="114300" wp14:anchorId="094591A7" wp14:editId="4CF16891">
            <wp:extent cx="5266690" cy="2962910"/>
            <wp:effectExtent l="0" t="0" r="10160" b="8890"/>
            <wp:docPr id="14" name="图片 14" descr="幻灯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幻灯片3"/>
                    <pic:cNvPicPr>
                      <a:picLocks noChangeAspect="1"/>
                    </pic:cNvPicPr>
                  </pic:nvPicPr>
                  <pic:blipFill>
                    <a:blip r:embed="rId17"/>
                    <a:stretch>
                      <a:fillRect/>
                    </a:stretch>
                  </pic:blipFill>
                  <pic:spPr>
                    <a:xfrm>
                      <a:off x="0" y="0"/>
                      <a:ext cx="5266690" cy="2962910"/>
                    </a:xfrm>
                    <a:prstGeom prst="rect">
                      <a:avLst/>
                    </a:prstGeom>
                  </pic:spPr>
                </pic:pic>
              </a:graphicData>
            </a:graphic>
          </wp:inline>
        </w:drawing>
      </w:r>
    </w:p>
    <w:p w14:paraId="6C7CFE80" w14:textId="77777777" w:rsidR="00F72B44" w:rsidRPr="008C1BCA" w:rsidRDefault="000F5F3A">
      <w:pPr>
        <w:spacing w:line="360" w:lineRule="auto"/>
        <w:ind w:firstLineChars="200" w:firstLine="640"/>
        <w:rPr>
          <w:rFonts w:ascii="仿宋_GB2312" w:eastAsia="仿宋_GB2312" w:hAnsi="微软雅黑" w:cs="微软雅黑" w:hint="eastAsia"/>
          <w:color w:val="000000" w:themeColor="text1"/>
          <w:sz w:val="32"/>
          <w:szCs w:val="32"/>
        </w:rPr>
      </w:pPr>
      <w:r w:rsidRPr="008C1BCA">
        <w:rPr>
          <w:rFonts w:ascii="仿宋_GB2312" w:eastAsia="仿宋_GB2312" w:hAnsi="微软雅黑" w:cs="微软雅黑" w:hint="eastAsia"/>
          <w:color w:val="000000" w:themeColor="text1"/>
          <w:sz w:val="32"/>
          <w:szCs w:val="32"/>
        </w:rPr>
        <w:t>通过统计,“义务教育”成为本周教育部</w:t>
      </w:r>
      <w:proofErr w:type="gramStart"/>
      <w:r w:rsidRPr="008C1BCA">
        <w:rPr>
          <w:rFonts w:ascii="仿宋_GB2312" w:eastAsia="仿宋_GB2312" w:hAnsi="微软雅黑" w:cs="微软雅黑" w:hint="eastAsia"/>
          <w:color w:val="000000" w:themeColor="text1"/>
          <w:sz w:val="32"/>
          <w:szCs w:val="32"/>
        </w:rPr>
        <w:t>门热词</w:t>
      </w:r>
      <w:proofErr w:type="gramEnd"/>
      <w:r w:rsidRPr="008C1BCA">
        <w:rPr>
          <w:rFonts w:ascii="仿宋_GB2312" w:eastAsia="仿宋_GB2312" w:hAnsi="微软雅黑" w:cs="微软雅黑" w:hint="eastAsia"/>
          <w:color w:val="000000" w:themeColor="text1"/>
          <w:sz w:val="32"/>
          <w:szCs w:val="32"/>
        </w:rPr>
        <w:t>。</w:t>
      </w:r>
    </w:p>
    <w:p w14:paraId="123C657F" w14:textId="77777777" w:rsidR="00F72B44" w:rsidRPr="008C1BCA" w:rsidRDefault="000F5F3A">
      <w:pPr>
        <w:widowControl/>
        <w:spacing w:line="360" w:lineRule="auto"/>
        <w:jc w:val="left"/>
        <w:rPr>
          <w:rFonts w:ascii="仿宋_GB2312" w:eastAsia="仿宋_GB2312" w:hAnsi="微软雅黑" w:cs="微软雅黑" w:hint="eastAsia"/>
          <w:color w:val="000000" w:themeColor="text1"/>
          <w:sz w:val="32"/>
          <w:szCs w:val="32"/>
        </w:rPr>
      </w:pPr>
      <w:r w:rsidRPr="008C1BCA">
        <w:rPr>
          <w:rFonts w:ascii="仿宋_GB2312" w:eastAsia="仿宋_GB2312" w:hAnsi="微软雅黑" w:cs="微软雅黑" w:hint="eastAsia"/>
          <w:noProof/>
          <w:color w:val="000000" w:themeColor="text1"/>
          <w:sz w:val="32"/>
          <w:szCs w:val="32"/>
        </w:rPr>
        <w:drawing>
          <wp:inline distT="0" distB="0" distL="114300" distR="114300" wp14:anchorId="644565A7" wp14:editId="5559B5D9">
            <wp:extent cx="5274310" cy="6742430"/>
            <wp:effectExtent l="0" t="0" r="2540" b="1270"/>
            <wp:docPr id="15" name="图片 15" descr="高校文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高校文章"/>
                    <pic:cNvPicPr>
                      <a:picLocks noChangeAspect="1"/>
                    </pic:cNvPicPr>
                  </pic:nvPicPr>
                  <pic:blipFill>
                    <a:blip r:embed="rId18"/>
                    <a:stretch>
                      <a:fillRect/>
                    </a:stretch>
                  </pic:blipFill>
                  <pic:spPr>
                    <a:xfrm>
                      <a:off x="0" y="0"/>
                      <a:ext cx="5274310" cy="6742430"/>
                    </a:xfrm>
                    <a:prstGeom prst="rect">
                      <a:avLst/>
                    </a:prstGeom>
                  </pic:spPr>
                </pic:pic>
              </a:graphicData>
            </a:graphic>
          </wp:inline>
        </w:drawing>
      </w:r>
    </w:p>
    <w:p w14:paraId="320E6951" w14:textId="77777777" w:rsidR="00F72B44" w:rsidRPr="008C1BCA" w:rsidRDefault="000F5F3A">
      <w:pPr>
        <w:widowControl/>
        <w:spacing w:line="360" w:lineRule="auto"/>
        <w:ind w:firstLineChars="200" w:firstLine="640"/>
        <w:rPr>
          <w:rFonts w:ascii="仿宋_GB2312" w:eastAsia="仿宋_GB2312" w:hAnsi="微软雅黑" w:cs="微软雅黑" w:hint="eastAsia"/>
          <w:color w:val="000000" w:themeColor="text1"/>
          <w:sz w:val="32"/>
          <w:szCs w:val="32"/>
        </w:rPr>
      </w:pPr>
      <w:r w:rsidRPr="008C1BCA">
        <w:rPr>
          <w:rFonts w:ascii="仿宋_GB2312" w:eastAsia="仿宋_GB2312" w:hAnsi="微软雅黑" w:cs="微软雅黑" w:hint="eastAsia"/>
          <w:color w:val="000000" w:themeColor="text1"/>
          <w:sz w:val="32"/>
          <w:szCs w:val="32"/>
        </w:rPr>
        <w:t>高校官方新媒体团队有责任在新媒体时代进行网络舆情监控与校园舆论引导，发挥新媒体平台的优势来弥补、控制它的弊端与劣势。正因为如此，这一监管约束的重任就落到我们高校新媒体运营团队的身上。高校新媒体运营团队由学校的学生干部组成，他们虽然是先进学生的代表，但是同时在多样化网络轰炸下的今天，他们更要肩负</w:t>
      </w:r>
      <w:proofErr w:type="gramStart"/>
      <w:r w:rsidRPr="008C1BCA">
        <w:rPr>
          <w:rFonts w:ascii="仿宋_GB2312" w:eastAsia="仿宋_GB2312" w:hAnsi="微软雅黑" w:cs="微软雅黑" w:hint="eastAsia"/>
          <w:color w:val="000000" w:themeColor="text1"/>
          <w:sz w:val="32"/>
          <w:szCs w:val="32"/>
        </w:rPr>
        <w:t>起传播</w:t>
      </w:r>
      <w:proofErr w:type="gramEnd"/>
      <w:r w:rsidRPr="008C1BCA">
        <w:rPr>
          <w:rFonts w:ascii="仿宋_GB2312" w:eastAsia="仿宋_GB2312" w:hAnsi="微软雅黑" w:cs="微软雅黑" w:hint="eastAsia"/>
          <w:color w:val="000000" w:themeColor="text1"/>
          <w:sz w:val="32"/>
          <w:szCs w:val="32"/>
        </w:rPr>
        <w:t>大学校园文化的责任。</w:t>
      </w:r>
    </w:p>
    <w:p w14:paraId="6DEB1A65" w14:textId="77777777" w:rsidR="00F72B44" w:rsidRPr="008C1BCA" w:rsidRDefault="000F5F3A">
      <w:pPr>
        <w:widowControl/>
        <w:spacing w:line="360" w:lineRule="auto"/>
        <w:rPr>
          <w:rFonts w:ascii="仿宋_GB2312" w:eastAsia="仿宋_GB2312" w:hAnsi="微软雅黑" w:cs="微软雅黑" w:hint="eastAsia"/>
          <w:color w:val="000000" w:themeColor="text1"/>
          <w:sz w:val="32"/>
          <w:szCs w:val="32"/>
        </w:rPr>
      </w:pPr>
      <w:r w:rsidRPr="008C1BCA">
        <w:rPr>
          <w:rFonts w:ascii="仿宋_GB2312" w:eastAsia="仿宋_GB2312" w:hAnsi="微软雅黑" w:cs="微软雅黑" w:hint="eastAsia"/>
          <w:noProof/>
          <w:color w:val="000000" w:themeColor="text1"/>
          <w:sz w:val="32"/>
          <w:szCs w:val="32"/>
        </w:rPr>
        <w:drawing>
          <wp:inline distT="0" distB="0" distL="114300" distR="114300" wp14:anchorId="6DA21B2C" wp14:editId="7EF962EA">
            <wp:extent cx="5266690" cy="2962910"/>
            <wp:effectExtent l="0" t="0" r="10160" b="8890"/>
            <wp:docPr id="17" name="图片 17" descr="幻灯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幻灯片6"/>
                    <pic:cNvPicPr>
                      <a:picLocks noChangeAspect="1"/>
                    </pic:cNvPicPr>
                  </pic:nvPicPr>
                  <pic:blipFill>
                    <a:blip r:embed="rId19"/>
                    <a:stretch>
                      <a:fillRect/>
                    </a:stretch>
                  </pic:blipFill>
                  <pic:spPr>
                    <a:xfrm>
                      <a:off x="0" y="0"/>
                      <a:ext cx="5266690" cy="2962910"/>
                    </a:xfrm>
                    <a:prstGeom prst="rect">
                      <a:avLst/>
                    </a:prstGeom>
                  </pic:spPr>
                </pic:pic>
              </a:graphicData>
            </a:graphic>
          </wp:inline>
        </w:drawing>
      </w:r>
    </w:p>
    <w:p w14:paraId="6F6089F4" w14:textId="77777777" w:rsidR="00F72B44" w:rsidRPr="008C1BCA" w:rsidRDefault="000F5F3A">
      <w:pPr>
        <w:widowControl/>
        <w:spacing w:line="360" w:lineRule="auto"/>
        <w:ind w:firstLine="640"/>
        <w:rPr>
          <w:rFonts w:ascii="仿宋_GB2312" w:eastAsia="仿宋_GB2312" w:hAnsi="微软雅黑" w:cs="微软雅黑" w:hint="eastAsia"/>
          <w:color w:val="000000" w:themeColor="text1"/>
          <w:sz w:val="32"/>
          <w:szCs w:val="32"/>
        </w:rPr>
      </w:pPr>
      <w:r w:rsidRPr="008C1BCA">
        <w:rPr>
          <w:rFonts w:ascii="仿宋_GB2312" w:eastAsia="仿宋_GB2312" w:hAnsi="微软雅黑" w:cs="微软雅黑" w:hint="eastAsia"/>
          <w:color w:val="000000" w:themeColor="text1"/>
          <w:sz w:val="32"/>
          <w:szCs w:val="32"/>
        </w:rPr>
        <w:t>通过统计，“毕业”成为本周高校热词。</w:t>
      </w:r>
    </w:p>
    <w:p w14:paraId="659939D1" w14:textId="77777777" w:rsidR="00F72B44" w:rsidRPr="008C1BCA" w:rsidRDefault="00F72B44">
      <w:pPr>
        <w:widowControl/>
        <w:spacing w:line="360" w:lineRule="auto"/>
        <w:rPr>
          <w:rFonts w:ascii="仿宋_GB2312" w:eastAsia="仿宋_GB2312" w:hAnsi="微软雅黑" w:cs="微软雅黑" w:hint="eastAsia"/>
          <w:color w:val="000000" w:themeColor="text1"/>
          <w:sz w:val="32"/>
          <w:szCs w:val="32"/>
        </w:rPr>
      </w:pPr>
    </w:p>
    <w:p w14:paraId="424C0195" w14:textId="77777777" w:rsidR="00F72B44" w:rsidRPr="008C1BCA" w:rsidRDefault="000F5F3A">
      <w:pPr>
        <w:widowControl/>
        <w:numPr>
          <w:ilvl w:val="0"/>
          <w:numId w:val="1"/>
        </w:numPr>
        <w:spacing w:line="360" w:lineRule="auto"/>
        <w:jc w:val="left"/>
        <w:rPr>
          <w:rFonts w:ascii="仿宋_GB2312" w:eastAsia="仿宋_GB2312" w:hAnsi="微软雅黑" w:cs="微软雅黑" w:hint="eastAsia"/>
          <w:b/>
          <w:bCs/>
          <w:color w:val="000000" w:themeColor="text1"/>
          <w:kern w:val="0"/>
          <w:sz w:val="32"/>
          <w:szCs w:val="32"/>
        </w:rPr>
      </w:pPr>
      <w:r w:rsidRPr="008C1BCA">
        <w:rPr>
          <w:rFonts w:ascii="仿宋_GB2312" w:eastAsia="仿宋_GB2312" w:hAnsi="微软雅黑" w:cs="微软雅黑" w:hint="eastAsia"/>
          <w:b/>
          <w:bCs/>
          <w:color w:val="000000" w:themeColor="text1"/>
          <w:kern w:val="0"/>
          <w:sz w:val="32"/>
          <w:szCs w:val="32"/>
        </w:rPr>
        <w:t>数据解读</w:t>
      </w:r>
      <w:r w:rsidRPr="008C1BCA">
        <w:rPr>
          <w:rFonts w:ascii="仿宋_GB2312" w:eastAsia="仿宋_GB2312" w:hAnsi="微软雅黑" w:cs="微软雅黑" w:hint="eastAsia"/>
          <w:b/>
          <w:bCs/>
          <w:color w:val="000000" w:themeColor="text1"/>
          <w:kern w:val="0"/>
          <w:sz w:val="32"/>
          <w:szCs w:val="32"/>
        </w:rPr>
        <w:t> </w:t>
      </w:r>
    </w:p>
    <w:p w14:paraId="78E5983A" w14:textId="77777777" w:rsidR="00F72B44" w:rsidRPr="008C1BCA" w:rsidRDefault="000F5F3A">
      <w:pPr>
        <w:widowControl/>
        <w:spacing w:line="360" w:lineRule="auto"/>
        <w:jc w:val="left"/>
        <w:rPr>
          <w:rFonts w:ascii="仿宋_GB2312" w:eastAsia="仿宋_GB2312" w:hAnsi="微软雅黑" w:cs="微软雅黑" w:hint="eastAsia"/>
          <w:b/>
          <w:bCs/>
          <w:color w:val="000000" w:themeColor="text1"/>
          <w:kern w:val="0"/>
          <w:sz w:val="32"/>
          <w:szCs w:val="32"/>
        </w:rPr>
      </w:pPr>
      <w:r w:rsidRPr="008C1BCA">
        <w:rPr>
          <w:rFonts w:ascii="仿宋_GB2312" w:eastAsia="仿宋_GB2312" w:hAnsi="微软雅黑" w:cs="微软雅黑" w:hint="eastAsia"/>
          <w:b/>
          <w:bCs/>
          <w:noProof/>
          <w:color w:val="000000" w:themeColor="text1"/>
          <w:kern w:val="0"/>
          <w:sz w:val="32"/>
          <w:szCs w:val="32"/>
        </w:rPr>
        <w:drawing>
          <wp:inline distT="0" distB="0" distL="114300" distR="114300" wp14:anchorId="405495A2" wp14:editId="07FD2D9D">
            <wp:extent cx="5266690" cy="2962910"/>
            <wp:effectExtent l="0" t="0" r="10160" b="8890"/>
            <wp:docPr id="18" name="图片 18" descr="幻灯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幻灯片1"/>
                    <pic:cNvPicPr>
                      <a:picLocks noChangeAspect="1"/>
                    </pic:cNvPicPr>
                  </pic:nvPicPr>
                  <pic:blipFill>
                    <a:blip r:embed="rId20"/>
                    <a:stretch>
                      <a:fillRect/>
                    </a:stretch>
                  </pic:blipFill>
                  <pic:spPr>
                    <a:xfrm>
                      <a:off x="0" y="0"/>
                      <a:ext cx="5266690" cy="2962910"/>
                    </a:xfrm>
                    <a:prstGeom prst="rect">
                      <a:avLst/>
                    </a:prstGeom>
                  </pic:spPr>
                </pic:pic>
              </a:graphicData>
            </a:graphic>
          </wp:inline>
        </w:drawing>
      </w:r>
    </w:p>
    <w:p w14:paraId="1B0DE6E1" w14:textId="77777777" w:rsidR="00F72B44" w:rsidRPr="008C1BCA" w:rsidRDefault="000F5F3A">
      <w:pPr>
        <w:widowControl/>
        <w:spacing w:line="360" w:lineRule="auto"/>
        <w:rPr>
          <w:rFonts w:ascii="仿宋_GB2312" w:eastAsia="仿宋_GB2312" w:hAnsi="微软雅黑" w:cs="微软雅黑" w:hint="eastAsia"/>
          <w:color w:val="000000" w:themeColor="text1"/>
          <w:sz w:val="32"/>
          <w:szCs w:val="32"/>
        </w:rPr>
      </w:pPr>
      <w:r w:rsidRPr="008C1BCA">
        <w:rPr>
          <w:rFonts w:ascii="仿宋_GB2312" w:eastAsia="仿宋_GB2312" w:hAnsi="微软雅黑" w:cs="微软雅黑" w:hint="eastAsia"/>
          <w:noProof/>
          <w:color w:val="000000" w:themeColor="text1"/>
          <w:sz w:val="32"/>
          <w:szCs w:val="32"/>
        </w:rPr>
        <w:drawing>
          <wp:inline distT="0" distB="0" distL="114300" distR="114300" wp14:anchorId="16CB97A3" wp14:editId="1B84F327">
            <wp:extent cx="5266690" cy="2962910"/>
            <wp:effectExtent l="0" t="0" r="10160" b="8890"/>
            <wp:docPr id="19" name="图片 19" descr="幻灯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幻灯片2"/>
                    <pic:cNvPicPr>
                      <a:picLocks noChangeAspect="1"/>
                    </pic:cNvPicPr>
                  </pic:nvPicPr>
                  <pic:blipFill>
                    <a:blip r:embed="rId21"/>
                    <a:stretch>
                      <a:fillRect/>
                    </a:stretch>
                  </pic:blipFill>
                  <pic:spPr>
                    <a:xfrm>
                      <a:off x="0" y="0"/>
                      <a:ext cx="5266690" cy="2962910"/>
                    </a:xfrm>
                    <a:prstGeom prst="rect">
                      <a:avLst/>
                    </a:prstGeom>
                  </pic:spPr>
                </pic:pic>
              </a:graphicData>
            </a:graphic>
          </wp:inline>
        </w:drawing>
      </w:r>
    </w:p>
    <w:p w14:paraId="7F5EF850" w14:textId="6E9F1A65" w:rsidR="00F72B44" w:rsidRPr="008C1BCA" w:rsidRDefault="000F5F3A">
      <w:pPr>
        <w:widowControl/>
        <w:spacing w:line="360" w:lineRule="auto"/>
        <w:ind w:firstLineChars="200" w:firstLine="640"/>
        <w:jc w:val="left"/>
        <w:rPr>
          <w:rFonts w:ascii="仿宋_GB2312" w:eastAsia="仿宋_GB2312" w:hAnsi="微软雅黑" w:cs="微软雅黑" w:hint="eastAsia"/>
          <w:color w:val="000000" w:themeColor="text1"/>
          <w:sz w:val="32"/>
          <w:szCs w:val="32"/>
        </w:rPr>
      </w:pPr>
      <w:r w:rsidRPr="008C1BCA">
        <w:rPr>
          <w:rFonts w:ascii="仿宋_GB2312" w:eastAsia="仿宋_GB2312" w:hAnsi="微软雅黑" w:cs="微软雅黑" w:hint="eastAsia"/>
          <w:color w:val="000000" w:themeColor="text1"/>
          <w:sz w:val="32"/>
          <w:szCs w:val="32"/>
        </w:rPr>
        <w:t>总体来看，</w:t>
      </w:r>
      <w:r w:rsidR="00BA184C" w:rsidRPr="008C1BCA">
        <w:rPr>
          <w:rFonts w:ascii="仿宋_GB2312" w:eastAsia="仿宋_GB2312" w:hAnsi="微软雅黑" w:cs="微软雅黑" w:hint="eastAsia"/>
          <w:color w:val="000000" w:themeColor="text1"/>
          <w:sz w:val="32"/>
          <w:szCs w:val="32"/>
        </w:rPr>
        <w:t>陕西</w:t>
      </w:r>
      <w:r w:rsidRPr="008C1BCA">
        <w:rPr>
          <w:rFonts w:ascii="仿宋_GB2312" w:eastAsia="仿宋_GB2312" w:hAnsi="微软雅黑" w:cs="微软雅黑" w:hint="eastAsia"/>
          <w:color w:val="000000" w:themeColor="text1"/>
          <w:sz w:val="32"/>
          <w:szCs w:val="32"/>
        </w:rPr>
        <w:t>教育政务新媒体没有在</w:t>
      </w:r>
      <w:proofErr w:type="gramStart"/>
      <w:r w:rsidRPr="008C1BCA">
        <w:rPr>
          <w:rFonts w:ascii="仿宋_GB2312" w:eastAsia="仿宋_GB2312" w:hAnsi="微软雅黑" w:cs="微软雅黑" w:hint="eastAsia"/>
          <w:color w:val="000000" w:themeColor="text1"/>
          <w:sz w:val="32"/>
          <w:szCs w:val="32"/>
        </w:rPr>
        <w:t>网言网语</w:t>
      </w:r>
      <w:proofErr w:type="gramEnd"/>
      <w:r w:rsidRPr="008C1BCA">
        <w:rPr>
          <w:rFonts w:ascii="仿宋_GB2312" w:eastAsia="仿宋_GB2312" w:hAnsi="微软雅黑" w:cs="微软雅黑" w:hint="eastAsia"/>
          <w:color w:val="000000" w:themeColor="text1"/>
          <w:sz w:val="32"/>
          <w:szCs w:val="32"/>
        </w:rPr>
        <w:t>的运营上形成有影响力的、具有标志意义的代表。但同时也需注意，如果过分强调有趣、卖萌，则容易流于过度娱乐化，使政务信息传播的权威性、可信度等受到一定程度的影响。二者如何平衡，需要精妙地把握“度”。</w:t>
      </w:r>
    </w:p>
    <w:p w14:paraId="79690633" w14:textId="77777777" w:rsidR="00F72B44" w:rsidRPr="008C1BCA" w:rsidRDefault="000F5F3A">
      <w:pPr>
        <w:widowControl/>
        <w:spacing w:line="360" w:lineRule="auto"/>
        <w:jc w:val="left"/>
        <w:rPr>
          <w:rFonts w:ascii="仿宋_GB2312" w:eastAsia="仿宋_GB2312" w:hAnsi="微软雅黑" w:cs="微软雅黑" w:hint="eastAsia"/>
          <w:color w:val="000000" w:themeColor="text1"/>
          <w:sz w:val="32"/>
          <w:szCs w:val="32"/>
        </w:rPr>
      </w:pPr>
      <w:r w:rsidRPr="008C1BCA">
        <w:rPr>
          <w:rFonts w:ascii="仿宋_GB2312" w:eastAsia="仿宋_GB2312" w:hAnsi="微软雅黑" w:cs="微软雅黑" w:hint="eastAsia"/>
          <w:noProof/>
          <w:color w:val="000000" w:themeColor="text1"/>
          <w:sz w:val="32"/>
          <w:szCs w:val="32"/>
        </w:rPr>
        <w:drawing>
          <wp:inline distT="0" distB="0" distL="114300" distR="114300" wp14:anchorId="5670D5B7" wp14:editId="41C3B050">
            <wp:extent cx="5266690" cy="2962910"/>
            <wp:effectExtent l="0" t="0" r="10160" b="8890"/>
            <wp:docPr id="20" name="图片 20" descr="幻灯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幻灯片4"/>
                    <pic:cNvPicPr>
                      <a:picLocks noChangeAspect="1"/>
                    </pic:cNvPicPr>
                  </pic:nvPicPr>
                  <pic:blipFill>
                    <a:blip r:embed="rId22"/>
                    <a:stretch>
                      <a:fillRect/>
                    </a:stretch>
                  </pic:blipFill>
                  <pic:spPr>
                    <a:xfrm>
                      <a:off x="0" y="0"/>
                      <a:ext cx="5266690" cy="2962910"/>
                    </a:xfrm>
                    <a:prstGeom prst="rect">
                      <a:avLst/>
                    </a:prstGeom>
                  </pic:spPr>
                </pic:pic>
              </a:graphicData>
            </a:graphic>
          </wp:inline>
        </w:drawing>
      </w:r>
    </w:p>
    <w:p w14:paraId="4D1FDD85" w14:textId="77777777" w:rsidR="00F72B44" w:rsidRPr="008C1BCA" w:rsidRDefault="000F5F3A">
      <w:pPr>
        <w:widowControl/>
        <w:spacing w:line="360" w:lineRule="auto"/>
        <w:jc w:val="left"/>
        <w:rPr>
          <w:rFonts w:ascii="仿宋_GB2312" w:eastAsia="仿宋_GB2312" w:hAnsi="微软雅黑" w:cs="微软雅黑" w:hint="eastAsia"/>
          <w:color w:val="000000" w:themeColor="text1"/>
          <w:sz w:val="32"/>
          <w:szCs w:val="32"/>
        </w:rPr>
      </w:pPr>
      <w:r w:rsidRPr="008C1BCA">
        <w:rPr>
          <w:rFonts w:ascii="仿宋_GB2312" w:eastAsia="仿宋_GB2312" w:hAnsi="微软雅黑" w:cs="微软雅黑" w:hint="eastAsia"/>
          <w:noProof/>
          <w:color w:val="000000" w:themeColor="text1"/>
          <w:sz w:val="32"/>
          <w:szCs w:val="32"/>
        </w:rPr>
        <w:drawing>
          <wp:inline distT="0" distB="0" distL="114300" distR="114300" wp14:anchorId="0B4FB6F2" wp14:editId="0C2A1924">
            <wp:extent cx="5266690" cy="2962910"/>
            <wp:effectExtent l="0" t="0" r="10160" b="8890"/>
            <wp:docPr id="21" name="图片 21" descr="幻灯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幻灯片5"/>
                    <pic:cNvPicPr>
                      <a:picLocks noChangeAspect="1"/>
                    </pic:cNvPicPr>
                  </pic:nvPicPr>
                  <pic:blipFill>
                    <a:blip r:embed="rId23"/>
                    <a:stretch>
                      <a:fillRect/>
                    </a:stretch>
                  </pic:blipFill>
                  <pic:spPr>
                    <a:xfrm>
                      <a:off x="0" y="0"/>
                      <a:ext cx="5266690" cy="2962910"/>
                    </a:xfrm>
                    <a:prstGeom prst="rect">
                      <a:avLst/>
                    </a:prstGeom>
                  </pic:spPr>
                </pic:pic>
              </a:graphicData>
            </a:graphic>
          </wp:inline>
        </w:drawing>
      </w:r>
    </w:p>
    <w:p w14:paraId="5A820F0E" w14:textId="77777777" w:rsidR="00F72B44" w:rsidRPr="008C1BCA" w:rsidRDefault="000F5F3A">
      <w:pPr>
        <w:pStyle w:val="a9"/>
        <w:widowControl/>
        <w:spacing w:line="360" w:lineRule="auto"/>
        <w:ind w:firstLineChars="200" w:firstLine="640"/>
        <w:jc w:val="both"/>
        <w:rPr>
          <w:rFonts w:ascii="仿宋_GB2312" w:eastAsia="仿宋_GB2312" w:hAnsi="微软雅黑" w:cs="微软雅黑" w:hint="eastAsia"/>
          <w:color w:val="000000" w:themeColor="text1"/>
          <w:kern w:val="2"/>
          <w:sz w:val="32"/>
          <w:szCs w:val="32"/>
        </w:rPr>
      </w:pPr>
      <w:r w:rsidRPr="008C1BCA">
        <w:rPr>
          <w:rFonts w:ascii="仿宋_GB2312" w:eastAsia="仿宋_GB2312" w:hAnsi="微软雅黑" w:cs="微软雅黑" w:hint="eastAsia"/>
          <w:color w:val="000000" w:themeColor="text1"/>
          <w:sz w:val="32"/>
          <w:szCs w:val="32"/>
        </w:rPr>
        <w:t>加强高校新媒体运营团体成员们的正确价值观的建设，在团队建设中坚持社会主义核心价值观的巩固，</w:t>
      </w:r>
      <w:proofErr w:type="gramStart"/>
      <w:r w:rsidRPr="008C1BCA">
        <w:rPr>
          <w:rFonts w:ascii="仿宋_GB2312" w:eastAsia="仿宋_GB2312" w:hAnsi="微软雅黑" w:cs="微软雅黑" w:hint="eastAsia"/>
          <w:color w:val="000000" w:themeColor="text1"/>
          <w:sz w:val="32"/>
          <w:szCs w:val="32"/>
        </w:rPr>
        <w:t>明晰大</w:t>
      </w:r>
      <w:proofErr w:type="gramEnd"/>
      <w:r w:rsidRPr="008C1BCA">
        <w:rPr>
          <w:rFonts w:ascii="仿宋_GB2312" w:eastAsia="仿宋_GB2312" w:hAnsi="微软雅黑" w:cs="微软雅黑" w:hint="eastAsia"/>
          <w:color w:val="000000" w:themeColor="text1"/>
          <w:sz w:val="32"/>
          <w:szCs w:val="32"/>
        </w:rPr>
        <w:t>学校园主流意识文化不符的思想。保证社会主义核心价值观能够从抽象的概念变为学生群体易于接受的表达形式，有主意塑造和谐健康的主流文化环境，为高校新媒体运营团队的正能量传播打好基础。</w:t>
      </w:r>
    </w:p>
    <w:sectPr w:rsidR="00F72B44" w:rsidRPr="008C1BCA">
      <w:headerReference w:type="even" r:id="rId24"/>
      <w:headerReference w:type="default" r:id="rId25"/>
      <w:footerReference w:type="even" r:id="rId26"/>
      <w:footerReference w:type="default" r:id="rId27"/>
      <w:headerReference w:type="first" r:id="rId28"/>
      <w:footerReference w:type="first" r:id="rId2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B015DF" w14:textId="77777777" w:rsidR="00493EF8" w:rsidRDefault="00493EF8">
      <w:r>
        <w:separator/>
      </w:r>
    </w:p>
  </w:endnote>
  <w:endnote w:type="continuationSeparator" w:id="0">
    <w:p w14:paraId="5E4B8890" w14:textId="77777777" w:rsidR="00493EF8" w:rsidRDefault="00493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altName w:val="Malgun Gothic"/>
    <w:charset w:val="00"/>
    <w:family w:val="auto"/>
    <w:pitch w:val="default"/>
    <w:sig w:usb0="00000000" w:usb1="00000000" w:usb2="00000010" w:usb3="00000000" w:csb0="0000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C28B7" w14:textId="77777777" w:rsidR="00F72B44" w:rsidRDefault="00F72B4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91189" w14:textId="77777777" w:rsidR="00F72B44" w:rsidRDefault="00F72B4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45E1F" w14:textId="77777777" w:rsidR="00F72B44" w:rsidRDefault="00F72B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629153" w14:textId="77777777" w:rsidR="00493EF8" w:rsidRDefault="00493EF8">
      <w:r>
        <w:separator/>
      </w:r>
    </w:p>
  </w:footnote>
  <w:footnote w:type="continuationSeparator" w:id="0">
    <w:p w14:paraId="432D230D" w14:textId="77777777" w:rsidR="00493EF8" w:rsidRDefault="00493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81646" w14:textId="77777777" w:rsidR="00F72B44" w:rsidRDefault="00F72B44">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E78AB" w14:textId="77777777" w:rsidR="00F72B44" w:rsidRDefault="00F72B44">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3A0EB" w14:textId="77777777" w:rsidR="00F72B44" w:rsidRDefault="00F72B4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079590"/>
    <w:multiLevelType w:val="singleLevel"/>
    <w:tmpl w:val="7F079590"/>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217AD2"/>
    <w:rsid w:val="9F3F3CD0"/>
    <w:rsid w:val="9F7DAB46"/>
    <w:rsid w:val="9FD342EC"/>
    <w:rsid w:val="9FFD4070"/>
    <w:rsid w:val="AFFFBAD7"/>
    <w:rsid w:val="B9771741"/>
    <w:rsid w:val="B9FDD026"/>
    <w:rsid w:val="BBFD4E49"/>
    <w:rsid w:val="BDFAC98A"/>
    <w:rsid w:val="CDD312A0"/>
    <w:rsid w:val="D3FB65F1"/>
    <w:rsid w:val="D6FEDD7F"/>
    <w:rsid w:val="DEF8B5E1"/>
    <w:rsid w:val="DF675867"/>
    <w:rsid w:val="DF6D78DB"/>
    <w:rsid w:val="DF73D3F2"/>
    <w:rsid w:val="DFEE3FF7"/>
    <w:rsid w:val="EEBFED66"/>
    <w:rsid w:val="EECDEED1"/>
    <w:rsid w:val="EF5E7BA1"/>
    <w:rsid w:val="F6FE7C4C"/>
    <w:rsid w:val="F7F70D07"/>
    <w:rsid w:val="F9F337F4"/>
    <w:rsid w:val="FABB6691"/>
    <w:rsid w:val="FDFE6310"/>
    <w:rsid w:val="FE5F447A"/>
    <w:rsid w:val="FE777926"/>
    <w:rsid w:val="FF732ED4"/>
    <w:rsid w:val="FFA2D278"/>
    <w:rsid w:val="FFB304D7"/>
    <w:rsid w:val="FFF571A7"/>
    <w:rsid w:val="FFF7883E"/>
    <w:rsid w:val="00006251"/>
    <w:rsid w:val="00014B4F"/>
    <w:rsid w:val="00020C97"/>
    <w:rsid w:val="00024C09"/>
    <w:rsid w:val="00037C3E"/>
    <w:rsid w:val="0005717B"/>
    <w:rsid w:val="000719EB"/>
    <w:rsid w:val="00073830"/>
    <w:rsid w:val="00075BB6"/>
    <w:rsid w:val="00077002"/>
    <w:rsid w:val="0007786A"/>
    <w:rsid w:val="000802AE"/>
    <w:rsid w:val="00081356"/>
    <w:rsid w:val="000917DA"/>
    <w:rsid w:val="00094402"/>
    <w:rsid w:val="000A0EF8"/>
    <w:rsid w:val="000B2320"/>
    <w:rsid w:val="000C47F2"/>
    <w:rsid w:val="000C4B37"/>
    <w:rsid w:val="000C6E56"/>
    <w:rsid w:val="000C7BC0"/>
    <w:rsid w:val="000D4379"/>
    <w:rsid w:val="000E0BC8"/>
    <w:rsid w:val="000E3EA0"/>
    <w:rsid w:val="000F5F3A"/>
    <w:rsid w:val="00101F0D"/>
    <w:rsid w:val="00120E0F"/>
    <w:rsid w:val="00145E68"/>
    <w:rsid w:val="00155F0D"/>
    <w:rsid w:val="00162695"/>
    <w:rsid w:val="00164840"/>
    <w:rsid w:val="00166EDA"/>
    <w:rsid w:val="001B132B"/>
    <w:rsid w:val="001B3154"/>
    <w:rsid w:val="001B66B5"/>
    <w:rsid w:val="001C6CEB"/>
    <w:rsid w:val="001C7BC2"/>
    <w:rsid w:val="001D7166"/>
    <w:rsid w:val="001E03DC"/>
    <w:rsid w:val="001F0BD7"/>
    <w:rsid w:val="00203F56"/>
    <w:rsid w:val="00214CA1"/>
    <w:rsid w:val="0021723A"/>
    <w:rsid w:val="00217AD2"/>
    <w:rsid w:val="00225AB6"/>
    <w:rsid w:val="00226CC7"/>
    <w:rsid w:val="00245E75"/>
    <w:rsid w:val="00250D8F"/>
    <w:rsid w:val="002555AA"/>
    <w:rsid w:val="00257D7D"/>
    <w:rsid w:val="002719F1"/>
    <w:rsid w:val="00282B65"/>
    <w:rsid w:val="00295F04"/>
    <w:rsid w:val="002A3EB4"/>
    <w:rsid w:val="002C7926"/>
    <w:rsid w:val="002F78FA"/>
    <w:rsid w:val="002F7B34"/>
    <w:rsid w:val="00302961"/>
    <w:rsid w:val="00325EB9"/>
    <w:rsid w:val="00330743"/>
    <w:rsid w:val="00344067"/>
    <w:rsid w:val="003503D6"/>
    <w:rsid w:val="003535CD"/>
    <w:rsid w:val="003578DB"/>
    <w:rsid w:val="00360C90"/>
    <w:rsid w:val="00363538"/>
    <w:rsid w:val="0036780B"/>
    <w:rsid w:val="003716DE"/>
    <w:rsid w:val="00371934"/>
    <w:rsid w:val="00384C39"/>
    <w:rsid w:val="00385266"/>
    <w:rsid w:val="003966F5"/>
    <w:rsid w:val="003A2F2E"/>
    <w:rsid w:val="003D6263"/>
    <w:rsid w:val="003E09F7"/>
    <w:rsid w:val="003E109A"/>
    <w:rsid w:val="003E2DD5"/>
    <w:rsid w:val="003E3DB6"/>
    <w:rsid w:val="003E7D84"/>
    <w:rsid w:val="003F0671"/>
    <w:rsid w:val="00402183"/>
    <w:rsid w:val="004046E8"/>
    <w:rsid w:val="004074A2"/>
    <w:rsid w:val="0043101D"/>
    <w:rsid w:val="004447DF"/>
    <w:rsid w:val="00477C44"/>
    <w:rsid w:val="00485690"/>
    <w:rsid w:val="004863E2"/>
    <w:rsid w:val="004867B6"/>
    <w:rsid w:val="004868A7"/>
    <w:rsid w:val="00487261"/>
    <w:rsid w:val="00493EF8"/>
    <w:rsid w:val="00494DAC"/>
    <w:rsid w:val="004A0948"/>
    <w:rsid w:val="004B36E6"/>
    <w:rsid w:val="004C2741"/>
    <w:rsid w:val="004C5014"/>
    <w:rsid w:val="004D5D05"/>
    <w:rsid w:val="004E084F"/>
    <w:rsid w:val="004E1380"/>
    <w:rsid w:val="004F0099"/>
    <w:rsid w:val="00513E8E"/>
    <w:rsid w:val="00533FA4"/>
    <w:rsid w:val="00542CDC"/>
    <w:rsid w:val="00550A49"/>
    <w:rsid w:val="00551285"/>
    <w:rsid w:val="005625B8"/>
    <w:rsid w:val="005676F9"/>
    <w:rsid w:val="005707AD"/>
    <w:rsid w:val="00573A3C"/>
    <w:rsid w:val="00592396"/>
    <w:rsid w:val="005A09D6"/>
    <w:rsid w:val="005C1A70"/>
    <w:rsid w:val="0060418E"/>
    <w:rsid w:val="006052D0"/>
    <w:rsid w:val="00607B49"/>
    <w:rsid w:val="006211BD"/>
    <w:rsid w:val="00623562"/>
    <w:rsid w:val="0062587D"/>
    <w:rsid w:val="0063015D"/>
    <w:rsid w:val="00635F68"/>
    <w:rsid w:val="00640825"/>
    <w:rsid w:val="00646AA5"/>
    <w:rsid w:val="00647187"/>
    <w:rsid w:val="00651C7B"/>
    <w:rsid w:val="00653C82"/>
    <w:rsid w:val="006833CB"/>
    <w:rsid w:val="006A2BC7"/>
    <w:rsid w:val="006A3045"/>
    <w:rsid w:val="006A74F9"/>
    <w:rsid w:val="006B3414"/>
    <w:rsid w:val="006B7C36"/>
    <w:rsid w:val="006C1838"/>
    <w:rsid w:val="006D3078"/>
    <w:rsid w:val="006D4B29"/>
    <w:rsid w:val="006F223B"/>
    <w:rsid w:val="00714CA5"/>
    <w:rsid w:val="0072232E"/>
    <w:rsid w:val="0073457B"/>
    <w:rsid w:val="0074594E"/>
    <w:rsid w:val="0075193C"/>
    <w:rsid w:val="00782971"/>
    <w:rsid w:val="0078359C"/>
    <w:rsid w:val="00796CDD"/>
    <w:rsid w:val="007A75E4"/>
    <w:rsid w:val="007B11BA"/>
    <w:rsid w:val="007B5FDA"/>
    <w:rsid w:val="007B662B"/>
    <w:rsid w:val="007C1425"/>
    <w:rsid w:val="007C5620"/>
    <w:rsid w:val="00807802"/>
    <w:rsid w:val="00817ED8"/>
    <w:rsid w:val="008233E5"/>
    <w:rsid w:val="00837CA5"/>
    <w:rsid w:val="00840541"/>
    <w:rsid w:val="00842275"/>
    <w:rsid w:val="008518B0"/>
    <w:rsid w:val="00872A04"/>
    <w:rsid w:val="0087720F"/>
    <w:rsid w:val="00895ABF"/>
    <w:rsid w:val="008C1BCA"/>
    <w:rsid w:val="008D1E59"/>
    <w:rsid w:val="008E559E"/>
    <w:rsid w:val="008F0AA4"/>
    <w:rsid w:val="00907C5E"/>
    <w:rsid w:val="009120C0"/>
    <w:rsid w:val="009142A5"/>
    <w:rsid w:val="0092289D"/>
    <w:rsid w:val="00933BEA"/>
    <w:rsid w:val="009407FF"/>
    <w:rsid w:val="009444F7"/>
    <w:rsid w:val="009521AF"/>
    <w:rsid w:val="00952C3E"/>
    <w:rsid w:val="00960F03"/>
    <w:rsid w:val="00964E8B"/>
    <w:rsid w:val="00974879"/>
    <w:rsid w:val="0098467C"/>
    <w:rsid w:val="009B4E7A"/>
    <w:rsid w:val="009B7C0B"/>
    <w:rsid w:val="009C20F2"/>
    <w:rsid w:val="009C2795"/>
    <w:rsid w:val="009D2AC4"/>
    <w:rsid w:val="00A13F82"/>
    <w:rsid w:val="00A47776"/>
    <w:rsid w:val="00A543D3"/>
    <w:rsid w:val="00A63411"/>
    <w:rsid w:val="00A80325"/>
    <w:rsid w:val="00A864A9"/>
    <w:rsid w:val="00AA265D"/>
    <w:rsid w:val="00AA3192"/>
    <w:rsid w:val="00AA7F23"/>
    <w:rsid w:val="00AB130D"/>
    <w:rsid w:val="00AC128E"/>
    <w:rsid w:val="00AD38EC"/>
    <w:rsid w:val="00AD4A26"/>
    <w:rsid w:val="00B02720"/>
    <w:rsid w:val="00B049DA"/>
    <w:rsid w:val="00B26F5B"/>
    <w:rsid w:val="00B3555C"/>
    <w:rsid w:val="00B75646"/>
    <w:rsid w:val="00B7678E"/>
    <w:rsid w:val="00B80ED4"/>
    <w:rsid w:val="00B91BD9"/>
    <w:rsid w:val="00B97FEF"/>
    <w:rsid w:val="00BA184C"/>
    <w:rsid w:val="00BA5684"/>
    <w:rsid w:val="00BC54B9"/>
    <w:rsid w:val="00BC60D3"/>
    <w:rsid w:val="00BD28D0"/>
    <w:rsid w:val="00BD28D5"/>
    <w:rsid w:val="00BD2F9D"/>
    <w:rsid w:val="00BD4275"/>
    <w:rsid w:val="00BE0C51"/>
    <w:rsid w:val="00BE1263"/>
    <w:rsid w:val="00BE58E5"/>
    <w:rsid w:val="00BF7F3A"/>
    <w:rsid w:val="00C03423"/>
    <w:rsid w:val="00C157B1"/>
    <w:rsid w:val="00C15EC8"/>
    <w:rsid w:val="00C20412"/>
    <w:rsid w:val="00C24AA1"/>
    <w:rsid w:val="00C401F0"/>
    <w:rsid w:val="00C52A0D"/>
    <w:rsid w:val="00C57860"/>
    <w:rsid w:val="00C62DE1"/>
    <w:rsid w:val="00C642AF"/>
    <w:rsid w:val="00C9196A"/>
    <w:rsid w:val="00CA22B4"/>
    <w:rsid w:val="00CB44F4"/>
    <w:rsid w:val="00CC2427"/>
    <w:rsid w:val="00CE298A"/>
    <w:rsid w:val="00CF4E79"/>
    <w:rsid w:val="00CF78BE"/>
    <w:rsid w:val="00D006DA"/>
    <w:rsid w:val="00D0081E"/>
    <w:rsid w:val="00D0164E"/>
    <w:rsid w:val="00D165EE"/>
    <w:rsid w:val="00D3329E"/>
    <w:rsid w:val="00D438D7"/>
    <w:rsid w:val="00D46EA3"/>
    <w:rsid w:val="00D5167D"/>
    <w:rsid w:val="00D53972"/>
    <w:rsid w:val="00D645CC"/>
    <w:rsid w:val="00D67C6F"/>
    <w:rsid w:val="00D77F04"/>
    <w:rsid w:val="00D92D52"/>
    <w:rsid w:val="00DB2B0F"/>
    <w:rsid w:val="00DD5D74"/>
    <w:rsid w:val="00DD7031"/>
    <w:rsid w:val="00DE3460"/>
    <w:rsid w:val="00DF1867"/>
    <w:rsid w:val="00E0175A"/>
    <w:rsid w:val="00E0305D"/>
    <w:rsid w:val="00E16F32"/>
    <w:rsid w:val="00E24263"/>
    <w:rsid w:val="00E43363"/>
    <w:rsid w:val="00E44B2C"/>
    <w:rsid w:val="00E45408"/>
    <w:rsid w:val="00E50867"/>
    <w:rsid w:val="00E50F94"/>
    <w:rsid w:val="00E561CC"/>
    <w:rsid w:val="00E61400"/>
    <w:rsid w:val="00E729EE"/>
    <w:rsid w:val="00E76A63"/>
    <w:rsid w:val="00E8322F"/>
    <w:rsid w:val="00E90BAC"/>
    <w:rsid w:val="00EC1D69"/>
    <w:rsid w:val="00EE6595"/>
    <w:rsid w:val="00EF53D5"/>
    <w:rsid w:val="00EF6E7D"/>
    <w:rsid w:val="00F10B88"/>
    <w:rsid w:val="00F20A71"/>
    <w:rsid w:val="00F25612"/>
    <w:rsid w:val="00F27D94"/>
    <w:rsid w:val="00F30AFB"/>
    <w:rsid w:val="00F30B2C"/>
    <w:rsid w:val="00F30DCE"/>
    <w:rsid w:val="00F35E4E"/>
    <w:rsid w:val="00F36080"/>
    <w:rsid w:val="00F41179"/>
    <w:rsid w:val="00F45B91"/>
    <w:rsid w:val="00F5083F"/>
    <w:rsid w:val="00F556FD"/>
    <w:rsid w:val="00F55FD7"/>
    <w:rsid w:val="00F56449"/>
    <w:rsid w:val="00F57405"/>
    <w:rsid w:val="00F71620"/>
    <w:rsid w:val="00F72B44"/>
    <w:rsid w:val="00F75B51"/>
    <w:rsid w:val="00F93891"/>
    <w:rsid w:val="00FB3B00"/>
    <w:rsid w:val="00FC7C7A"/>
    <w:rsid w:val="00FF29B2"/>
    <w:rsid w:val="014D520F"/>
    <w:rsid w:val="018601AC"/>
    <w:rsid w:val="01D135EA"/>
    <w:rsid w:val="028468CB"/>
    <w:rsid w:val="034F602B"/>
    <w:rsid w:val="035C155E"/>
    <w:rsid w:val="036E3806"/>
    <w:rsid w:val="03EC5512"/>
    <w:rsid w:val="04080779"/>
    <w:rsid w:val="0426729F"/>
    <w:rsid w:val="04491830"/>
    <w:rsid w:val="04D97A68"/>
    <w:rsid w:val="04DF5E8A"/>
    <w:rsid w:val="05330D20"/>
    <w:rsid w:val="053717C2"/>
    <w:rsid w:val="05622E1E"/>
    <w:rsid w:val="069E761D"/>
    <w:rsid w:val="06A4458F"/>
    <w:rsid w:val="08042691"/>
    <w:rsid w:val="08BA17E1"/>
    <w:rsid w:val="08C86B1E"/>
    <w:rsid w:val="09424733"/>
    <w:rsid w:val="09515A42"/>
    <w:rsid w:val="09C60534"/>
    <w:rsid w:val="09DA3D7C"/>
    <w:rsid w:val="0A5A2EAF"/>
    <w:rsid w:val="0A9C1FB8"/>
    <w:rsid w:val="0ABD1FB0"/>
    <w:rsid w:val="0AE63B28"/>
    <w:rsid w:val="0AED0B71"/>
    <w:rsid w:val="0B3713F3"/>
    <w:rsid w:val="0BC01AF0"/>
    <w:rsid w:val="0C42058E"/>
    <w:rsid w:val="0C46638F"/>
    <w:rsid w:val="0C5D772A"/>
    <w:rsid w:val="0C843873"/>
    <w:rsid w:val="0CF43B54"/>
    <w:rsid w:val="0CFF76F1"/>
    <w:rsid w:val="0D6C6627"/>
    <w:rsid w:val="0D994317"/>
    <w:rsid w:val="0E4A0894"/>
    <w:rsid w:val="0E4C7B86"/>
    <w:rsid w:val="0E741DDD"/>
    <w:rsid w:val="0E774B51"/>
    <w:rsid w:val="0E793594"/>
    <w:rsid w:val="0E8C2C5D"/>
    <w:rsid w:val="0EC41DB5"/>
    <w:rsid w:val="0F181271"/>
    <w:rsid w:val="0F946710"/>
    <w:rsid w:val="0FD00800"/>
    <w:rsid w:val="0FEF73AE"/>
    <w:rsid w:val="101D680D"/>
    <w:rsid w:val="109A69D7"/>
    <w:rsid w:val="10C66E7F"/>
    <w:rsid w:val="10CE23FA"/>
    <w:rsid w:val="11043033"/>
    <w:rsid w:val="11324B3D"/>
    <w:rsid w:val="113C6CBD"/>
    <w:rsid w:val="11C36511"/>
    <w:rsid w:val="11CF4E8A"/>
    <w:rsid w:val="12061ADD"/>
    <w:rsid w:val="12117EA8"/>
    <w:rsid w:val="12527948"/>
    <w:rsid w:val="12946CB7"/>
    <w:rsid w:val="12A756B6"/>
    <w:rsid w:val="12C7667A"/>
    <w:rsid w:val="135F09B3"/>
    <w:rsid w:val="1363795C"/>
    <w:rsid w:val="13753C92"/>
    <w:rsid w:val="13CB62EB"/>
    <w:rsid w:val="1426687C"/>
    <w:rsid w:val="14900565"/>
    <w:rsid w:val="151E48D8"/>
    <w:rsid w:val="152E1B5C"/>
    <w:rsid w:val="15484C5E"/>
    <w:rsid w:val="15A95314"/>
    <w:rsid w:val="15B700FB"/>
    <w:rsid w:val="15D91E30"/>
    <w:rsid w:val="163D0342"/>
    <w:rsid w:val="16970E38"/>
    <w:rsid w:val="16D4700D"/>
    <w:rsid w:val="16F9701E"/>
    <w:rsid w:val="171706CF"/>
    <w:rsid w:val="172631C0"/>
    <w:rsid w:val="180E72F4"/>
    <w:rsid w:val="18140D36"/>
    <w:rsid w:val="18651F57"/>
    <w:rsid w:val="1883319C"/>
    <w:rsid w:val="19687E9C"/>
    <w:rsid w:val="1971291A"/>
    <w:rsid w:val="1A821AB3"/>
    <w:rsid w:val="1A9F2C6D"/>
    <w:rsid w:val="1AA14DE2"/>
    <w:rsid w:val="1AD33CBE"/>
    <w:rsid w:val="1B0F19D2"/>
    <w:rsid w:val="1B446FB0"/>
    <w:rsid w:val="1BA92D84"/>
    <w:rsid w:val="1BD24B06"/>
    <w:rsid w:val="1CE77AB2"/>
    <w:rsid w:val="1D0E653E"/>
    <w:rsid w:val="1D98145F"/>
    <w:rsid w:val="1D9D25B5"/>
    <w:rsid w:val="1E1A1A17"/>
    <w:rsid w:val="1F1D54AE"/>
    <w:rsid w:val="1FC25BB3"/>
    <w:rsid w:val="1FD027D3"/>
    <w:rsid w:val="20084D00"/>
    <w:rsid w:val="2028380E"/>
    <w:rsid w:val="209A14AF"/>
    <w:rsid w:val="2112607F"/>
    <w:rsid w:val="2198292E"/>
    <w:rsid w:val="21AB6B37"/>
    <w:rsid w:val="21C00A41"/>
    <w:rsid w:val="21EA6503"/>
    <w:rsid w:val="21F33A0E"/>
    <w:rsid w:val="21F40CA7"/>
    <w:rsid w:val="2255510E"/>
    <w:rsid w:val="225C63E9"/>
    <w:rsid w:val="22913D6E"/>
    <w:rsid w:val="22E10392"/>
    <w:rsid w:val="232F04BA"/>
    <w:rsid w:val="237C06EA"/>
    <w:rsid w:val="243B1F00"/>
    <w:rsid w:val="24647C36"/>
    <w:rsid w:val="24FD323D"/>
    <w:rsid w:val="2538240B"/>
    <w:rsid w:val="258C0ECA"/>
    <w:rsid w:val="25C936EE"/>
    <w:rsid w:val="25DD1020"/>
    <w:rsid w:val="26202520"/>
    <w:rsid w:val="264068D6"/>
    <w:rsid w:val="26BE34BC"/>
    <w:rsid w:val="26D46D30"/>
    <w:rsid w:val="26E81A02"/>
    <w:rsid w:val="26F51351"/>
    <w:rsid w:val="27374D26"/>
    <w:rsid w:val="275A2D34"/>
    <w:rsid w:val="278E3E96"/>
    <w:rsid w:val="27A42D89"/>
    <w:rsid w:val="27EE71E3"/>
    <w:rsid w:val="27F50B1D"/>
    <w:rsid w:val="28026D07"/>
    <w:rsid w:val="28F415FF"/>
    <w:rsid w:val="290F7ABF"/>
    <w:rsid w:val="292A410D"/>
    <w:rsid w:val="294664C4"/>
    <w:rsid w:val="2956165A"/>
    <w:rsid w:val="29633A36"/>
    <w:rsid w:val="297B47B6"/>
    <w:rsid w:val="298A325A"/>
    <w:rsid w:val="2A521569"/>
    <w:rsid w:val="2A7B7A66"/>
    <w:rsid w:val="2ABD0C05"/>
    <w:rsid w:val="2B086CEA"/>
    <w:rsid w:val="2B4FD8B0"/>
    <w:rsid w:val="2B7C4399"/>
    <w:rsid w:val="2BF62D75"/>
    <w:rsid w:val="2BFF5CBB"/>
    <w:rsid w:val="2C0F5A1E"/>
    <w:rsid w:val="2C330A40"/>
    <w:rsid w:val="2C816F0F"/>
    <w:rsid w:val="2D6E78D8"/>
    <w:rsid w:val="2D8565DA"/>
    <w:rsid w:val="2DC51DB3"/>
    <w:rsid w:val="2E4826CC"/>
    <w:rsid w:val="2EA22A7E"/>
    <w:rsid w:val="2EB40394"/>
    <w:rsid w:val="2EFE475C"/>
    <w:rsid w:val="2F8F4CAB"/>
    <w:rsid w:val="2FA9078C"/>
    <w:rsid w:val="2FF83B2D"/>
    <w:rsid w:val="30470E04"/>
    <w:rsid w:val="30D501AD"/>
    <w:rsid w:val="31287A4F"/>
    <w:rsid w:val="31326522"/>
    <w:rsid w:val="31B3460F"/>
    <w:rsid w:val="31C7514E"/>
    <w:rsid w:val="322A78D7"/>
    <w:rsid w:val="327952B2"/>
    <w:rsid w:val="330D4C5D"/>
    <w:rsid w:val="33193239"/>
    <w:rsid w:val="3324421E"/>
    <w:rsid w:val="333D650B"/>
    <w:rsid w:val="337C3297"/>
    <w:rsid w:val="339109C5"/>
    <w:rsid w:val="33E00B64"/>
    <w:rsid w:val="344D295C"/>
    <w:rsid w:val="34753353"/>
    <w:rsid w:val="34F35D19"/>
    <w:rsid w:val="35527D0B"/>
    <w:rsid w:val="355621B3"/>
    <w:rsid w:val="35E15D55"/>
    <w:rsid w:val="35F9529A"/>
    <w:rsid w:val="36333F4B"/>
    <w:rsid w:val="364F38E0"/>
    <w:rsid w:val="36B02D9D"/>
    <w:rsid w:val="36B42D0D"/>
    <w:rsid w:val="36FD1B9D"/>
    <w:rsid w:val="3705120C"/>
    <w:rsid w:val="37230B04"/>
    <w:rsid w:val="378B1562"/>
    <w:rsid w:val="379A04D4"/>
    <w:rsid w:val="37C31804"/>
    <w:rsid w:val="37E14C2D"/>
    <w:rsid w:val="38D66626"/>
    <w:rsid w:val="397C4A10"/>
    <w:rsid w:val="39FA60B4"/>
    <w:rsid w:val="3AA321D0"/>
    <w:rsid w:val="3AE33642"/>
    <w:rsid w:val="3AE74D4C"/>
    <w:rsid w:val="3B3D7A30"/>
    <w:rsid w:val="3BAD0669"/>
    <w:rsid w:val="3BDFE3F1"/>
    <w:rsid w:val="3BFBC73C"/>
    <w:rsid w:val="3BFFAA30"/>
    <w:rsid w:val="3C8A3826"/>
    <w:rsid w:val="3CB5418F"/>
    <w:rsid w:val="3D2DE075"/>
    <w:rsid w:val="3DAC4FB6"/>
    <w:rsid w:val="3DB4351C"/>
    <w:rsid w:val="3DB57A38"/>
    <w:rsid w:val="3DDA2966"/>
    <w:rsid w:val="3DDC1E13"/>
    <w:rsid w:val="3DE6452B"/>
    <w:rsid w:val="3DE65F13"/>
    <w:rsid w:val="3DFD6AD2"/>
    <w:rsid w:val="3E4D712C"/>
    <w:rsid w:val="3E8A4480"/>
    <w:rsid w:val="3F2D7A5C"/>
    <w:rsid w:val="3F7350CF"/>
    <w:rsid w:val="3FCA724D"/>
    <w:rsid w:val="3FD12F2B"/>
    <w:rsid w:val="3FD420AD"/>
    <w:rsid w:val="3FD712D4"/>
    <w:rsid w:val="3FEF4958"/>
    <w:rsid w:val="40DA7309"/>
    <w:rsid w:val="410E4010"/>
    <w:rsid w:val="41684048"/>
    <w:rsid w:val="417E6167"/>
    <w:rsid w:val="41D249F1"/>
    <w:rsid w:val="41DE152F"/>
    <w:rsid w:val="4217046F"/>
    <w:rsid w:val="42330155"/>
    <w:rsid w:val="42885F98"/>
    <w:rsid w:val="43102420"/>
    <w:rsid w:val="43164785"/>
    <w:rsid w:val="43C76BD5"/>
    <w:rsid w:val="44125F63"/>
    <w:rsid w:val="449B0B5F"/>
    <w:rsid w:val="45061BC7"/>
    <w:rsid w:val="45402FBF"/>
    <w:rsid w:val="45490137"/>
    <w:rsid w:val="462A471A"/>
    <w:rsid w:val="462D2691"/>
    <w:rsid w:val="46584AC9"/>
    <w:rsid w:val="46B923B9"/>
    <w:rsid w:val="46DC5706"/>
    <w:rsid w:val="46F97742"/>
    <w:rsid w:val="47482F13"/>
    <w:rsid w:val="47700CB8"/>
    <w:rsid w:val="47797E57"/>
    <w:rsid w:val="47A46342"/>
    <w:rsid w:val="47D55BAB"/>
    <w:rsid w:val="48D15518"/>
    <w:rsid w:val="48F779B1"/>
    <w:rsid w:val="4A2E0DCA"/>
    <w:rsid w:val="4A6D6124"/>
    <w:rsid w:val="4C5A342E"/>
    <w:rsid w:val="4C8E2FBA"/>
    <w:rsid w:val="4CD91B46"/>
    <w:rsid w:val="4D324FCF"/>
    <w:rsid w:val="4D714DC6"/>
    <w:rsid w:val="4D9E6A4A"/>
    <w:rsid w:val="4DFE54D8"/>
    <w:rsid w:val="4E926308"/>
    <w:rsid w:val="4EEA0DC0"/>
    <w:rsid w:val="4F106BF6"/>
    <w:rsid w:val="4F322CE1"/>
    <w:rsid w:val="4F692B0F"/>
    <w:rsid w:val="4F6D0E4E"/>
    <w:rsid w:val="4FD86832"/>
    <w:rsid w:val="4FF54033"/>
    <w:rsid w:val="501F6B56"/>
    <w:rsid w:val="502747B0"/>
    <w:rsid w:val="503F4981"/>
    <w:rsid w:val="5049411B"/>
    <w:rsid w:val="50754AA5"/>
    <w:rsid w:val="509E2BD0"/>
    <w:rsid w:val="50AA4776"/>
    <w:rsid w:val="50DC1EDD"/>
    <w:rsid w:val="50E37E56"/>
    <w:rsid w:val="5105117D"/>
    <w:rsid w:val="51797054"/>
    <w:rsid w:val="51996E46"/>
    <w:rsid w:val="51B82EA4"/>
    <w:rsid w:val="521F6517"/>
    <w:rsid w:val="52715ACC"/>
    <w:rsid w:val="529C738B"/>
    <w:rsid w:val="52A01C1E"/>
    <w:rsid w:val="536956BE"/>
    <w:rsid w:val="53B07F36"/>
    <w:rsid w:val="53CB3682"/>
    <w:rsid w:val="540123B5"/>
    <w:rsid w:val="546E67FF"/>
    <w:rsid w:val="548C6253"/>
    <w:rsid w:val="54B740D1"/>
    <w:rsid w:val="54D77A02"/>
    <w:rsid w:val="55383301"/>
    <w:rsid w:val="55926E26"/>
    <w:rsid w:val="55E75450"/>
    <w:rsid w:val="560869F0"/>
    <w:rsid w:val="5755124A"/>
    <w:rsid w:val="5772788B"/>
    <w:rsid w:val="577A4A0C"/>
    <w:rsid w:val="57882F8A"/>
    <w:rsid w:val="578C2A93"/>
    <w:rsid w:val="57B57DC2"/>
    <w:rsid w:val="57FF65E2"/>
    <w:rsid w:val="58136ACC"/>
    <w:rsid w:val="58332550"/>
    <w:rsid w:val="58503B59"/>
    <w:rsid w:val="589C1E0C"/>
    <w:rsid w:val="595B053E"/>
    <w:rsid w:val="59803ACA"/>
    <w:rsid w:val="5A747E9B"/>
    <w:rsid w:val="5AE64344"/>
    <w:rsid w:val="5B680521"/>
    <w:rsid w:val="5BDF40A0"/>
    <w:rsid w:val="5CBE083B"/>
    <w:rsid w:val="5CEA401A"/>
    <w:rsid w:val="5D6A750D"/>
    <w:rsid w:val="5DA0718B"/>
    <w:rsid w:val="5DB44240"/>
    <w:rsid w:val="5E531D79"/>
    <w:rsid w:val="5E82477D"/>
    <w:rsid w:val="5EA15DCF"/>
    <w:rsid w:val="5F5843A5"/>
    <w:rsid w:val="5F895D87"/>
    <w:rsid w:val="5FA227AA"/>
    <w:rsid w:val="5FBE3D1E"/>
    <w:rsid w:val="5FC82C71"/>
    <w:rsid w:val="5FFDE66E"/>
    <w:rsid w:val="60355130"/>
    <w:rsid w:val="607B6492"/>
    <w:rsid w:val="609A25AF"/>
    <w:rsid w:val="60B12983"/>
    <w:rsid w:val="61AD0BD7"/>
    <w:rsid w:val="61B602C3"/>
    <w:rsid w:val="61C07D59"/>
    <w:rsid w:val="62205098"/>
    <w:rsid w:val="629477C4"/>
    <w:rsid w:val="629845B9"/>
    <w:rsid w:val="62A00237"/>
    <w:rsid w:val="62AF028C"/>
    <w:rsid w:val="62D234FE"/>
    <w:rsid w:val="633910FD"/>
    <w:rsid w:val="63523D8D"/>
    <w:rsid w:val="638B75DF"/>
    <w:rsid w:val="63F04682"/>
    <w:rsid w:val="642256E7"/>
    <w:rsid w:val="6440753C"/>
    <w:rsid w:val="64D03C46"/>
    <w:rsid w:val="657F5368"/>
    <w:rsid w:val="65CD3FDA"/>
    <w:rsid w:val="65D0511F"/>
    <w:rsid w:val="65F5461F"/>
    <w:rsid w:val="66955E4F"/>
    <w:rsid w:val="669D2124"/>
    <w:rsid w:val="67946EDE"/>
    <w:rsid w:val="68602901"/>
    <w:rsid w:val="68900A4C"/>
    <w:rsid w:val="69194235"/>
    <w:rsid w:val="693A6413"/>
    <w:rsid w:val="695E5DB0"/>
    <w:rsid w:val="698F5DDA"/>
    <w:rsid w:val="69A1483E"/>
    <w:rsid w:val="69B801F7"/>
    <w:rsid w:val="69EE3E5D"/>
    <w:rsid w:val="6AA72337"/>
    <w:rsid w:val="6AC72723"/>
    <w:rsid w:val="6AD45DD8"/>
    <w:rsid w:val="6AE65D55"/>
    <w:rsid w:val="6B8E35D3"/>
    <w:rsid w:val="6BF13571"/>
    <w:rsid w:val="6BF631AD"/>
    <w:rsid w:val="6BFF638E"/>
    <w:rsid w:val="6C183DEA"/>
    <w:rsid w:val="6C265775"/>
    <w:rsid w:val="6C437D42"/>
    <w:rsid w:val="6C465643"/>
    <w:rsid w:val="6CA15287"/>
    <w:rsid w:val="6CA90696"/>
    <w:rsid w:val="6D373478"/>
    <w:rsid w:val="6D8829A1"/>
    <w:rsid w:val="6DB51066"/>
    <w:rsid w:val="6E1C5CF9"/>
    <w:rsid w:val="6E257502"/>
    <w:rsid w:val="6E6FDC73"/>
    <w:rsid w:val="6FBF4048"/>
    <w:rsid w:val="6FDD02F9"/>
    <w:rsid w:val="6FF82EEF"/>
    <w:rsid w:val="6FFF3A86"/>
    <w:rsid w:val="6FFF715E"/>
    <w:rsid w:val="703B5284"/>
    <w:rsid w:val="709B707F"/>
    <w:rsid w:val="70FB29EB"/>
    <w:rsid w:val="713643D1"/>
    <w:rsid w:val="71B44A79"/>
    <w:rsid w:val="71D67F76"/>
    <w:rsid w:val="72487DA7"/>
    <w:rsid w:val="725D52ED"/>
    <w:rsid w:val="728C515D"/>
    <w:rsid w:val="72A338C7"/>
    <w:rsid w:val="72AB25C6"/>
    <w:rsid w:val="72E214A2"/>
    <w:rsid w:val="730F6B95"/>
    <w:rsid w:val="73626CC3"/>
    <w:rsid w:val="73B7C8AA"/>
    <w:rsid w:val="73F34664"/>
    <w:rsid w:val="74015AF4"/>
    <w:rsid w:val="7421371D"/>
    <w:rsid w:val="747C605C"/>
    <w:rsid w:val="74886466"/>
    <w:rsid w:val="74D75306"/>
    <w:rsid w:val="758F3437"/>
    <w:rsid w:val="764679CD"/>
    <w:rsid w:val="76B776E7"/>
    <w:rsid w:val="76BC3890"/>
    <w:rsid w:val="76BE5E8B"/>
    <w:rsid w:val="76CE5AA5"/>
    <w:rsid w:val="77944B9F"/>
    <w:rsid w:val="77D20F82"/>
    <w:rsid w:val="781C2147"/>
    <w:rsid w:val="78B61FD8"/>
    <w:rsid w:val="79FF02B9"/>
    <w:rsid w:val="7A1229B3"/>
    <w:rsid w:val="7A452DFE"/>
    <w:rsid w:val="7A7F34B3"/>
    <w:rsid w:val="7A9B57AD"/>
    <w:rsid w:val="7A9E2474"/>
    <w:rsid w:val="7AB160D6"/>
    <w:rsid w:val="7AE11DF2"/>
    <w:rsid w:val="7AEC3272"/>
    <w:rsid w:val="7B3C1A07"/>
    <w:rsid w:val="7B8612C6"/>
    <w:rsid w:val="7BC6443B"/>
    <w:rsid w:val="7BDC3E4B"/>
    <w:rsid w:val="7BED5D69"/>
    <w:rsid w:val="7C3125A8"/>
    <w:rsid w:val="7C3E7B43"/>
    <w:rsid w:val="7CBF4393"/>
    <w:rsid w:val="7CCC4B07"/>
    <w:rsid w:val="7CFA0DEF"/>
    <w:rsid w:val="7D3B2E79"/>
    <w:rsid w:val="7DDF4366"/>
    <w:rsid w:val="7DF35C69"/>
    <w:rsid w:val="7E568ED4"/>
    <w:rsid w:val="7ECDDE95"/>
    <w:rsid w:val="7EFD4377"/>
    <w:rsid w:val="7F5FEF85"/>
    <w:rsid w:val="7F76BA2B"/>
    <w:rsid w:val="7FA2354F"/>
    <w:rsid w:val="7FAC0396"/>
    <w:rsid w:val="7FBF8D5A"/>
    <w:rsid w:val="7FE6D778"/>
    <w:rsid w:val="7FEA3A01"/>
    <w:rsid w:val="7FF96FCC"/>
    <w:rsid w:val="8F9F56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2E4D39"/>
  <w15:docId w15:val="{346D0B23-7527-4A87-BCA1-53030B930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spacing w:beforeAutospacing="1"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9">
    <w:name w:val="Normal (Web)"/>
    <w:basedOn w:val="a"/>
    <w:uiPriority w:val="99"/>
    <w:qFormat/>
    <w:pPr>
      <w:spacing w:before="100" w:beforeAutospacing="1" w:after="100" w:afterAutospacing="1"/>
      <w:jc w:val="left"/>
    </w:pPr>
    <w:rPr>
      <w:kern w:val="0"/>
      <w:sz w:val="24"/>
    </w:rPr>
  </w:style>
  <w:style w:type="character" w:styleId="aa">
    <w:name w:val="Strong"/>
    <w:qFormat/>
    <w:rPr>
      <w:b/>
    </w:rPr>
  </w:style>
  <w:style w:type="character" w:styleId="ab">
    <w:name w:val="FollowedHyperlink"/>
    <w:basedOn w:val="a0"/>
    <w:semiHidden/>
    <w:unhideWhenUsed/>
    <w:qFormat/>
    <w:rPr>
      <w:color w:val="800080"/>
      <w:u w:val="none"/>
    </w:rPr>
  </w:style>
  <w:style w:type="character" w:styleId="ac">
    <w:name w:val="Hyperlink"/>
    <w:basedOn w:val="a0"/>
    <w:semiHidden/>
    <w:unhideWhenUsed/>
    <w:qFormat/>
    <w:rPr>
      <w:color w:val="0000FF"/>
      <w:u w:val="none"/>
    </w:rPr>
  </w:style>
  <w:style w:type="character" w:customStyle="1" w:styleId="a8">
    <w:name w:val="页眉 字符"/>
    <w:basedOn w:val="a0"/>
    <w:link w:val="a7"/>
    <w:qFormat/>
    <w:rPr>
      <w:rFonts w:ascii="Calibri" w:hAnsi="Calibri"/>
      <w:kern w:val="2"/>
      <w:sz w:val="18"/>
      <w:szCs w:val="18"/>
    </w:rPr>
  </w:style>
  <w:style w:type="character" w:customStyle="1" w:styleId="a6">
    <w:name w:val="页脚 字符"/>
    <w:basedOn w:val="a0"/>
    <w:link w:val="a5"/>
    <w:qFormat/>
    <w:rPr>
      <w:rFonts w:ascii="Calibri" w:hAnsi="Calibri"/>
      <w:kern w:val="2"/>
      <w:sz w:val="18"/>
      <w:szCs w:val="18"/>
    </w:rPr>
  </w:style>
  <w:style w:type="paragraph" w:customStyle="1" w:styleId="p1">
    <w:name w:val="p1"/>
    <w:basedOn w:val="a"/>
    <w:qFormat/>
    <w:pPr>
      <w:spacing w:line="380" w:lineRule="atLeast"/>
      <w:jc w:val="left"/>
    </w:pPr>
    <w:rPr>
      <w:rFonts w:ascii="Helvetica Neue" w:eastAsia="Helvetica Neue" w:hAnsi="Helvetica Neue"/>
      <w:color w:val="000000"/>
      <w:kern w:val="0"/>
      <w:sz w:val="26"/>
      <w:szCs w:val="26"/>
    </w:rPr>
  </w:style>
  <w:style w:type="character" w:customStyle="1" w:styleId="a4">
    <w:name w:val="批注框文本 字符"/>
    <w:basedOn w:val="a0"/>
    <w:link w:val="a3"/>
    <w:qFormat/>
    <w:rPr>
      <w:rFonts w:ascii="Calibri" w:hAnsi="Calibri"/>
      <w:kern w:val="2"/>
      <w:sz w:val="18"/>
      <w:szCs w:val="18"/>
    </w:rPr>
  </w:style>
  <w:style w:type="character" w:customStyle="1" w:styleId="hover17">
    <w:name w:val="hover17"/>
    <w:basedOn w:val="a0"/>
    <w:qFormat/>
    <w:rPr>
      <w:color w:val="557EE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FFB12A-36B3-44D8-A627-8E942BCE0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170</Words>
  <Characters>975</Characters>
  <Application>Microsoft Office Word</Application>
  <DocSecurity>0</DocSecurity>
  <Lines>8</Lines>
  <Paragraphs>2</Paragraphs>
  <ScaleCrop>false</ScaleCrop>
  <Company/>
  <LinksUpToDate>false</LinksUpToDate>
  <CharactersWithSpaces>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刘 盼龙</cp:lastModifiedBy>
  <cp:revision>11</cp:revision>
  <dcterms:created xsi:type="dcterms:W3CDTF">2019-09-05T02:32:00Z</dcterms:created>
  <dcterms:modified xsi:type="dcterms:W3CDTF">2020-07-08T00:16:00Z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y fmtid="{D5CDD505-2E9C-101B-9397-08002B2CF9AE}" pid="3" name="KSORubyTemplateID">
    <vt:lpwstr>6</vt:lpwstr>
  </property>
  <property fmtid="{D5CDD505-2E9C-101B-9397-08002B2CF9AE}" pid="4" name="_DocHome">
    <vt:i4>1814853323</vt:i4>
  </property>
</Properties>
</file>