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  <w:t>2020年陕西教育系统新媒体周榜（4.5-4.11）</w:t>
      </w:r>
    </w:p>
    <w:bookmarkEnd w:id="0"/>
    <w:p>
      <w:pPr>
        <w:spacing w:line="560" w:lineRule="exact"/>
        <w:jc w:val="center"/>
        <w:rPr>
          <w:rFonts w:ascii="仿宋_GB2312" w:hAnsi="微软雅黑" w:eastAsia="仿宋_GB2312" w:cs="微软雅黑"/>
          <w:bCs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Cs/>
          <w:color w:val="000000"/>
          <w:kern w:val="0"/>
          <w:sz w:val="32"/>
          <w:szCs w:val="32"/>
        </w:rPr>
        <w:t>来源：陕西省教育新媒体研究院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32"/>
          <w:szCs w:val="32"/>
        </w:rPr>
        <w:t>微博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32"/>
          <w:szCs w:val="32"/>
          <w:lang w:eastAsia="zh-CN"/>
        </w:rPr>
        <w:t>部分</w:t>
      </w:r>
    </w:p>
    <w:p>
      <w:pPr>
        <w:jc w:val="center"/>
        <w:rPr>
          <w:rFonts w:ascii="仿宋_GB2312" w:hAnsi="微软雅黑" w:eastAsia="仿宋_GB2312" w:cs="微软雅黑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color w:val="000000"/>
          <w:kern w:val="0"/>
          <w:sz w:val="32"/>
          <w:szCs w:val="32"/>
          <w:lang w:val="en-US" w:eastAsia="zh-CN" w:bidi="ar-SA"/>
        </w:rPr>
        <w:pict>
          <v:shape id="图片 16" o:spid="_x0000_s1026" type="#_x0000_t75" style="height:155.75pt;width:36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_GB2312" w:hAnsi="微软雅黑" w:eastAsia="仿宋_GB2312" w:cs="微软雅黑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color w:val="000000"/>
          <w:kern w:val="0"/>
          <w:sz w:val="32"/>
          <w:szCs w:val="32"/>
          <w:lang w:val="en-US" w:eastAsia="zh-CN" w:bidi="ar-SA"/>
        </w:rPr>
        <w:pict>
          <v:shape id="图片 17" o:spid="_x0000_s1027" type="#_x0000_t75" style="height:425.05pt;width:36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_GB2312" w:hAnsi="微软雅黑" w:eastAsia="仿宋_GB2312" w:cs="微软雅黑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color w:val="000000"/>
          <w:kern w:val="0"/>
          <w:sz w:val="32"/>
          <w:szCs w:val="32"/>
          <w:lang w:val="en-US" w:eastAsia="zh-CN" w:bidi="ar-SA"/>
        </w:rPr>
        <w:pict>
          <v:shape id="图片 18" o:spid="_x0000_s1028" type="#_x0000_t75" style="height:222.8pt;width:414.7pt;rotation:0f;" o:ole="f" fillcolor="#FFFFFF" filled="f" o:preferrelative="t" stroked="f" coordorigin="0,0" coordsize="21600,21600">
            <v:fill on="f" color2="#FFFFFF" focus="0%"/>
            <v:imagedata croptop="2949f"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_GB2312" w:hAnsi="微软雅黑" w:eastAsia="仿宋_GB2312" w:cs="微软雅黑"/>
          <w:b/>
          <w:bCs/>
          <w:color w:val="000000"/>
          <w:kern w:val="0"/>
          <w:sz w:val="32"/>
          <w:szCs w:val="32"/>
          <w:lang w:val="en-US" w:eastAsia="zh-CN" w:bidi="ar-SA"/>
        </w:rPr>
        <w:pict>
          <v:shape id="图片 19" o:spid="_x0000_s1029" type="#_x0000_t75" style="height:225.05pt;width:414.7pt;rotation:0f;" o:ole="f" fillcolor="#FFFFFF" filled="f" o:preferrelative="t" stroked="f" coordorigin="0,0" coordsize="21600,21600">
            <v:fill on="f" color2="#FFFFFF" focus="0%"/>
            <v:imagedata croptop="2317f"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_GB2312" w:hAnsi="微软雅黑" w:eastAsia="仿宋_GB2312" w:cs="微软雅黑"/>
          <w:b/>
          <w:bCs/>
          <w:color w:val="000000"/>
          <w:kern w:val="0"/>
          <w:sz w:val="32"/>
          <w:szCs w:val="32"/>
          <w:lang w:val="en-US" w:eastAsia="zh-CN" w:bidi="ar-SA"/>
        </w:rPr>
        <w:pict>
          <v:shape id="图片 20" o:spid="_x0000_s1030" type="#_x0000_t75" style="height:223.55pt;width:414.7pt;rotation:0f;" o:ole="f" fillcolor="#FFFFFF" filled="f" o:preferrelative="t" stroked="f" coordorigin="0,0" coordsize="21600,21600">
            <v:fill on="f" color2="#FFFFFF" focus="0%"/>
            <v:imagedata croptop="2739f"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643" w:firstLineChars="20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32"/>
          <w:szCs w:val="32"/>
          <w:lang w:eastAsia="zh-CN"/>
        </w:rPr>
        <w:t>微信部分</w:t>
      </w:r>
    </w:p>
    <w:p>
      <w:pPr>
        <w:widowControl/>
        <w:spacing w:line="360" w:lineRule="auto"/>
        <w:ind w:firstLine="643" w:firstLineChars="200"/>
        <w:jc w:val="left"/>
        <w:rPr>
          <w:rFonts w:ascii="仿宋_GB2312" w:hAnsi="微软雅黑" w:eastAsia="仿宋_GB2312" w:cs="微软雅黑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color w:val="000000"/>
          <w:kern w:val="0"/>
          <w:sz w:val="32"/>
          <w:szCs w:val="32"/>
        </w:rPr>
        <w:t>本周运营亮点：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sz w:val="32"/>
          <w:szCs w:val="32"/>
        </w:rPr>
        <w:t>“开学准备”和“樱花”成为流量导向。</w:t>
      </w:r>
    </w:p>
    <w:p>
      <w:pPr>
        <w:widowControl/>
        <w:spacing w:line="360" w:lineRule="auto"/>
        <w:ind w:firstLine="643" w:firstLineChars="200"/>
        <w:jc w:val="left"/>
        <w:rPr>
          <w:rFonts w:ascii="仿宋_GB2312" w:hAnsi="微软雅黑" w:eastAsia="仿宋_GB2312" w:cs="微软雅黑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color w:val="000000"/>
          <w:kern w:val="0"/>
          <w:sz w:val="32"/>
          <w:szCs w:val="32"/>
        </w:rPr>
        <w:t>本周问题汇总：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微软雅黑" w:eastAsia="仿宋_GB2312" w:cs="微软雅黑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>教育部门方面，深度话题的挖掘存在不足；高校方面，受疫情影响，团队合作存在问题。</w:t>
      </w:r>
    </w:p>
    <w:p>
      <w:pPr>
        <w:widowControl/>
        <w:spacing w:line="360" w:lineRule="auto"/>
        <w:ind w:firstLine="643" w:firstLineChars="200"/>
        <w:jc w:val="left"/>
        <w:rPr>
          <w:rFonts w:ascii="仿宋_GB2312" w:hAnsi="微软雅黑" w:eastAsia="仿宋_GB2312" w:cs="微软雅黑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color w:val="000000"/>
          <w:kern w:val="0"/>
          <w:sz w:val="32"/>
          <w:szCs w:val="32"/>
        </w:rPr>
        <w:t>近期重点：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微软雅黑" w:eastAsia="仿宋_GB2312" w:cs="微软雅黑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>新一年招生政策解读可做提前规划。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微软雅黑" w:eastAsia="仿宋_GB2312" w:cs="微软雅黑"/>
          <w:color w:val="000000"/>
          <w:kern w:val="0"/>
          <w:sz w:val="32"/>
          <w:szCs w:val="32"/>
        </w:rPr>
      </w:pPr>
    </w:p>
    <w:p>
      <w:pPr>
        <w:widowControl/>
        <w:spacing w:line="360" w:lineRule="auto"/>
        <w:ind w:firstLine="640" w:firstLineChars="200"/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>为了能凸显本报告的前后对比性，本期分析依旧选取前20名的教育部门微信公号和前50名高校官方微信公众号作为分析对象，分析日期为2020年4月5日至2020年4月11日。</w:t>
      </w:r>
    </w:p>
    <w:p>
      <w:pPr>
        <w:widowControl/>
        <w:spacing w:line="360" w:lineRule="auto"/>
        <w:ind w:firstLine="640" w:firstLineChars="200"/>
        <w:rPr>
          <w:rFonts w:ascii="仿宋_GB2312" w:hAnsi="微软雅黑" w:eastAsia="仿宋_GB2312" w:cs="微软雅黑"/>
          <w:b/>
          <w:bCs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kern w:val="0"/>
          <w:sz w:val="32"/>
          <w:szCs w:val="32"/>
        </w:rPr>
        <w:t>一、数据汇总 </w:t>
      </w:r>
    </w:p>
    <w:p>
      <w:pPr>
        <w:widowControl/>
        <w:rPr>
          <w:rFonts w:ascii="仿宋_GB2312" w:hAnsi="微软雅黑" w:eastAsia="仿宋_GB2312" w:cs="微软雅黑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0"/>
          <w:sz w:val="32"/>
          <w:szCs w:val="32"/>
          <w:lang w:val="en-US" w:eastAsia="zh-CN" w:bidi="ar-SA"/>
        </w:rPr>
        <w:pict>
          <v:shape id="图片 27" o:spid="_x0000_s1031" type="#_x0000_t75" style="height:251.75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从整体数据表现来看，“渭南教育”“陕西考试招生”和“韩城教育”分列榜单前三甲；榜单第四名到第十名分别为：“铜川教育”“富平教育微平台”“商洛教育”“大荔教育”“澄城教育”“三原教育”和“汉阴教育”。</w:t>
      </w:r>
    </w:p>
    <w:p>
      <w:pPr>
        <w:spacing w:line="360" w:lineRule="auto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0"/>
          <w:sz w:val="32"/>
          <w:szCs w:val="32"/>
        </w:rPr>
        <w:t>在本次观测周期中，排名前二十的教育部门官方公号共发布文章190篇，较上周减少132篇；指数方面，有1家公号WCI指数突破1000。20强总阅读量约为84万，较上周减少33万；总点赞数6969次，同比减少8000次；本期上榜公号阅读量全部过万</w:t>
      </w:r>
      <w:r>
        <w:rPr>
          <w:rFonts w:hint="eastAsia" w:ascii="仿宋_GB2312" w:hAnsi="微软雅黑" w:eastAsia="仿宋_GB2312" w:cs="微软雅黑"/>
          <w:sz w:val="32"/>
          <w:szCs w:val="32"/>
        </w:rPr>
        <w:t>。</w:t>
      </w:r>
    </w:p>
    <w:p>
      <w:pPr>
        <w:spacing w:line="360" w:lineRule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2"/>
          <w:sz w:val="32"/>
          <w:szCs w:val="32"/>
          <w:lang w:val="en-US" w:eastAsia="zh-CN" w:bidi="ar-SA"/>
        </w:rPr>
        <w:pict>
          <v:shape id="图片 28" o:spid="_x0000_s1032" type="#_x0000_t75" style="height:693.85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3"/>
        <w:widowControl/>
        <w:spacing w:line="360" w:lineRule="auto"/>
        <w:ind w:firstLine="640" w:firstLineChars="200"/>
        <w:jc w:val="both"/>
        <w:rPr>
          <w:rFonts w:ascii="仿宋_GB2312" w:hAnsi="微软雅黑" w:eastAsia="仿宋_GB2312" w:cs="微软雅黑"/>
          <w:color w:val="auto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auto"/>
          <w:sz w:val="32"/>
          <w:szCs w:val="32"/>
        </w:rPr>
        <w:t>高校官方微信公号方面，“西安交通大学”位列本周榜单首位，“西北工业大学”和“西北农林科技大学”位居二三位。总榜单的第四名到第十名分别是:“西安工业大学北方信息工程学院”“长安大学”“西安电子科技大学”“西安外国语大学”“西北大学”“西北政法大学”和“陕西师范大学”。</w:t>
      </w:r>
    </w:p>
    <w:p>
      <w:pPr>
        <w:widowControl/>
        <w:spacing w:line="360" w:lineRule="auto"/>
        <w:ind w:firstLine="640" w:firstLineChars="200"/>
        <w:rPr>
          <w:rFonts w:ascii="仿宋_GB2312" w:hAnsi="微软雅黑" w:eastAsia="仿宋_GB2312" w:cs="微软雅黑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0"/>
          <w:sz w:val="32"/>
          <w:szCs w:val="32"/>
        </w:rPr>
        <w:t>高校官微矩阵的具体表现为：榜单TOP50共发布文章244篇，比上周减少70篇；总阅读量约为125万，同比增加1万；总点赞数2.2万次，较上周增加1万次；本周共有1家官方微信公众号WCI指数破1000，30家公号阅读量过万。</w:t>
      </w:r>
    </w:p>
    <w:p>
      <w:pPr>
        <w:widowControl/>
        <w:jc w:val="left"/>
        <w:rPr>
          <w:rFonts w:ascii="仿宋_GB2312" w:hAnsi="微软雅黑" w:eastAsia="仿宋_GB2312" w:cs="微软雅黑"/>
          <w:b/>
          <w:bCs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微软雅黑" w:eastAsia="仿宋_GB2312" w:cs="微软雅黑"/>
          <w:b/>
          <w:bCs/>
          <w:kern w:val="0"/>
          <w:sz w:val="32"/>
          <w:szCs w:val="32"/>
        </w:rPr>
        <w:t>二、文章分析 </w:t>
      </w:r>
    </w:p>
    <w:p>
      <w:pPr>
        <w:widowControl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2"/>
          <w:sz w:val="32"/>
          <w:szCs w:val="32"/>
          <w:lang w:val="en-US" w:eastAsia="zh-CN" w:bidi="ar-SA"/>
        </w:rPr>
        <w:pict>
          <v:shape id="图片 29" o:spid="_x0000_s1033" type="#_x0000_t75" style="height:293.85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640" w:firstLineChars="200"/>
        <w:jc w:val="left"/>
        <w:rPr>
          <w:rFonts w:ascii="仿宋_GB2312" w:hAnsi="微软雅黑" w:eastAsia="仿宋_GB2312" w:cs="微软雅黑"/>
          <w:color w:val="222222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222222"/>
          <w:sz w:val="32"/>
          <w:szCs w:val="32"/>
        </w:rPr>
        <w:t>教育政务新媒体作为互联网时代的新生事物，其表达方式也要与时俱进。在发布重大信息时，要注重权威性、严肃性，避免出现调侃、卖“萌”；在发布政策解读、便民信息时，要适度风趣幽默，避免讲官话套话，从而树立良好的教育政务新媒体形象。</w:t>
      </w:r>
    </w:p>
    <w:p>
      <w:pPr>
        <w:spacing w:line="360" w:lineRule="auto"/>
        <w:jc w:val="left"/>
        <w:rPr>
          <w:rFonts w:ascii="仿宋_GB2312" w:hAnsi="微软雅黑" w:eastAsia="仿宋_GB2312" w:cs="微软雅黑"/>
          <w:color w:val="222222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222222"/>
          <w:kern w:val="2"/>
          <w:sz w:val="32"/>
          <w:szCs w:val="32"/>
          <w:lang w:val="en-US" w:eastAsia="zh-CN" w:bidi="ar-SA"/>
        </w:rPr>
        <w:pict>
          <v:shape id="图片 21" o:spid="_x0000_s1034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通过统计,“开学”成为本周教育部门热词。</w:t>
      </w:r>
    </w:p>
    <w:p>
      <w:pPr>
        <w:widowControl/>
        <w:spacing w:line="360" w:lineRule="auto"/>
        <w:jc w:val="left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2"/>
          <w:sz w:val="32"/>
          <w:szCs w:val="32"/>
          <w:lang w:val="en-US" w:eastAsia="zh-CN" w:bidi="ar-SA"/>
        </w:rPr>
        <w:pict>
          <v:shape id="图片 30" o:spid="_x0000_s1035" type="#_x0000_t75" style="height:530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640" w:firstLineChars="200"/>
        <w:rPr>
          <w:rFonts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sz w:val="32"/>
          <w:szCs w:val="32"/>
        </w:rPr>
        <w:t>在现阶段高校新媒体建设中，受限于人力无法集中合作，相关融媒体产品生产存在困难。所以，应集中精力提升图文质量，全面发挥新媒体的影响力，立足于高校的转型发展，典型的师生人物，以及获得荣誉等，以此为热点话题，制定完善的主题策划，这样可以增强图文的可读性、感染力，高校师生应该在朋友圈中积极转发、点赞，进而实现新媒体建设目标。</w:t>
      </w:r>
    </w:p>
    <w:p>
      <w:pPr>
        <w:widowControl/>
        <w:spacing w:line="360" w:lineRule="auto"/>
        <w:rPr>
          <w:rFonts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2"/>
          <w:sz w:val="32"/>
          <w:szCs w:val="32"/>
          <w:lang w:val="en-US" w:eastAsia="zh-CN" w:bidi="ar-SA"/>
        </w:rPr>
        <w:pict>
          <v:shape id="图片 22" o:spid="_x0000_s1036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64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通过统计，“交大”成为本周高校热词。</w:t>
      </w:r>
    </w:p>
    <w:p>
      <w:pPr>
        <w:widowControl/>
        <w:numPr>
          <w:numId w:val="0"/>
        </w:numPr>
        <w:spacing w:line="360" w:lineRule="auto"/>
        <w:jc w:val="left"/>
        <w:rPr>
          <w:rFonts w:ascii="仿宋_GB2312" w:hAnsi="微软雅黑" w:eastAsia="仿宋_GB2312" w:cs="微软雅黑"/>
          <w:b/>
          <w:bCs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kern w:val="0"/>
          <w:sz w:val="32"/>
          <w:szCs w:val="32"/>
          <w:lang w:val="en-US" w:eastAsia="zh-CN"/>
        </w:rPr>
        <w:t xml:space="preserve">    三、</w:t>
      </w:r>
      <w:r>
        <w:rPr>
          <w:rFonts w:hint="eastAsia" w:ascii="仿宋_GB2312" w:hAnsi="微软雅黑" w:eastAsia="仿宋_GB2312" w:cs="微软雅黑"/>
          <w:b/>
          <w:bCs/>
          <w:kern w:val="0"/>
          <w:sz w:val="32"/>
          <w:szCs w:val="32"/>
        </w:rPr>
        <w:t>数据解读 </w:t>
      </w:r>
    </w:p>
    <w:p>
      <w:pPr>
        <w:widowControl/>
        <w:spacing w:line="360" w:lineRule="auto"/>
        <w:jc w:val="left"/>
        <w:rPr>
          <w:rFonts w:ascii="仿宋_GB2312" w:hAnsi="微软雅黑" w:eastAsia="仿宋_GB2312" w:cs="微软雅黑"/>
          <w:b/>
          <w:bCs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kern w:val="0"/>
          <w:sz w:val="32"/>
          <w:szCs w:val="32"/>
          <w:lang w:val="en-US" w:eastAsia="zh-CN" w:bidi="ar-SA"/>
        </w:rPr>
        <w:pict>
          <v:shape id="图片 23" o:spid="_x0000_s1037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2"/>
          <w:sz w:val="32"/>
          <w:szCs w:val="32"/>
          <w:lang w:val="en-US" w:eastAsia="zh-CN" w:bidi="ar-SA"/>
        </w:rPr>
        <w:pict>
          <v:shape id="图片 24" o:spid="_x0000_s1038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微软雅黑" w:eastAsia="仿宋_GB2312" w:cs="微软雅黑"/>
          <w:color w:val="222222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222222"/>
          <w:sz w:val="32"/>
          <w:szCs w:val="32"/>
        </w:rPr>
        <w:t>在运营教育政务新媒体前，要建制度、明规范、立规矩，做到常规发布有计划，新闻发布有规矩。同时，为了确保新媒体发布的效率，新媒体审批程序不能太繁琐，要摒弃层层审批、层层把关的旧思想，探索采用授权发布、分类分布等模式减少审批程序。</w:t>
      </w:r>
    </w:p>
    <w:p>
      <w:pPr>
        <w:widowControl/>
        <w:spacing w:line="360" w:lineRule="auto"/>
        <w:jc w:val="left"/>
        <w:rPr>
          <w:rFonts w:ascii="仿宋_GB2312" w:hAnsi="微软雅黑" w:eastAsia="仿宋_GB2312" w:cs="微软雅黑"/>
          <w:color w:val="222222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222222"/>
          <w:kern w:val="2"/>
          <w:sz w:val="32"/>
          <w:szCs w:val="32"/>
          <w:lang w:val="en-US" w:eastAsia="zh-CN" w:bidi="ar-SA"/>
        </w:rPr>
        <w:pict>
          <v:shape id="图片 25" o:spid="_x0000_s1039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left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2"/>
          <w:sz w:val="32"/>
          <w:szCs w:val="32"/>
          <w:lang w:val="en-US" w:eastAsia="zh-CN" w:bidi="ar-SA"/>
        </w:rPr>
        <w:pict>
          <v:shape id="图片 26" o:spid="_x0000_s1040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widowControl/>
        <w:spacing w:line="360" w:lineRule="auto"/>
        <w:ind w:firstLine="640" w:firstLineChars="200"/>
        <w:jc w:val="both"/>
        <w:rPr>
          <w:rFonts w:ascii="仿宋_GB2312" w:hAnsi="微软雅黑" w:eastAsia="仿宋_GB2312" w:cs="微软雅黑"/>
          <w:color w:val="222222"/>
          <w:kern w:val="2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222222"/>
          <w:sz w:val="32"/>
          <w:szCs w:val="32"/>
        </w:rPr>
        <w:t>在线下教学恢复后，高校可以积极运用公众平台、微博、抖音号，以及网络直播等，充分吸引师生、家长，以及社会各界人士等的关注。不仅如此，还应该对新媒体APP进行深入研发，加大建设力度，在官微互动栏目方面，要对相关的功能进行完善，在广大学生的学习与生活中，真正融入校园新媒体。</w:t>
      </w: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Helvetica Neue">
    <w:altName w:val="Malgun Gothic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217AD2"/>
    <w:rsid w:val="00006251"/>
    <w:rsid w:val="00014B4F"/>
    <w:rsid w:val="00020C97"/>
    <w:rsid w:val="00024C09"/>
    <w:rsid w:val="00037C3E"/>
    <w:rsid w:val="0005717B"/>
    <w:rsid w:val="000719EB"/>
    <w:rsid w:val="00073830"/>
    <w:rsid w:val="00075BB6"/>
    <w:rsid w:val="00077002"/>
    <w:rsid w:val="0007786A"/>
    <w:rsid w:val="000802AE"/>
    <w:rsid w:val="00081356"/>
    <w:rsid w:val="000917DA"/>
    <w:rsid w:val="00094402"/>
    <w:rsid w:val="000A0EF8"/>
    <w:rsid w:val="000B2320"/>
    <w:rsid w:val="000C47F2"/>
    <w:rsid w:val="000C4B37"/>
    <w:rsid w:val="000C6E56"/>
    <w:rsid w:val="000C7BC0"/>
    <w:rsid w:val="000D4379"/>
    <w:rsid w:val="000E0BC8"/>
    <w:rsid w:val="000E3EA0"/>
    <w:rsid w:val="00101F0D"/>
    <w:rsid w:val="00120E0F"/>
    <w:rsid w:val="00155F0D"/>
    <w:rsid w:val="00162695"/>
    <w:rsid w:val="00164840"/>
    <w:rsid w:val="00166EDA"/>
    <w:rsid w:val="001872F1"/>
    <w:rsid w:val="001B132B"/>
    <w:rsid w:val="001B3154"/>
    <w:rsid w:val="001B66B5"/>
    <w:rsid w:val="001C6CEB"/>
    <w:rsid w:val="001C7BC2"/>
    <w:rsid w:val="001D7166"/>
    <w:rsid w:val="001E03DC"/>
    <w:rsid w:val="001F0BD7"/>
    <w:rsid w:val="00203F56"/>
    <w:rsid w:val="00214CA1"/>
    <w:rsid w:val="0021723A"/>
    <w:rsid w:val="00217AD2"/>
    <w:rsid w:val="00225AB6"/>
    <w:rsid w:val="00226CC7"/>
    <w:rsid w:val="00245E75"/>
    <w:rsid w:val="00250D8F"/>
    <w:rsid w:val="002555AA"/>
    <w:rsid w:val="00257D7D"/>
    <w:rsid w:val="002719F1"/>
    <w:rsid w:val="00282B65"/>
    <w:rsid w:val="00295F04"/>
    <w:rsid w:val="002A3EB4"/>
    <w:rsid w:val="002C7926"/>
    <w:rsid w:val="002F78FA"/>
    <w:rsid w:val="002F7B34"/>
    <w:rsid w:val="00302961"/>
    <w:rsid w:val="00325EB9"/>
    <w:rsid w:val="00330743"/>
    <w:rsid w:val="00344067"/>
    <w:rsid w:val="003503D6"/>
    <w:rsid w:val="003535CD"/>
    <w:rsid w:val="003578DB"/>
    <w:rsid w:val="00360C90"/>
    <w:rsid w:val="00363538"/>
    <w:rsid w:val="0036780B"/>
    <w:rsid w:val="003716DE"/>
    <w:rsid w:val="00371934"/>
    <w:rsid w:val="00384C39"/>
    <w:rsid w:val="003966F5"/>
    <w:rsid w:val="003A2F2E"/>
    <w:rsid w:val="003D6263"/>
    <w:rsid w:val="003E09F7"/>
    <w:rsid w:val="003E109A"/>
    <w:rsid w:val="003E2DD5"/>
    <w:rsid w:val="003E3DB6"/>
    <w:rsid w:val="003E7D84"/>
    <w:rsid w:val="003F0671"/>
    <w:rsid w:val="00402183"/>
    <w:rsid w:val="004046E8"/>
    <w:rsid w:val="004074A2"/>
    <w:rsid w:val="0043101D"/>
    <w:rsid w:val="004447DF"/>
    <w:rsid w:val="00477C44"/>
    <w:rsid w:val="00485690"/>
    <w:rsid w:val="004863E2"/>
    <w:rsid w:val="004867B6"/>
    <w:rsid w:val="004868A7"/>
    <w:rsid w:val="00487261"/>
    <w:rsid w:val="00494DAC"/>
    <w:rsid w:val="004A0948"/>
    <w:rsid w:val="004B36E6"/>
    <w:rsid w:val="004C2741"/>
    <w:rsid w:val="004C5014"/>
    <w:rsid w:val="004D5D05"/>
    <w:rsid w:val="004E084F"/>
    <w:rsid w:val="004E1380"/>
    <w:rsid w:val="004F0099"/>
    <w:rsid w:val="00513E8E"/>
    <w:rsid w:val="00533FA4"/>
    <w:rsid w:val="00542CDC"/>
    <w:rsid w:val="00550A49"/>
    <w:rsid w:val="00551285"/>
    <w:rsid w:val="005625B8"/>
    <w:rsid w:val="005676F9"/>
    <w:rsid w:val="005707AD"/>
    <w:rsid w:val="00573A3C"/>
    <w:rsid w:val="00592396"/>
    <w:rsid w:val="005A09D6"/>
    <w:rsid w:val="005C1A70"/>
    <w:rsid w:val="0060418E"/>
    <w:rsid w:val="006052D0"/>
    <w:rsid w:val="00607B49"/>
    <w:rsid w:val="006211BD"/>
    <w:rsid w:val="00623562"/>
    <w:rsid w:val="0062587D"/>
    <w:rsid w:val="0063015D"/>
    <w:rsid w:val="00635F68"/>
    <w:rsid w:val="00640825"/>
    <w:rsid w:val="00646AA5"/>
    <w:rsid w:val="00647187"/>
    <w:rsid w:val="00651C7B"/>
    <w:rsid w:val="00653C82"/>
    <w:rsid w:val="006833CB"/>
    <w:rsid w:val="006A2BC7"/>
    <w:rsid w:val="006A3045"/>
    <w:rsid w:val="006A74F9"/>
    <w:rsid w:val="006B3414"/>
    <w:rsid w:val="006B7C36"/>
    <w:rsid w:val="006C1838"/>
    <w:rsid w:val="006D3078"/>
    <w:rsid w:val="006D4B29"/>
    <w:rsid w:val="006F223B"/>
    <w:rsid w:val="00714CA5"/>
    <w:rsid w:val="0072232E"/>
    <w:rsid w:val="0073457B"/>
    <w:rsid w:val="0074594E"/>
    <w:rsid w:val="00782971"/>
    <w:rsid w:val="0078359C"/>
    <w:rsid w:val="00796CDD"/>
    <w:rsid w:val="007A75E4"/>
    <w:rsid w:val="007B11BA"/>
    <w:rsid w:val="007B5FDA"/>
    <w:rsid w:val="007B662B"/>
    <w:rsid w:val="007C1425"/>
    <w:rsid w:val="007C5620"/>
    <w:rsid w:val="00807802"/>
    <w:rsid w:val="00817ED8"/>
    <w:rsid w:val="008233E5"/>
    <w:rsid w:val="00830A19"/>
    <w:rsid w:val="00837CA5"/>
    <w:rsid w:val="00840541"/>
    <w:rsid w:val="00842275"/>
    <w:rsid w:val="008518B0"/>
    <w:rsid w:val="00872A04"/>
    <w:rsid w:val="0087720F"/>
    <w:rsid w:val="00895ABF"/>
    <w:rsid w:val="008D1E59"/>
    <w:rsid w:val="008E559E"/>
    <w:rsid w:val="008F0AA4"/>
    <w:rsid w:val="00907C5E"/>
    <w:rsid w:val="009120C0"/>
    <w:rsid w:val="009142A5"/>
    <w:rsid w:val="0092289D"/>
    <w:rsid w:val="00933BEA"/>
    <w:rsid w:val="009407FF"/>
    <w:rsid w:val="009444F7"/>
    <w:rsid w:val="009521AF"/>
    <w:rsid w:val="00952C3E"/>
    <w:rsid w:val="00960F03"/>
    <w:rsid w:val="00964E8B"/>
    <w:rsid w:val="00974879"/>
    <w:rsid w:val="0098467C"/>
    <w:rsid w:val="009B4E7A"/>
    <w:rsid w:val="009B7C0B"/>
    <w:rsid w:val="009C20F2"/>
    <w:rsid w:val="009C2795"/>
    <w:rsid w:val="009D2AC4"/>
    <w:rsid w:val="00A13F82"/>
    <w:rsid w:val="00A47776"/>
    <w:rsid w:val="00A543D3"/>
    <w:rsid w:val="00A63411"/>
    <w:rsid w:val="00A80325"/>
    <w:rsid w:val="00A864A9"/>
    <w:rsid w:val="00AA265D"/>
    <w:rsid w:val="00AA3192"/>
    <w:rsid w:val="00AA7F23"/>
    <w:rsid w:val="00AC128E"/>
    <w:rsid w:val="00AC6F1B"/>
    <w:rsid w:val="00AD38EC"/>
    <w:rsid w:val="00AD4A26"/>
    <w:rsid w:val="00B02720"/>
    <w:rsid w:val="00B049DA"/>
    <w:rsid w:val="00B26F5B"/>
    <w:rsid w:val="00B3555C"/>
    <w:rsid w:val="00B56583"/>
    <w:rsid w:val="00B75646"/>
    <w:rsid w:val="00B7678E"/>
    <w:rsid w:val="00B80ED4"/>
    <w:rsid w:val="00B91BD9"/>
    <w:rsid w:val="00B97FEF"/>
    <w:rsid w:val="00BA5046"/>
    <w:rsid w:val="00BA5684"/>
    <w:rsid w:val="00BC54B9"/>
    <w:rsid w:val="00BC60D3"/>
    <w:rsid w:val="00BD28D0"/>
    <w:rsid w:val="00BD28D5"/>
    <w:rsid w:val="00BD2F9D"/>
    <w:rsid w:val="00BD4275"/>
    <w:rsid w:val="00BE0C51"/>
    <w:rsid w:val="00BE1263"/>
    <w:rsid w:val="00BE4BBD"/>
    <w:rsid w:val="00BE58E5"/>
    <w:rsid w:val="00BF7F3A"/>
    <w:rsid w:val="00C03423"/>
    <w:rsid w:val="00C157B1"/>
    <w:rsid w:val="00C15EC8"/>
    <w:rsid w:val="00C20412"/>
    <w:rsid w:val="00C24AA1"/>
    <w:rsid w:val="00C401F0"/>
    <w:rsid w:val="00C52A0D"/>
    <w:rsid w:val="00C57860"/>
    <w:rsid w:val="00C62DE1"/>
    <w:rsid w:val="00C642AF"/>
    <w:rsid w:val="00C9196A"/>
    <w:rsid w:val="00CA22B4"/>
    <w:rsid w:val="00CB07EC"/>
    <w:rsid w:val="00CB44F4"/>
    <w:rsid w:val="00CC2427"/>
    <w:rsid w:val="00CE298A"/>
    <w:rsid w:val="00CF4E79"/>
    <w:rsid w:val="00CF78BE"/>
    <w:rsid w:val="00D006DA"/>
    <w:rsid w:val="00D0081E"/>
    <w:rsid w:val="00D0164E"/>
    <w:rsid w:val="00D3329E"/>
    <w:rsid w:val="00D438D7"/>
    <w:rsid w:val="00D46EA3"/>
    <w:rsid w:val="00D5167D"/>
    <w:rsid w:val="00D53972"/>
    <w:rsid w:val="00D645CC"/>
    <w:rsid w:val="00D67C6F"/>
    <w:rsid w:val="00D77F04"/>
    <w:rsid w:val="00D92D52"/>
    <w:rsid w:val="00DB2B0F"/>
    <w:rsid w:val="00DD5D74"/>
    <w:rsid w:val="00DD7031"/>
    <w:rsid w:val="00DE3460"/>
    <w:rsid w:val="00DF1867"/>
    <w:rsid w:val="00E0175A"/>
    <w:rsid w:val="00E0305D"/>
    <w:rsid w:val="00E16F32"/>
    <w:rsid w:val="00E24263"/>
    <w:rsid w:val="00E2460D"/>
    <w:rsid w:val="00E43363"/>
    <w:rsid w:val="00E44B2C"/>
    <w:rsid w:val="00E45408"/>
    <w:rsid w:val="00E50867"/>
    <w:rsid w:val="00E50F94"/>
    <w:rsid w:val="00E561CC"/>
    <w:rsid w:val="00E61400"/>
    <w:rsid w:val="00E729EE"/>
    <w:rsid w:val="00E76A63"/>
    <w:rsid w:val="00E8322F"/>
    <w:rsid w:val="00E90BAC"/>
    <w:rsid w:val="00EA15D5"/>
    <w:rsid w:val="00EC1D69"/>
    <w:rsid w:val="00ED001A"/>
    <w:rsid w:val="00EE6595"/>
    <w:rsid w:val="00EF53D5"/>
    <w:rsid w:val="00EF6E7D"/>
    <w:rsid w:val="00F10B88"/>
    <w:rsid w:val="00F20A71"/>
    <w:rsid w:val="00F25612"/>
    <w:rsid w:val="00F27D94"/>
    <w:rsid w:val="00F30AFB"/>
    <w:rsid w:val="00F30B2C"/>
    <w:rsid w:val="00F30DCE"/>
    <w:rsid w:val="00F35E4E"/>
    <w:rsid w:val="00F36080"/>
    <w:rsid w:val="00F41179"/>
    <w:rsid w:val="00F45B91"/>
    <w:rsid w:val="00F5083F"/>
    <w:rsid w:val="00F556FD"/>
    <w:rsid w:val="00F55FD7"/>
    <w:rsid w:val="00F56449"/>
    <w:rsid w:val="00F57405"/>
    <w:rsid w:val="00F71620"/>
    <w:rsid w:val="00F75B51"/>
    <w:rsid w:val="00F93891"/>
    <w:rsid w:val="00FB3B00"/>
    <w:rsid w:val="00FC7C7A"/>
    <w:rsid w:val="00FF29B2"/>
    <w:rsid w:val="014D520F"/>
    <w:rsid w:val="018601AC"/>
    <w:rsid w:val="01D135EA"/>
    <w:rsid w:val="028468CB"/>
    <w:rsid w:val="034F602B"/>
    <w:rsid w:val="035C155E"/>
    <w:rsid w:val="036E3806"/>
    <w:rsid w:val="03EC5512"/>
    <w:rsid w:val="04080779"/>
    <w:rsid w:val="0426729F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2058E"/>
    <w:rsid w:val="0C46638F"/>
    <w:rsid w:val="0C5D772A"/>
    <w:rsid w:val="0C843873"/>
    <w:rsid w:val="0CF43B54"/>
    <w:rsid w:val="0CFF76F1"/>
    <w:rsid w:val="0D6C6627"/>
    <w:rsid w:val="0D994317"/>
    <w:rsid w:val="0E4A0894"/>
    <w:rsid w:val="0E4C7B86"/>
    <w:rsid w:val="0E741DDD"/>
    <w:rsid w:val="0E774B51"/>
    <w:rsid w:val="0E793594"/>
    <w:rsid w:val="0E8C2C5D"/>
    <w:rsid w:val="0EC41DB5"/>
    <w:rsid w:val="0F946710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D4700D"/>
    <w:rsid w:val="16F9701E"/>
    <w:rsid w:val="171706CF"/>
    <w:rsid w:val="172631C0"/>
    <w:rsid w:val="180E72F4"/>
    <w:rsid w:val="18140D36"/>
    <w:rsid w:val="18651F57"/>
    <w:rsid w:val="1883319C"/>
    <w:rsid w:val="19687E9C"/>
    <w:rsid w:val="1971291A"/>
    <w:rsid w:val="1A821AB3"/>
    <w:rsid w:val="1AA14DE2"/>
    <w:rsid w:val="1B0F19D2"/>
    <w:rsid w:val="1B446FB0"/>
    <w:rsid w:val="1BA92D84"/>
    <w:rsid w:val="1BD24B06"/>
    <w:rsid w:val="1CE77AB2"/>
    <w:rsid w:val="1D0E653E"/>
    <w:rsid w:val="1D98145F"/>
    <w:rsid w:val="1D9D25B5"/>
    <w:rsid w:val="1E1A1A17"/>
    <w:rsid w:val="1F1D54AE"/>
    <w:rsid w:val="1FC25BB3"/>
    <w:rsid w:val="1FD027D3"/>
    <w:rsid w:val="20084D00"/>
    <w:rsid w:val="2028380E"/>
    <w:rsid w:val="2112607F"/>
    <w:rsid w:val="2198292E"/>
    <w:rsid w:val="21AB6B37"/>
    <w:rsid w:val="21C00A41"/>
    <w:rsid w:val="21EA6503"/>
    <w:rsid w:val="21F33A0E"/>
    <w:rsid w:val="21F40CA7"/>
    <w:rsid w:val="2255510E"/>
    <w:rsid w:val="225C63E9"/>
    <w:rsid w:val="22913D6E"/>
    <w:rsid w:val="22E10392"/>
    <w:rsid w:val="232F04BA"/>
    <w:rsid w:val="237C06EA"/>
    <w:rsid w:val="243B1F00"/>
    <w:rsid w:val="24647C36"/>
    <w:rsid w:val="24FD323D"/>
    <w:rsid w:val="2538240B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ABD0C05"/>
    <w:rsid w:val="2B086CEA"/>
    <w:rsid w:val="2B4FD8B0"/>
    <w:rsid w:val="2B7C4399"/>
    <w:rsid w:val="2BF62D75"/>
    <w:rsid w:val="2BFF5CBB"/>
    <w:rsid w:val="2C0F5A1E"/>
    <w:rsid w:val="2C330A40"/>
    <w:rsid w:val="2C816F0F"/>
    <w:rsid w:val="2D6E78D8"/>
    <w:rsid w:val="2D8565DA"/>
    <w:rsid w:val="2DC51DB3"/>
    <w:rsid w:val="2E4826CC"/>
    <w:rsid w:val="2EA22A7E"/>
    <w:rsid w:val="2EB40394"/>
    <w:rsid w:val="2EFE475C"/>
    <w:rsid w:val="2F8F4CAB"/>
    <w:rsid w:val="2FA9078C"/>
    <w:rsid w:val="2FF83B2D"/>
    <w:rsid w:val="30470E04"/>
    <w:rsid w:val="30D501AD"/>
    <w:rsid w:val="31287A4F"/>
    <w:rsid w:val="31326522"/>
    <w:rsid w:val="31B3460F"/>
    <w:rsid w:val="31C7514E"/>
    <w:rsid w:val="322A78D7"/>
    <w:rsid w:val="327952B2"/>
    <w:rsid w:val="330D4C5D"/>
    <w:rsid w:val="33193239"/>
    <w:rsid w:val="3324421E"/>
    <w:rsid w:val="333D650B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230B04"/>
    <w:rsid w:val="378B1562"/>
    <w:rsid w:val="379A04D4"/>
    <w:rsid w:val="37C31804"/>
    <w:rsid w:val="37E14C2D"/>
    <w:rsid w:val="38D66626"/>
    <w:rsid w:val="397C4A10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B57A38"/>
    <w:rsid w:val="3DDC1E13"/>
    <w:rsid w:val="3DE6452B"/>
    <w:rsid w:val="3DE65F13"/>
    <w:rsid w:val="3DFD6AD2"/>
    <w:rsid w:val="3E4D712C"/>
    <w:rsid w:val="3E8A4480"/>
    <w:rsid w:val="3F2D7A5C"/>
    <w:rsid w:val="3F7350CF"/>
    <w:rsid w:val="3FCA724D"/>
    <w:rsid w:val="3FD12F2B"/>
    <w:rsid w:val="3FD420AD"/>
    <w:rsid w:val="3FD712D4"/>
    <w:rsid w:val="3FEF4958"/>
    <w:rsid w:val="40DA7309"/>
    <w:rsid w:val="410E4010"/>
    <w:rsid w:val="41684048"/>
    <w:rsid w:val="417E6167"/>
    <w:rsid w:val="41D249F1"/>
    <w:rsid w:val="41DE152F"/>
    <w:rsid w:val="4217046F"/>
    <w:rsid w:val="42330155"/>
    <w:rsid w:val="42885F98"/>
    <w:rsid w:val="43102420"/>
    <w:rsid w:val="43164785"/>
    <w:rsid w:val="434B3099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B923B9"/>
    <w:rsid w:val="46DC5706"/>
    <w:rsid w:val="47700CB8"/>
    <w:rsid w:val="47797E57"/>
    <w:rsid w:val="47A46342"/>
    <w:rsid w:val="47D55BAB"/>
    <w:rsid w:val="48D15518"/>
    <w:rsid w:val="48F779B1"/>
    <w:rsid w:val="4A2E0DCA"/>
    <w:rsid w:val="4A6D6124"/>
    <w:rsid w:val="4C5A342E"/>
    <w:rsid w:val="4C8E2FBA"/>
    <w:rsid w:val="4CD91B46"/>
    <w:rsid w:val="4D714DC6"/>
    <w:rsid w:val="4D9E6A4A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9E2BD0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383301"/>
    <w:rsid w:val="55926E26"/>
    <w:rsid w:val="55E75450"/>
    <w:rsid w:val="560869F0"/>
    <w:rsid w:val="5772788B"/>
    <w:rsid w:val="577A4A0C"/>
    <w:rsid w:val="57882F8A"/>
    <w:rsid w:val="578C2A93"/>
    <w:rsid w:val="57B57DC2"/>
    <w:rsid w:val="57FF65E2"/>
    <w:rsid w:val="58136ACC"/>
    <w:rsid w:val="58332550"/>
    <w:rsid w:val="58503B59"/>
    <w:rsid w:val="589C1E0C"/>
    <w:rsid w:val="595B053E"/>
    <w:rsid w:val="59803ACA"/>
    <w:rsid w:val="5A747E9B"/>
    <w:rsid w:val="5B680521"/>
    <w:rsid w:val="5BDF40A0"/>
    <w:rsid w:val="5CBE083B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9A25AF"/>
    <w:rsid w:val="60B12983"/>
    <w:rsid w:val="61B602C3"/>
    <w:rsid w:val="61C07D59"/>
    <w:rsid w:val="62205098"/>
    <w:rsid w:val="629477C4"/>
    <w:rsid w:val="629845B9"/>
    <w:rsid w:val="62A00237"/>
    <w:rsid w:val="62AF028C"/>
    <w:rsid w:val="62D234FE"/>
    <w:rsid w:val="633910FD"/>
    <w:rsid w:val="63523D8D"/>
    <w:rsid w:val="638B75DF"/>
    <w:rsid w:val="642256E7"/>
    <w:rsid w:val="64D03C46"/>
    <w:rsid w:val="657F5368"/>
    <w:rsid w:val="65CD3FDA"/>
    <w:rsid w:val="65D0511F"/>
    <w:rsid w:val="65F5461F"/>
    <w:rsid w:val="66955E4F"/>
    <w:rsid w:val="669D2124"/>
    <w:rsid w:val="67946EDE"/>
    <w:rsid w:val="68602901"/>
    <w:rsid w:val="68900A4C"/>
    <w:rsid w:val="693A6413"/>
    <w:rsid w:val="695E5DB0"/>
    <w:rsid w:val="698F5DDA"/>
    <w:rsid w:val="69A1483E"/>
    <w:rsid w:val="69B801F7"/>
    <w:rsid w:val="69EE3E5D"/>
    <w:rsid w:val="6AA72337"/>
    <w:rsid w:val="6AC72723"/>
    <w:rsid w:val="6AD45DD8"/>
    <w:rsid w:val="6AE65D55"/>
    <w:rsid w:val="6B8E35D3"/>
    <w:rsid w:val="6BF13571"/>
    <w:rsid w:val="6BFF638E"/>
    <w:rsid w:val="6C183DEA"/>
    <w:rsid w:val="6C265775"/>
    <w:rsid w:val="6C437D42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21371D"/>
    <w:rsid w:val="747C605C"/>
    <w:rsid w:val="74886466"/>
    <w:rsid w:val="74D75306"/>
    <w:rsid w:val="758F3437"/>
    <w:rsid w:val="764679CD"/>
    <w:rsid w:val="76B776E7"/>
    <w:rsid w:val="76BC3890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C6443B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  <w:rsid w:val="9F3F3CD0"/>
    <w:rsid w:val="9F7DAB46"/>
    <w:rsid w:val="9FD342EC"/>
    <w:rsid w:val="9FFD4070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8">
    <w:name w:val="Default Paragraph Font"/>
    <w:unhideWhenUsed/>
    <w:uiPriority w:val="1"/>
  </w:style>
  <w:style w:type="table" w:default="1" w:styleId="12">
    <w:name w:val="Normal Table"/>
    <w:unhideWhenUsed/>
    <w:uiPriority w:val="99"/>
    <w:tblPr>
      <w:tblStyle w:val="12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9">
    <w:name w:val="Strong"/>
    <w:qFormat/>
    <w:uiPriority w:val="0"/>
    <w:rPr>
      <w:b/>
    </w:rPr>
  </w:style>
  <w:style w:type="character" w:styleId="10">
    <w:name w:val="FollowedHyperlink"/>
    <w:basedOn w:val="8"/>
    <w:unhideWhenUsed/>
    <w:qFormat/>
    <w:uiPriority w:val="0"/>
    <w:rPr>
      <w:color w:val="800080"/>
      <w:u w:val="none"/>
    </w:rPr>
  </w:style>
  <w:style w:type="character" w:styleId="11">
    <w:name w:val="Hyperlink"/>
    <w:basedOn w:val="8"/>
    <w:unhideWhenUsed/>
    <w:qFormat/>
    <w:uiPriority w:val="0"/>
    <w:rPr>
      <w:color w:val="0000FF"/>
      <w:u w:val="none"/>
    </w:rPr>
  </w:style>
  <w:style w:type="paragraph" w:customStyle="1" w:styleId="13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/>
      <w:color w:val="000000"/>
      <w:kern w:val="0"/>
      <w:sz w:val="26"/>
      <w:szCs w:val="26"/>
    </w:rPr>
  </w:style>
  <w:style w:type="character" w:customStyle="1" w:styleId="14">
    <w:name w:val="页眉 字符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页脚 字符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6">
    <w:name w:val="批注框文本 字符"/>
    <w:basedOn w:val="8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7">
    <w:name w:val="hover17"/>
    <w:basedOn w:val="8"/>
    <w:qFormat/>
    <w:uiPriority w:val="0"/>
    <w:rPr>
      <w:color w:val="557EE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6" Type="http://schemas.openxmlformats.org/officeDocument/2006/relationships/customXml" Target="../customXml/item1.xml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tyles" Target="style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195</Words>
  <Characters>1114</Characters>
  <Lines>9</Lines>
  <Paragraphs>2</Paragraphs>
  <TotalTime>0</TotalTime>
  <ScaleCrop>false</ScaleCrop>
  <LinksUpToDate>false</LinksUpToDate>
  <CharactersWithSpaces>0</CharactersWithSpaces>
  <Application>WPS Office 个人版_9.1.0.4872_{F1E327BC-269C-435d-A152-05C5408002CA}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2019-09-05T02:32:00Z</dcterms:created>
  <dc:creator>Administrator</dc:creator>
  <cp:lastModifiedBy>尚卫锋</cp:lastModifiedBy>
  <dcterms:modified xsi:type="dcterms:W3CDTF">2020-04-20T01:02:27Z</dcterms:modified>
  <dc:title>2020年陕西教育系统新媒体周榜（4.5-4.11）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2052-9.1.0.4872</vt:lpwstr>
  </property>
  <property fmtid="{D5CDD505-2E9C-101B-9397-08002B2CF9AE}" pid="3" name="KSORubyTemplateID">
    <vt:lpwstr>6</vt:lpwstr>
  </property>
  <property fmtid="{D5CDD505-2E9C-101B-9397-08002B2CF9AE}" pid="4" name="_DocHome">
    <vt:r8>1814853323</vt:r8>
  </property>
</Properties>
</file>