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641DF" w:rsidRPr="000D4379" w:rsidRDefault="00A641DF" w:rsidP="00A641DF">
      <w:pPr>
        <w:spacing w:line="560" w:lineRule="exact"/>
        <w:jc w:val="center"/>
        <w:rPr>
          <w:rFonts w:ascii="仿宋_GB2312" w:eastAsia="仿宋_GB2312" w:hAnsi="仿宋" w:cs="仿宋_GB2312"/>
          <w:bCs/>
          <w:color w:val="000000" w:themeColor="text1"/>
          <w:kern w:val="0"/>
          <w:sz w:val="32"/>
          <w:szCs w:val="32"/>
        </w:rPr>
      </w:pPr>
      <w:bookmarkStart w:id="0" w:name="_Hlk20747325"/>
      <w:bookmarkEnd w:id="0"/>
      <w:r w:rsidRPr="000D4379">
        <w:rPr>
          <w:rFonts w:ascii="仿宋_GB2312" w:eastAsia="仿宋_GB2312" w:hAnsi="仿宋" w:cs="仿宋_GB2312" w:hint="eastAsia"/>
          <w:bCs/>
          <w:color w:val="000000" w:themeColor="text1"/>
          <w:kern w:val="0"/>
          <w:sz w:val="32"/>
          <w:szCs w:val="32"/>
        </w:rPr>
        <w:t>2019年陕西教育系统新媒体周榜（</w:t>
      </w:r>
      <w:r>
        <w:rPr>
          <w:rFonts w:ascii="仿宋_GB2312" w:eastAsia="仿宋_GB2312" w:hAnsi="仿宋" w:cs="仿宋_GB2312"/>
          <w:bCs/>
          <w:color w:val="000000" w:themeColor="text1"/>
          <w:kern w:val="0"/>
          <w:sz w:val="32"/>
          <w:szCs w:val="32"/>
        </w:rPr>
        <w:t>9.15-9.21</w:t>
      </w:r>
      <w:r w:rsidRPr="000D4379">
        <w:rPr>
          <w:rFonts w:ascii="仿宋_GB2312" w:eastAsia="仿宋_GB2312" w:hAnsi="仿宋" w:cs="仿宋_GB2312" w:hint="eastAsia"/>
          <w:bCs/>
          <w:color w:val="000000" w:themeColor="text1"/>
          <w:kern w:val="0"/>
          <w:sz w:val="32"/>
          <w:szCs w:val="32"/>
        </w:rPr>
        <w:t>）</w:t>
      </w:r>
    </w:p>
    <w:p w:rsidR="00A641DF" w:rsidRPr="000D4379" w:rsidRDefault="00A641DF" w:rsidP="00A641DF">
      <w:pPr>
        <w:spacing w:line="560" w:lineRule="exact"/>
        <w:jc w:val="center"/>
        <w:rPr>
          <w:rFonts w:ascii="仿宋_GB2312" w:eastAsia="仿宋_GB2312" w:hAnsi="仿宋" w:cs="仿宋_GB2312"/>
          <w:bCs/>
          <w:color w:val="000000" w:themeColor="text1"/>
          <w:kern w:val="0"/>
          <w:sz w:val="32"/>
          <w:szCs w:val="32"/>
        </w:rPr>
      </w:pPr>
      <w:r w:rsidRPr="000D4379">
        <w:rPr>
          <w:rFonts w:ascii="仿宋_GB2312" w:eastAsia="仿宋_GB2312" w:hAnsi="仿宋" w:cs="仿宋_GB2312" w:hint="eastAsia"/>
          <w:bCs/>
          <w:color w:val="000000" w:themeColor="text1"/>
          <w:kern w:val="0"/>
          <w:sz w:val="32"/>
          <w:szCs w:val="32"/>
        </w:rPr>
        <w:t>来源：陕西省教育新媒体研究院</w:t>
      </w:r>
    </w:p>
    <w:p w:rsidR="00A641DF" w:rsidRPr="00A641DF" w:rsidRDefault="00A641DF" w:rsidP="00A641DF">
      <w:pPr>
        <w:spacing w:line="560" w:lineRule="exact"/>
        <w:jc w:val="center"/>
        <w:rPr>
          <w:rFonts w:ascii="仿宋_GB2312" w:eastAsia="仿宋_GB2312" w:hAnsi="仿宋" w:cs="仿宋_GB2312" w:hint="eastAsia"/>
          <w:b/>
          <w:bCs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仿宋" w:cs="仿宋_GB2312" w:hint="eastAsia"/>
          <w:b/>
          <w:bCs/>
          <w:color w:val="000000" w:themeColor="text1"/>
          <w:kern w:val="0"/>
          <w:sz w:val="32"/>
          <w:szCs w:val="32"/>
        </w:rPr>
        <w:t>微博</w:t>
      </w:r>
      <w:r w:rsidRPr="000D4379">
        <w:rPr>
          <w:rFonts w:ascii="仿宋_GB2312" w:eastAsia="仿宋_GB2312" w:hAnsi="仿宋" w:cs="仿宋_GB2312" w:hint="eastAsia"/>
          <w:b/>
          <w:bCs/>
          <w:color w:val="000000" w:themeColor="text1"/>
          <w:kern w:val="0"/>
          <w:sz w:val="32"/>
          <w:szCs w:val="32"/>
        </w:rPr>
        <w:t>部分</w:t>
      </w:r>
    </w:p>
    <w:p w:rsidR="00EA535B" w:rsidRDefault="00A641DF" w:rsidP="00A641DF">
      <w:pPr>
        <w:widowControl/>
        <w:spacing w:line="360" w:lineRule="auto"/>
        <w:jc w:val="center"/>
        <w:rPr>
          <w:rFonts w:ascii="宋体" w:hAnsi="宋体" w:cs="宋体"/>
          <w:b/>
          <w:bCs/>
          <w:kern w:val="0"/>
          <w:sz w:val="24"/>
          <w:lang w:bidi="ar"/>
        </w:rPr>
      </w:pPr>
      <w:r>
        <w:rPr>
          <w:rFonts w:ascii="宋体" w:hAnsi="宋体" w:cs="宋体" w:hint="eastAsia"/>
          <w:b/>
          <w:bCs/>
          <w:noProof/>
          <w:kern w:val="0"/>
          <w:sz w:val="24"/>
          <w:lang w:bidi="ar"/>
        </w:rPr>
        <w:drawing>
          <wp:inline distT="0" distB="0" distL="0" distR="0" wp14:anchorId="4848A2CC" wp14:editId="259A365E">
            <wp:extent cx="4638675" cy="19812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kern w:val="0"/>
          <w:sz w:val="24"/>
          <w:lang w:bidi="ar"/>
        </w:rPr>
        <w:drawing>
          <wp:inline distT="0" distB="0" distL="0" distR="0" wp14:anchorId="367F6372" wp14:editId="5016D6E4">
            <wp:extent cx="4638675" cy="54006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5B" w:rsidRPr="00A641DF" w:rsidRDefault="00A641DF" w:rsidP="00A641DF">
      <w:pPr>
        <w:widowControl/>
        <w:spacing w:line="360" w:lineRule="auto"/>
        <w:ind w:firstLineChars="200" w:firstLine="482"/>
        <w:jc w:val="left"/>
        <w:rPr>
          <w:rFonts w:ascii="仿宋_GB2312" w:eastAsia="仿宋_GB2312" w:hAnsi="仿宋_GB2312" w:cs="宋体"/>
          <w:b/>
          <w:bCs/>
          <w:kern w:val="0"/>
          <w:sz w:val="32"/>
          <w:szCs w:val="32"/>
          <w:lang w:bidi="ar"/>
        </w:rPr>
      </w:pPr>
      <w:r>
        <w:rPr>
          <w:rFonts w:ascii="宋体" w:hAnsi="宋体" w:cs="宋体"/>
          <w:b/>
          <w:bCs/>
          <w:noProof/>
          <w:kern w:val="0"/>
          <w:sz w:val="24"/>
          <w:lang w:bidi="a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5267325" cy="2819400"/>
            <wp:effectExtent l="0" t="0" r="9525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4"/>
                    <a:stretch/>
                  </pic:blipFill>
                  <pic:spPr bwMode="auto">
                    <a:xfrm>
                      <a:off x="0" y="0"/>
                      <a:ext cx="5267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/>
          <w:b/>
          <w:bCs/>
          <w:noProof/>
          <w:kern w:val="0"/>
          <w:sz w:val="24"/>
          <w:lang w:bidi="ar"/>
        </w:rPr>
        <w:drawing>
          <wp:inline distT="0" distB="0" distL="0" distR="0">
            <wp:extent cx="5267325" cy="28098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5"/>
                    <a:stretch/>
                  </pic:blipFill>
                  <pic:spPr bwMode="auto"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/>
          <w:bCs/>
          <w:noProof/>
          <w:kern w:val="0"/>
          <w:sz w:val="24"/>
          <w:lang w:bidi="ar"/>
        </w:rPr>
        <w:drawing>
          <wp:inline distT="0" distB="0" distL="0" distR="0">
            <wp:extent cx="5267325" cy="28194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4"/>
                    <a:stretch/>
                  </pic:blipFill>
                  <pic:spPr bwMode="auto">
                    <a:xfrm>
                      <a:off x="0" y="0"/>
                      <a:ext cx="5267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kern w:val="0"/>
          <w:sz w:val="24"/>
          <w:lang w:bidi="ar"/>
        </w:rPr>
        <w:br w:type="textWrapping" w:clear="all"/>
      </w:r>
      <w:r>
        <w:rPr>
          <w:rFonts w:ascii="宋体" w:hAnsi="宋体" w:cs="宋体" w:hint="eastAsia"/>
          <w:b/>
          <w:bCs/>
          <w:kern w:val="0"/>
          <w:sz w:val="24"/>
          <w:lang w:bidi="ar"/>
        </w:rPr>
        <w:lastRenderedPageBreak/>
        <w:t xml:space="preserve"> </w:t>
      </w:r>
      <w:r>
        <w:rPr>
          <w:rFonts w:ascii="宋体" w:hAnsi="宋体" w:cs="宋体"/>
          <w:b/>
          <w:bCs/>
          <w:kern w:val="0"/>
          <w:sz w:val="24"/>
          <w:lang w:bidi="ar"/>
        </w:rPr>
        <w:t xml:space="preserve"> </w:t>
      </w:r>
      <w:r w:rsidRPr="00A641DF">
        <w:rPr>
          <w:rFonts w:ascii="仿宋_GB2312" w:eastAsia="仿宋_GB2312" w:hAnsi="仿宋_GB2312" w:cs="宋体"/>
          <w:b/>
          <w:bCs/>
          <w:kern w:val="0"/>
          <w:sz w:val="28"/>
          <w:szCs w:val="28"/>
          <w:lang w:bidi="ar"/>
        </w:rPr>
        <w:t xml:space="preserve"> </w:t>
      </w:r>
      <w:r w:rsidRPr="00A641DF">
        <w:rPr>
          <w:rFonts w:ascii="仿宋_GB2312" w:eastAsia="仿宋_GB2312" w:hAnsi="仿宋_GB2312" w:cs="宋体"/>
          <w:b/>
          <w:bCs/>
          <w:kern w:val="0"/>
          <w:sz w:val="32"/>
          <w:szCs w:val="32"/>
          <w:lang w:bidi="ar"/>
        </w:rPr>
        <w:t xml:space="preserve"> </w:t>
      </w:r>
      <w:r w:rsidR="00F51D88" w:rsidRPr="00A641DF">
        <w:rPr>
          <w:rFonts w:ascii="仿宋_GB2312" w:eastAsia="仿宋_GB2312" w:hAnsi="仿宋_GB2312" w:cs="宋体" w:hint="eastAsia"/>
          <w:b/>
          <w:bCs/>
          <w:kern w:val="0"/>
          <w:sz w:val="32"/>
          <w:szCs w:val="32"/>
          <w:lang w:bidi="ar"/>
        </w:rPr>
        <w:t>本周运营亮点：</w:t>
      </w:r>
    </w:p>
    <w:p w:rsidR="00EA535B" w:rsidRPr="00A641DF" w:rsidRDefault="00F51D88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宋体"/>
          <w:kern w:val="0"/>
          <w:sz w:val="32"/>
          <w:szCs w:val="32"/>
          <w:lang w:bidi="ar"/>
        </w:rPr>
      </w:pPr>
      <w:r w:rsidRPr="00A641DF">
        <w:rPr>
          <w:rFonts w:ascii="仿宋_GB2312" w:eastAsia="仿宋_GB2312" w:hAnsi="仿宋_GB2312" w:cs="宋体" w:hint="eastAsia"/>
          <w:kern w:val="0"/>
          <w:sz w:val="32"/>
          <w:szCs w:val="32"/>
          <w:lang w:bidi="ar"/>
        </w:rPr>
        <w:t>军训和考试信息成为本周运营热点，在提升用户粘性的同时扩大了账号传播影响力。</w:t>
      </w:r>
    </w:p>
    <w:p w:rsidR="00EA535B" w:rsidRPr="00A641DF" w:rsidRDefault="00F51D88">
      <w:pPr>
        <w:widowControl/>
        <w:spacing w:line="360" w:lineRule="auto"/>
        <w:ind w:firstLineChars="200" w:firstLine="643"/>
        <w:jc w:val="left"/>
        <w:rPr>
          <w:rFonts w:ascii="仿宋_GB2312" w:eastAsia="仿宋_GB2312" w:hAnsi="仿宋_GB2312" w:cs="宋体"/>
          <w:b/>
          <w:bCs/>
          <w:kern w:val="0"/>
          <w:sz w:val="32"/>
          <w:szCs w:val="32"/>
          <w:lang w:bidi="ar"/>
        </w:rPr>
      </w:pPr>
      <w:r w:rsidRPr="00A641DF">
        <w:rPr>
          <w:rFonts w:ascii="仿宋_GB2312" w:eastAsia="仿宋_GB2312" w:hAnsi="仿宋_GB2312" w:cs="宋体" w:hint="eastAsia"/>
          <w:b/>
          <w:bCs/>
          <w:kern w:val="0"/>
          <w:sz w:val="32"/>
          <w:szCs w:val="32"/>
          <w:lang w:bidi="ar"/>
        </w:rPr>
        <w:t>本周问题汇总：</w:t>
      </w:r>
    </w:p>
    <w:p w:rsidR="00EA535B" w:rsidRPr="00A641DF" w:rsidRDefault="00F51D88" w:rsidP="004C2883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宋体"/>
          <w:kern w:val="0"/>
          <w:sz w:val="32"/>
          <w:szCs w:val="32"/>
          <w:lang w:bidi="ar"/>
        </w:rPr>
      </w:pPr>
      <w:r w:rsidRPr="00A641DF">
        <w:rPr>
          <w:rFonts w:ascii="仿宋_GB2312" w:eastAsia="仿宋_GB2312" w:hAnsi="仿宋_GB2312" w:cs="宋体" w:hint="eastAsia"/>
          <w:kern w:val="0"/>
          <w:sz w:val="32"/>
          <w:szCs w:val="32"/>
          <w:lang w:bidi="ar"/>
        </w:rPr>
        <w:t>教育部门方面</w:t>
      </w:r>
      <w:r w:rsidRPr="00A641DF">
        <w:rPr>
          <w:rFonts w:ascii="仿宋_GB2312" w:eastAsia="仿宋_GB2312" w:hAnsi="仿宋_GB2312" w:cs="宋体"/>
          <w:kern w:val="0"/>
          <w:sz w:val="32"/>
          <w:szCs w:val="32"/>
          <w:lang w:bidi="ar"/>
        </w:rPr>
        <w:t>区县</w:t>
      </w:r>
      <w:r w:rsidRPr="00A641DF">
        <w:rPr>
          <w:rFonts w:ascii="仿宋_GB2312" w:eastAsia="仿宋_GB2312" w:hAnsi="仿宋_GB2312" w:cs="宋体" w:hint="eastAsia"/>
          <w:kern w:val="0"/>
          <w:sz w:val="32"/>
          <w:szCs w:val="32"/>
          <w:lang w:bidi="ar"/>
        </w:rPr>
        <w:t>教育局原创质量和数量下降明显</w:t>
      </w:r>
      <w:r w:rsidR="004C2883" w:rsidRPr="00A641DF">
        <w:rPr>
          <w:rFonts w:ascii="仿宋_GB2312" w:eastAsia="仿宋_GB2312" w:hAnsi="仿宋_GB2312" w:cs="宋体" w:hint="eastAsia"/>
          <w:kern w:val="0"/>
          <w:sz w:val="32"/>
          <w:szCs w:val="32"/>
          <w:lang w:bidi="ar"/>
        </w:rPr>
        <w:t>；</w:t>
      </w:r>
      <w:r w:rsidRPr="00A641DF">
        <w:rPr>
          <w:rFonts w:ascii="仿宋_GB2312" w:eastAsia="仿宋_GB2312" w:hAnsi="仿宋_GB2312" w:cs="宋体" w:hint="eastAsia"/>
          <w:kern w:val="0"/>
          <w:sz w:val="32"/>
          <w:szCs w:val="32"/>
          <w:lang w:bidi="ar"/>
        </w:rPr>
        <w:t>高校方面多个账号同质化情况</w:t>
      </w:r>
      <w:r w:rsidRPr="00A641DF">
        <w:rPr>
          <w:rFonts w:ascii="仿宋_GB2312" w:eastAsia="仿宋_GB2312" w:hAnsi="仿宋_GB2312" w:cs="宋体"/>
          <w:kern w:val="0"/>
          <w:sz w:val="32"/>
          <w:szCs w:val="32"/>
          <w:lang w:bidi="ar"/>
        </w:rPr>
        <w:t>。</w:t>
      </w:r>
    </w:p>
    <w:p w:rsidR="00EA535B" w:rsidRPr="00A641DF" w:rsidRDefault="00F51D88">
      <w:pPr>
        <w:widowControl/>
        <w:spacing w:line="360" w:lineRule="auto"/>
        <w:ind w:firstLineChars="200" w:firstLine="643"/>
        <w:jc w:val="left"/>
        <w:rPr>
          <w:rFonts w:ascii="仿宋_GB2312" w:eastAsia="仿宋_GB2312" w:hAnsi="仿宋_GB2312" w:cs="宋体"/>
          <w:b/>
          <w:bCs/>
          <w:kern w:val="0"/>
          <w:sz w:val="32"/>
          <w:szCs w:val="32"/>
          <w:lang w:bidi="ar"/>
        </w:rPr>
      </w:pPr>
      <w:r w:rsidRPr="00A641DF">
        <w:rPr>
          <w:rFonts w:ascii="仿宋_GB2312" w:eastAsia="仿宋_GB2312" w:hAnsi="仿宋_GB2312" w:cs="宋体" w:hint="eastAsia"/>
          <w:b/>
          <w:bCs/>
          <w:kern w:val="0"/>
          <w:sz w:val="32"/>
          <w:szCs w:val="32"/>
          <w:lang w:bidi="ar"/>
        </w:rPr>
        <w:t>近期重点：</w:t>
      </w:r>
    </w:p>
    <w:p w:rsidR="00EA535B" w:rsidRPr="00A641DF" w:rsidRDefault="00F51D88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宋体"/>
          <w:kern w:val="0"/>
          <w:sz w:val="32"/>
          <w:szCs w:val="32"/>
          <w:lang w:bidi="ar"/>
        </w:rPr>
      </w:pPr>
      <w:r w:rsidRPr="00A641DF">
        <w:rPr>
          <w:rFonts w:ascii="仿宋_GB2312" w:eastAsia="仿宋_GB2312" w:hAnsi="仿宋_GB2312" w:cs="宋体" w:hint="eastAsia"/>
          <w:kern w:val="0"/>
          <w:sz w:val="32"/>
          <w:szCs w:val="32"/>
          <w:lang w:bidi="ar"/>
        </w:rPr>
        <w:t>建议教育部门考虑依托县区融媒体发挥教育宣传工作。</w:t>
      </w:r>
    </w:p>
    <w:p w:rsidR="00EA535B" w:rsidRPr="00A641DF" w:rsidRDefault="00F51D88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宋体"/>
          <w:kern w:val="0"/>
          <w:sz w:val="32"/>
          <w:szCs w:val="32"/>
          <w:lang w:bidi="ar"/>
        </w:rPr>
      </w:pPr>
      <w:r w:rsidRPr="00A641DF">
        <w:rPr>
          <w:rFonts w:ascii="仿宋_GB2312" w:eastAsia="仿宋_GB2312" w:hAnsi="仿宋_GB2312" w:cs="宋体" w:hint="eastAsia"/>
          <w:kern w:val="0"/>
          <w:sz w:val="32"/>
          <w:szCs w:val="32"/>
          <w:lang w:bidi="ar"/>
        </w:rPr>
        <w:t>建议高校整合自身资源，建立校级融媒体中心。</w:t>
      </w:r>
    </w:p>
    <w:p w:rsidR="00EA535B" w:rsidRPr="00A641DF" w:rsidRDefault="00EA535B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宋体"/>
          <w:color w:val="FF0000"/>
          <w:kern w:val="0"/>
          <w:sz w:val="32"/>
          <w:szCs w:val="32"/>
          <w:lang w:bidi="ar"/>
        </w:rPr>
      </w:pPr>
    </w:p>
    <w:p w:rsidR="00EA535B" w:rsidRPr="00A641DF" w:rsidRDefault="00F51D88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</w:pP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为了能凸显本报告的前后对比性，本期分析依旧选取前20名的教育部门微信公号和前50名高校官微作为分析对象，分析日期为2019年9月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1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5日至2019年9月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2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1日。</w:t>
      </w:r>
    </w:p>
    <w:p w:rsidR="00EA535B" w:rsidRPr="00A641DF" w:rsidRDefault="00EA535B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</w:pPr>
    </w:p>
    <w:p w:rsidR="00EA535B" w:rsidRPr="00A641DF" w:rsidRDefault="00F51D88" w:rsidP="004C2883">
      <w:pPr>
        <w:widowControl/>
        <w:jc w:val="left"/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</w:pP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一、数据汇总</w:t>
      </w:r>
    </w:p>
    <w:p w:rsidR="00EA535B" w:rsidRDefault="00F51D88">
      <w:pPr>
        <w:widowControl/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305425" cy="4284345"/>
            <wp:effectExtent l="0" t="0" r="9525" b="1905"/>
            <wp:docPr id="3" name="图片 3" descr="部门微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部门微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35B" w:rsidRPr="00A641DF" w:rsidRDefault="00F51D88" w:rsidP="00A641DF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</w:pP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从整体数据表现来看，“陕西考试招生”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和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“韩城教育”依然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分列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总榜单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第一二名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。此外，本期分列陕西教育部门微信公众号数据一览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3-10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名分别是：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“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学在汉中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”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“蓝田县教育和科学技术局”“合阳县教育局”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“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平利教育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”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“泾阳教育”“金台教育”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“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洋县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教育”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 xml:space="preserve"> 和“汉阴教育”。</w:t>
      </w:r>
    </w:p>
    <w:p w:rsidR="00EA535B" w:rsidRPr="00A641DF" w:rsidRDefault="00F51D88" w:rsidP="00A641DF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</w:pP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在本次观测周期中，排名前20的教育部门官方微信公号发布文章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2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26篇，较上周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相比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增加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4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1篇；指数方面，仅有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“陕西考试招生”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突破900。20强总阅读量为41.4万，较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上周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增加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了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3.3万；总点赞数2878次，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减少了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778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次。</w:t>
      </w:r>
    </w:p>
    <w:p w:rsidR="00EA535B" w:rsidRDefault="00EA535B">
      <w:pPr>
        <w:spacing w:line="360" w:lineRule="auto"/>
        <w:rPr>
          <w:rFonts w:ascii="宋体" w:hAnsi="宋体" w:cs="宋体"/>
          <w:sz w:val="24"/>
        </w:rPr>
      </w:pPr>
    </w:p>
    <w:p w:rsidR="00EA535B" w:rsidRDefault="00F51D88">
      <w:pPr>
        <w:widowControl/>
        <w:spacing w:line="360" w:lineRule="auto"/>
        <w:ind w:firstLineChars="200" w:firstLine="480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 w:hint="eastAsia"/>
          <w:noProof/>
          <w:kern w:val="0"/>
          <w:sz w:val="24"/>
          <w:lang w:bidi="ar"/>
        </w:rPr>
        <w:lastRenderedPageBreak/>
        <w:drawing>
          <wp:inline distT="0" distB="0" distL="114300" distR="114300">
            <wp:extent cx="5272405" cy="8820150"/>
            <wp:effectExtent l="0" t="0" r="4445" b="0"/>
            <wp:docPr id="4" name="图片 4" descr="高校微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高校微信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35B" w:rsidRPr="00A641DF" w:rsidRDefault="00F51D88" w:rsidP="00A641DF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</w:pP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lastRenderedPageBreak/>
        <w:t>高校官方微信方面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，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“咸阳师范学院”领跑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总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榜单，“陕西铁路工程职业技术学院”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和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“西北工业大学”分列榜单二三位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，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“陕西中医药大学”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紧随其后；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排名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5-10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位的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高校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公号分别是：“西北农林科技大学”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“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西北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大学”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“西安交通大学”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“西安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电子科技大学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”“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杨凌职业技术学院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”和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“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西安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科技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大学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”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。</w:t>
      </w:r>
    </w:p>
    <w:p w:rsidR="00EA535B" w:rsidRPr="00A641DF" w:rsidRDefault="00F51D88" w:rsidP="00A641DF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</w:pP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高校官微方面，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TOP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5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0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共发布文章289篇，与上周相比增加27篇，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同时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总阅读量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也减少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26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万，共计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132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万。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总点赞数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1.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1万次，同比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减少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5000多次，有6家公号W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CI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指数破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800</w:t>
      </w: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。</w:t>
      </w:r>
    </w:p>
    <w:p w:rsidR="00EA535B" w:rsidRPr="00A641DF" w:rsidRDefault="00EA535B" w:rsidP="00A641DF">
      <w:pPr>
        <w:widowControl/>
        <w:spacing w:line="360" w:lineRule="auto"/>
        <w:jc w:val="left"/>
        <w:rPr>
          <w:rFonts w:ascii="仿宋_GB2312" w:eastAsia="仿宋_GB2312" w:hAnsi="仿宋_GB2312" w:cs="宋体" w:hint="eastAsia"/>
          <w:b/>
          <w:bCs/>
          <w:color w:val="000000" w:themeColor="text1"/>
          <w:kern w:val="0"/>
          <w:sz w:val="32"/>
          <w:szCs w:val="32"/>
          <w:lang w:bidi="ar"/>
        </w:rPr>
      </w:pPr>
    </w:p>
    <w:p w:rsidR="00EA535B" w:rsidRPr="00A641DF" w:rsidRDefault="00F51D88" w:rsidP="00A641DF">
      <w:pPr>
        <w:widowControl/>
        <w:jc w:val="left"/>
        <w:rPr>
          <w:rFonts w:ascii="仿宋_GB2312" w:eastAsia="仿宋_GB2312" w:hAnsi="仿宋_GB2312" w:cs="宋体" w:hint="eastAsia"/>
          <w:b/>
          <w:bCs/>
          <w:color w:val="000000" w:themeColor="text1"/>
          <w:kern w:val="0"/>
          <w:sz w:val="32"/>
          <w:szCs w:val="32"/>
          <w:lang w:bidi="ar"/>
        </w:rPr>
      </w:pPr>
      <w:r w:rsidRPr="00A641DF">
        <w:rPr>
          <w:rFonts w:ascii="仿宋_GB2312" w:eastAsia="仿宋_GB2312" w:hAnsi="仿宋_GB2312" w:cs="宋体" w:hint="eastAsia"/>
          <w:b/>
          <w:bCs/>
          <w:color w:val="000000" w:themeColor="text1"/>
          <w:kern w:val="0"/>
          <w:sz w:val="32"/>
          <w:szCs w:val="32"/>
          <w:lang w:bidi="ar"/>
        </w:rPr>
        <w:t>二、文章分析</w:t>
      </w:r>
      <w:r w:rsidRPr="00A641DF">
        <w:rPr>
          <w:rFonts w:eastAsia="仿宋_GB2312" w:cs="Calibri"/>
          <w:b/>
          <w:bCs/>
          <w:color w:val="000000" w:themeColor="text1"/>
          <w:kern w:val="0"/>
          <w:sz w:val="32"/>
          <w:szCs w:val="32"/>
          <w:lang w:bidi="ar"/>
        </w:rPr>
        <w:t> </w:t>
      </w:r>
    </w:p>
    <w:p w:rsidR="00EA535B" w:rsidRDefault="00F51D88"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5344795" cy="3781425"/>
            <wp:effectExtent l="0" t="0" r="8255" b="9525"/>
            <wp:docPr id="5" name="图片 5" descr="部门热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部门热文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35B" w:rsidRPr="00A641DF" w:rsidRDefault="00F51D88" w:rsidP="00A641DF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</w:pP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lastRenderedPageBreak/>
        <w:t>本周考试信息较为密集，教育部门在权威发布方面做到及时准确高效，很好的为用户提供优质内容服务。</w:t>
      </w:r>
    </w:p>
    <w:p w:rsidR="00EA535B" w:rsidRDefault="00F51D88">
      <w:pPr>
        <w:widowControl/>
        <w:spacing w:line="360" w:lineRule="auto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noProof/>
          <w:color w:val="000000"/>
          <w:sz w:val="24"/>
        </w:rPr>
        <w:drawing>
          <wp:inline distT="0" distB="0" distL="114300" distR="114300">
            <wp:extent cx="5266690" cy="2962910"/>
            <wp:effectExtent l="0" t="0" r="10160" b="8890"/>
            <wp:docPr id="6" name="图片 6" descr="部门热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部门热词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35B" w:rsidRDefault="00EA535B">
      <w:pPr>
        <w:widowControl/>
        <w:spacing w:line="360" w:lineRule="auto"/>
        <w:ind w:firstLineChars="250" w:firstLine="600"/>
        <w:jc w:val="left"/>
        <w:rPr>
          <w:rFonts w:ascii="宋体" w:hAnsi="宋体" w:cs="宋体"/>
          <w:color w:val="000000"/>
          <w:sz w:val="24"/>
        </w:rPr>
      </w:pPr>
    </w:p>
    <w:p w:rsidR="00EA535B" w:rsidRPr="00A641DF" w:rsidRDefault="004C2883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</w:pP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陕西</w:t>
      </w:r>
      <w:r w:rsidR="00F51D88"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教育政务新媒体团队</w:t>
      </w:r>
      <w:r w:rsidR="00F51D88"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运营理念由“快”向“深”转变，重在深度原创制作。针对每日新媒体重大选题策划，由以往编辑负责、主管领导审核的形式，调整为全部门参与、全部门负责，舆情、信息报送、文件运转等各块信息打通使用，主题内容进行集中优化整合。实施每周编前会制度，确定一周主题策划方案，集思广益、注重创新，提升</w:t>
      </w:r>
      <w:r w:rsidR="00F51D88"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教育</w:t>
      </w:r>
      <w:r w:rsidR="00F51D88"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政务新媒体内容质量和价值内涵。</w:t>
      </w:r>
    </w:p>
    <w:p w:rsidR="00EA535B" w:rsidRDefault="00EA535B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000000"/>
          <w:sz w:val="24"/>
        </w:rPr>
      </w:pPr>
    </w:p>
    <w:p w:rsidR="00EA535B" w:rsidRDefault="00F51D88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noProof/>
          <w:color w:val="000000"/>
          <w:sz w:val="24"/>
        </w:rPr>
        <w:lastRenderedPageBreak/>
        <w:drawing>
          <wp:inline distT="0" distB="0" distL="114300" distR="114300">
            <wp:extent cx="4594860" cy="5880735"/>
            <wp:effectExtent l="0" t="0" r="15240" b="5715"/>
            <wp:docPr id="7" name="图片 7" descr="高校热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高校热文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588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35B" w:rsidRPr="00A641DF" w:rsidRDefault="00F51D88" w:rsidP="00A641DF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</w:pP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本周的高校官微热文中，投票成为关键热词。新生、军训、校庆成为撰写的主要素材，这些内容在引发很好传播效果的同时，也能增强在校生和校友的凝聚力。</w:t>
      </w:r>
    </w:p>
    <w:p w:rsidR="00EA535B" w:rsidRDefault="00EA535B">
      <w:pPr>
        <w:widowControl/>
        <w:spacing w:line="360" w:lineRule="auto"/>
        <w:jc w:val="left"/>
        <w:rPr>
          <w:rFonts w:ascii="宋体" w:hAnsi="宋体" w:cs="宋体"/>
          <w:sz w:val="24"/>
        </w:rPr>
      </w:pPr>
    </w:p>
    <w:p w:rsidR="00EA535B" w:rsidRDefault="00EA535B">
      <w:pPr>
        <w:widowControl/>
        <w:spacing w:line="360" w:lineRule="auto"/>
        <w:ind w:firstLine="480"/>
        <w:jc w:val="left"/>
        <w:rPr>
          <w:rFonts w:ascii="Verdana" w:hAnsi="Verdana" w:cs="Verdana"/>
          <w:sz w:val="24"/>
          <w:shd w:val="clear" w:color="auto" w:fill="FFFFFF"/>
        </w:rPr>
      </w:pPr>
    </w:p>
    <w:p w:rsidR="00EA535B" w:rsidRDefault="00F51D88">
      <w:pPr>
        <w:widowControl/>
        <w:spacing w:line="360" w:lineRule="auto"/>
        <w:jc w:val="left"/>
        <w:rPr>
          <w:rFonts w:ascii="Verdana" w:hAnsi="Verdana" w:cs="Verdana"/>
          <w:sz w:val="24"/>
          <w:shd w:val="clear" w:color="auto" w:fill="FFFFFF"/>
        </w:rPr>
      </w:pPr>
      <w:r>
        <w:rPr>
          <w:rFonts w:ascii="Verdana" w:hAnsi="Verdana" w:cs="Verdana" w:hint="eastAsia"/>
          <w:noProof/>
          <w:sz w:val="24"/>
          <w:shd w:val="clear" w:color="auto" w:fill="FFFFFF"/>
        </w:rPr>
        <w:lastRenderedPageBreak/>
        <w:drawing>
          <wp:inline distT="0" distB="0" distL="114300" distR="114300">
            <wp:extent cx="5266690" cy="2962910"/>
            <wp:effectExtent l="0" t="0" r="10160" b="8890"/>
            <wp:docPr id="8" name="图片 8" descr="高校热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高校热词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35B" w:rsidRPr="00A641DF" w:rsidRDefault="00F51D88" w:rsidP="00A641DF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</w:pP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面对团队的综合能力问题，高校新媒体应当优化考核方式和培养系统。首先进行各项综合能力的统一基础授课，使成员能普遍达到完成基础采写、排版水平。再因材施教，发掘组员的兴趣点和专长所在，着重培养单项技能，使团队综合素质得到提升。这样才能真正解决人才断层问题，使每个成员都能在新媒体工作中得到锻炼。</w:t>
      </w:r>
    </w:p>
    <w:p w:rsidR="00A641DF" w:rsidRDefault="00A641DF" w:rsidP="00A641DF">
      <w:pPr>
        <w:widowControl/>
        <w:spacing w:line="360" w:lineRule="auto"/>
        <w:jc w:val="left"/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</w:pPr>
    </w:p>
    <w:p w:rsidR="00EA535B" w:rsidRPr="00A641DF" w:rsidRDefault="00F51D88" w:rsidP="00A641DF">
      <w:pPr>
        <w:widowControl/>
        <w:spacing w:line="360" w:lineRule="auto"/>
        <w:jc w:val="left"/>
        <w:rPr>
          <w:rFonts w:ascii="仿宋_GB2312" w:eastAsia="仿宋_GB2312" w:hAnsi="仿宋_GB2312" w:cs="宋体" w:hint="eastAsia"/>
          <w:b/>
          <w:bCs/>
          <w:color w:val="000000" w:themeColor="text1"/>
          <w:kern w:val="0"/>
          <w:sz w:val="32"/>
          <w:szCs w:val="32"/>
          <w:lang w:bidi="ar"/>
        </w:rPr>
      </w:pPr>
      <w:r w:rsidRPr="00A641DF">
        <w:rPr>
          <w:rFonts w:ascii="仿宋_GB2312" w:eastAsia="仿宋_GB2312" w:hAnsi="仿宋_GB2312" w:cs="宋体" w:hint="eastAsia"/>
          <w:b/>
          <w:bCs/>
          <w:color w:val="000000" w:themeColor="text1"/>
          <w:kern w:val="0"/>
          <w:sz w:val="32"/>
          <w:szCs w:val="32"/>
          <w:lang w:bidi="ar"/>
        </w:rPr>
        <w:t>三、数据解读</w:t>
      </w:r>
    </w:p>
    <w:p w:rsidR="00EA535B" w:rsidRPr="00A641DF" w:rsidRDefault="00F51D88" w:rsidP="00A641DF">
      <w:pPr>
        <w:widowControl/>
        <w:spacing w:line="360" w:lineRule="auto"/>
        <w:rPr>
          <w:rFonts w:ascii="宋体" w:hAnsi="宋体" w:cs="宋体" w:hint="eastAsia"/>
          <w:kern w:val="0"/>
          <w:sz w:val="24"/>
          <w:lang w:bidi="ar"/>
        </w:rPr>
      </w:pPr>
      <w:r>
        <w:rPr>
          <w:rFonts w:ascii="宋体" w:hAnsi="宋体" w:cs="宋体" w:hint="eastAsia"/>
          <w:noProof/>
          <w:kern w:val="0"/>
          <w:sz w:val="24"/>
          <w:lang w:bidi="ar"/>
        </w:rPr>
        <w:lastRenderedPageBreak/>
        <w:drawing>
          <wp:inline distT="0" distB="0" distL="114300" distR="114300">
            <wp:extent cx="5266690" cy="2962910"/>
            <wp:effectExtent l="0" t="0" r="10160" b="8890"/>
            <wp:docPr id="9" name="图片 9" descr="部门点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部门点赞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35B" w:rsidRDefault="00F51D88">
      <w:pPr>
        <w:widowControl/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5266690" cy="2962910"/>
            <wp:effectExtent l="0" t="0" r="10160" b="8890"/>
            <wp:docPr id="10" name="图片 10" descr="部门头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部门头条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35B" w:rsidRDefault="00EA535B">
      <w:pPr>
        <w:widowControl/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EA535B" w:rsidRPr="00A641DF" w:rsidRDefault="00F51D88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</w:pPr>
      <w:r w:rsidRPr="00A641DF">
        <w:rPr>
          <w:rFonts w:ascii="仿宋_GB2312" w:eastAsia="仿宋_GB2312" w:hAnsi="仿宋_GB2312" w:cs="宋体" w:hint="eastAsia"/>
          <w:color w:val="000000" w:themeColor="text1"/>
          <w:kern w:val="0"/>
          <w:sz w:val="32"/>
          <w:szCs w:val="32"/>
          <w:lang w:bidi="ar"/>
        </w:rPr>
        <w:t>教育政务部门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坚持动态掌握订阅用户数量及增长情况，同时结合一段时期每篇阅读量情况，实行统计评估，定期动态调整。根据受众组成，按政务信息类、服务信息类、回应关切类、正面信息类等进行科学分类、精准投放。围绕粉丝数量增加与粘性增强两个维度来设立目标，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lastRenderedPageBreak/>
        <w:t>使粉丝数量增加的同时，留住真正需求度高的粘性用户群，实现有效传播。</w:t>
      </w:r>
    </w:p>
    <w:p w:rsidR="00EA535B" w:rsidRDefault="00F51D88">
      <w:pPr>
        <w:widowControl/>
        <w:spacing w:line="360" w:lineRule="auto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noProof/>
          <w:color w:val="000000"/>
          <w:sz w:val="24"/>
        </w:rPr>
        <w:drawing>
          <wp:inline distT="0" distB="0" distL="114300" distR="114300">
            <wp:extent cx="5266690" cy="2962910"/>
            <wp:effectExtent l="0" t="0" r="10160" b="8890"/>
            <wp:docPr id="11" name="图片 11" descr="高校点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高校点赞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35B" w:rsidRDefault="00F51D88">
      <w:pPr>
        <w:widowControl/>
        <w:spacing w:line="360" w:lineRule="auto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noProof/>
          <w:color w:val="000000"/>
          <w:sz w:val="24"/>
        </w:rPr>
        <w:drawing>
          <wp:inline distT="0" distB="0" distL="114300" distR="114300">
            <wp:extent cx="5266690" cy="2962910"/>
            <wp:effectExtent l="0" t="0" r="10160" b="8890"/>
            <wp:docPr id="12" name="图片 12" descr="高校头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高校头条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35B" w:rsidRPr="00A641DF" w:rsidRDefault="00F51D88" w:rsidP="00A641DF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</w:pP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高校官方新媒体平台的多样性对人才综合能力提出了更高要求。但由于考核形式的局限和统一管理的需要，对人才能力的量化与培</w:t>
      </w:r>
      <w:bookmarkStart w:id="1" w:name="_GoBack"/>
      <w:bookmarkEnd w:id="1"/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t>养往往停滞于文字写作、图片拍摄和</w:t>
      </w:r>
      <w:r w:rsidRPr="00A641DF">
        <w:rPr>
          <w:rFonts w:ascii="仿宋_GB2312" w:eastAsia="仿宋_GB2312" w:hAnsi="仿宋_GB2312" w:cs="宋体"/>
          <w:color w:val="000000" w:themeColor="text1"/>
          <w:kern w:val="0"/>
          <w:sz w:val="32"/>
          <w:szCs w:val="32"/>
          <w:lang w:bidi="ar"/>
        </w:rPr>
        <w:lastRenderedPageBreak/>
        <w:t>后期制作等单一能力层面，无法有效地反映和提高成员的综合能力与潜能。</w:t>
      </w:r>
    </w:p>
    <w:sectPr w:rsidR="00EA535B" w:rsidRPr="00A641D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0F31" w:rsidRDefault="00160F31">
      <w:r>
        <w:separator/>
      </w:r>
    </w:p>
  </w:endnote>
  <w:endnote w:type="continuationSeparator" w:id="0">
    <w:p w:rsidR="00160F31" w:rsidRDefault="00160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仿宋"/>
    <w:charset w:val="86"/>
    <w:family w:val="modern"/>
    <w:pitch w:val="fixed"/>
    <w:sig w:usb0="00000003" w:usb1="080E0000" w:usb2="00000010" w:usb3="00000000" w:csb0="00040001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535B" w:rsidRDefault="00EA535B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535B" w:rsidRDefault="00EA535B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535B" w:rsidRDefault="00EA535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0F31" w:rsidRDefault="00160F31">
      <w:r>
        <w:separator/>
      </w:r>
    </w:p>
  </w:footnote>
  <w:footnote w:type="continuationSeparator" w:id="0">
    <w:p w:rsidR="00160F31" w:rsidRDefault="00160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535B" w:rsidRDefault="00EA535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535B" w:rsidRDefault="00EA535B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535B" w:rsidRDefault="00EA535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AD2"/>
    <w:rsid w:val="BBA3D04D"/>
    <w:rsid w:val="BD7AF95E"/>
    <w:rsid w:val="D8F2377F"/>
    <w:rsid w:val="E37FD512"/>
    <w:rsid w:val="EEEF9B5B"/>
    <w:rsid w:val="F6FE7C4C"/>
    <w:rsid w:val="F7F70B0A"/>
    <w:rsid w:val="FB7EE586"/>
    <w:rsid w:val="FBFD599F"/>
    <w:rsid w:val="FF7C60C3"/>
    <w:rsid w:val="0003563A"/>
    <w:rsid w:val="0005717B"/>
    <w:rsid w:val="000B2320"/>
    <w:rsid w:val="00160F31"/>
    <w:rsid w:val="001C6CEB"/>
    <w:rsid w:val="001D7166"/>
    <w:rsid w:val="00214CA1"/>
    <w:rsid w:val="00217AD2"/>
    <w:rsid w:val="00225AB6"/>
    <w:rsid w:val="00250D8F"/>
    <w:rsid w:val="00257D7D"/>
    <w:rsid w:val="00295F04"/>
    <w:rsid w:val="002F7B34"/>
    <w:rsid w:val="003578DB"/>
    <w:rsid w:val="00360C90"/>
    <w:rsid w:val="003966F5"/>
    <w:rsid w:val="003E09F7"/>
    <w:rsid w:val="004046E8"/>
    <w:rsid w:val="004867B6"/>
    <w:rsid w:val="004C2883"/>
    <w:rsid w:val="004E084F"/>
    <w:rsid w:val="00513E8E"/>
    <w:rsid w:val="005676F9"/>
    <w:rsid w:val="0062587D"/>
    <w:rsid w:val="00651C7B"/>
    <w:rsid w:val="006F223B"/>
    <w:rsid w:val="00714CA5"/>
    <w:rsid w:val="007B662B"/>
    <w:rsid w:val="008233E5"/>
    <w:rsid w:val="009120C0"/>
    <w:rsid w:val="00A641DF"/>
    <w:rsid w:val="00A864A9"/>
    <w:rsid w:val="00AA3192"/>
    <w:rsid w:val="00B3555C"/>
    <w:rsid w:val="00B7678E"/>
    <w:rsid w:val="00BD28D5"/>
    <w:rsid w:val="00BD2F9D"/>
    <w:rsid w:val="00BE0C51"/>
    <w:rsid w:val="00C03423"/>
    <w:rsid w:val="00C15EC8"/>
    <w:rsid w:val="00C62DE1"/>
    <w:rsid w:val="00C642AF"/>
    <w:rsid w:val="00CF4E79"/>
    <w:rsid w:val="00D006DA"/>
    <w:rsid w:val="00DE3460"/>
    <w:rsid w:val="00E43363"/>
    <w:rsid w:val="00E61400"/>
    <w:rsid w:val="00EA535B"/>
    <w:rsid w:val="00F10B88"/>
    <w:rsid w:val="00F27D94"/>
    <w:rsid w:val="00F30AFB"/>
    <w:rsid w:val="00F51D88"/>
    <w:rsid w:val="00FC7C7A"/>
    <w:rsid w:val="014D520F"/>
    <w:rsid w:val="01D135EA"/>
    <w:rsid w:val="028468CB"/>
    <w:rsid w:val="034F602B"/>
    <w:rsid w:val="035C155E"/>
    <w:rsid w:val="036E3806"/>
    <w:rsid w:val="03EC5512"/>
    <w:rsid w:val="04080779"/>
    <w:rsid w:val="04491830"/>
    <w:rsid w:val="04D97A68"/>
    <w:rsid w:val="04DF5E8A"/>
    <w:rsid w:val="05330D20"/>
    <w:rsid w:val="053717C2"/>
    <w:rsid w:val="05622E1E"/>
    <w:rsid w:val="069E761D"/>
    <w:rsid w:val="06A4458F"/>
    <w:rsid w:val="08042691"/>
    <w:rsid w:val="08BA17E1"/>
    <w:rsid w:val="08C86B1E"/>
    <w:rsid w:val="09424733"/>
    <w:rsid w:val="09515A42"/>
    <w:rsid w:val="09C60534"/>
    <w:rsid w:val="09DA3D7C"/>
    <w:rsid w:val="0A5A2EAF"/>
    <w:rsid w:val="0A9C1FB8"/>
    <w:rsid w:val="0ABD1FB0"/>
    <w:rsid w:val="0AE63B28"/>
    <w:rsid w:val="0AED0B71"/>
    <w:rsid w:val="0B3713F3"/>
    <w:rsid w:val="0BC01AF0"/>
    <w:rsid w:val="0C46638F"/>
    <w:rsid w:val="0C843873"/>
    <w:rsid w:val="0CF43B54"/>
    <w:rsid w:val="0CFF76F1"/>
    <w:rsid w:val="0D6C6627"/>
    <w:rsid w:val="0D994317"/>
    <w:rsid w:val="0E4C7B86"/>
    <w:rsid w:val="0E741DDD"/>
    <w:rsid w:val="0E774B51"/>
    <w:rsid w:val="0E793594"/>
    <w:rsid w:val="0E8C2C5D"/>
    <w:rsid w:val="0EC41DB5"/>
    <w:rsid w:val="0FD00800"/>
    <w:rsid w:val="0FEF73AE"/>
    <w:rsid w:val="101D680D"/>
    <w:rsid w:val="109A69D7"/>
    <w:rsid w:val="10C66E7F"/>
    <w:rsid w:val="10CE23FA"/>
    <w:rsid w:val="11043033"/>
    <w:rsid w:val="11324B3D"/>
    <w:rsid w:val="113C6CBD"/>
    <w:rsid w:val="11C36511"/>
    <w:rsid w:val="11CF4E8A"/>
    <w:rsid w:val="12061ADD"/>
    <w:rsid w:val="12117EA8"/>
    <w:rsid w:val="12527948"/>
    <w:rsid w:val="12946CB7"/>
    <w:rsid w:val="12A756B6"/>
    <w:rsid w:val="12C7667A"/>
    <w:rsid w:val="135F09B3"/>
    <w:rsid w:val="13753C92"/>
    <w:rsid w:val="1426687C"/>
    <w:rsid w:val="14900565"/>
    <w:rsid w:val="151E48D8"/>
    <w:rsid w:val="152E1B5C"/>
    <w:rsid w:val="15484C5E"/>
    <w:rsid w:val="15A95314"/>
    <w:rsid w:val="15B700FB"/>
    <w:rsid w:val="15D91E30"/>
    <w:rsid w:val="163D0342"/>
    <w:rsid w:val="16970E38"/>
    <w:rsid w:val="16F9701E"/>
    <w:rsid w:val="171706CF"/>
    <w:rsid w:val="172631C0"/>
    <w:rsid w:val="1883319C"/>
    <w:rsid w:val="19665110"/>
    <w:rsid w:val="1971291A"/>
    <w:rsid w:val="1A821AB3"/>
    <w:rsid w:val="1AA14DE2"/>
    <w:rsid w:val="1B0F19D2"/>
    <w:rsid w:val="1B446FB0"/>
    <w:rsid w:val="1BA92D84"/>
    <w:rsid w:val="1BD24B06"/>
    <w:rsid w:val="1BE7FF64"/>
    <w:rsid w:val="1CE77AB2"/>
    <w:rsid w:val="1D98145F"/>
    <w:rsid w:val="1D9D25B5"/>
    <w:rsid w:val="1E1A1A17"/>
    <w:rsid w:val="1FC25BB3"/>
    <w:rsid w:val="1FD027D3"/>
    <w:rsid w:val="20084D00"/>
    <w:rsid w:val="2028380E"/>
    <w:rsid w:val="2112607F"/>
    <w:rsid w:val="2198292E"/>
    <w:rsid w:val="21C00A41"/>
    <w:rsid w:val="21EA6503"/>
    <w:rsid w:val="21F33A0E"/>
    <w:rsid w:val="21F40CA7"/>
    <w:rsid w:val="225C63E9"/>
    <w:rsid w:val="22913D6E"/>
    <w:rsid w:val="232F04BA"/>
    <w:rsid w:val="237C06EA"/>
    <w:rsid w:val="243B1F00"/>
    <w:rsid w:val="24647C36"/>
    <w:rsid w:val="24FD323D"/>
    <w:rsid w:val="258C0ECA"/>
    <w:rsid w:val="25C936EE"/>
    <w:rsid w:val="25DD1020"/>
    <w:rsid w:val="26202520"/>
    <w:rsid w:val="264068D6"/>
    <w:rsid w:val="26D46D30"/>
    <w:rsid w:val="26E81A02"/>
    <w:rsid w:val="26F51351"/>
    <w:rsid w:val="27374D26"/>
    <w:rsid w:val="275A2D34"/>
    <w:rsid w:val="278E3E96"/>
    <w:rsid w:val="27A42D89"/>
    <w:rsid w:val="27EE71E3"/>
    <w:rsid w:val="27F50B1D"/>
    <w:rsid w:val="28026D07"/>
    <w:rsid w:val="28F415FF"/>
    <w:rsid w:val="290F7ABF"/>
    <w:rsid w:val="292A410D"/>
    <w:rsid w:val="294664C4"/>
    <w:rsid w:val="2956165A"/>
    <w:rsid w:val="29633A36"/>
    <w:rsid w:val="297B47B6"/>
    <w:rsid w:val="298A325A"/>
    <w:rsid w:val="29FEA949"/>
    <w:rsid w:val="2B086CEA"/>
    <w:rsid w:val="2B7C4399"/>
    <w:rsid w:val="2BF62D75"/>
    <w:rsid w:val="2C330A40"/>
    <w:rsid w:val="2D6E78D8"/>
    <w:rsid w:val="2D8565DA"/>
    <w:rsid w:val="2E4826CC"/>
    <w:rsid w:val="2EB40394"/>
    <w:rsid w:val="2EFE475C"/>
    <w:rsid w:val="2F8F4CAB"/>
    <w:rsid w:val="2FA9078C"/>
    <w:rsid w:val="2FF83B2D"/>
    <w:rsid w:val="30470E04"/>
    <w:rsid w:val="30D501AD"/>
    <w:rsid w:val="31326522"/>
    <w:rsid w:val="327952B2"/>
    <w:rsid w:val="330D4C5D"/>
    <w:rsid w:val="33193239"/>
    <w:rsid w:val="3324421E"/>
    <w:rsid w:val="337C3297"/>
    <w:rsid w:val="339109C5"/>
    <w:rsid w:val="33E00B64"/>
    <w:rsid w:val="344D295C"/>
    <w:rsid w:val="34753353"/>
    <w:rsid w:val="34F35D19"/>
    <w:rsid w:val="35527D0B"/>
    <w:rsid w:val="355621B3"/>
    <w:rsid w:val="35E15D55"/>
    <w:rsid w:val="35F9529A"/>
    <w:rsid w:val="36333F4B"/>
    <w:rsid w:val="364F38E0"/>
    <w:rsid w:val="36B02D9D"/>
    <w:rsid w:val="36B42D0D"/>
    <w:rsid w:val="36FD1B9D"/>
    <w:rsid w:val="378B1562"/>
    <w:rsid w:val="379A04D4"/>
    <w:rsid w:val="37E14C2D"/>
    <w:rsid w:val="38D66626"/>
    <w:rsid w:val="39FA60B4"/>
    <w:rsid w:val="3AA321D0"/>
    <w:rsid w:val="3AE33642"/>
    <w:rsid w:val="3AE74D4C"/>
    <w:rsid w:val="3B3D7A30"/>
    <w:rsid w:val="3BAD0669"/>
    <w:rsid w:val="3C8A3826"/>
    <w:rsid w:val="3CB5418F"/>
    <w:rsid w:val="3DAC4FB6"/>
    <w:rsid w:val="3DB4351C"/>
    <w:rsid w:val="3DDC1E13"/>
    <w:rsid w:val="3DE6452B"/>
    <w:rsid w:val="3DE65F13"/>
    <w:rsid w:val="3DFD6AD2"/>
    <w:rsid w:val="3E8A4480"/>
    <w:rsid w:val="3F2D7A5C"/>
    <w:rsid w:val="3F711A02"/>
    <w:rsid w:val="3FBF5268"/>
    <w:rsid w:val="3FCA724D"/>
    <w:rsid w:val="3FD420AD"/>
    <w:rsid w:val="40DA7309"/>
    <w:rsid w:val="410E4010"/>
    <w:rsid w:val="417E6167"/>
    <w:rsid w:val="41D249F1"/>
    <w:rsid w:val="41DE152F"/>
    <w:rsid w:val="4217046F"/>
    <w:rsid w:val="42885F98"/>
    <w:rsid w:val="43102420"/>
    <w:rsid w:val="43164785"/>
    <w:rsid w:val="43C76BD5"/>
    <w:rsid w:val="44125F63"/>
    <w:rsid w:val="449B0B5F"/>
    <w:rsid w:val="45061BC7"/>
    <w:rsid w:val="45402FBF"/>
    <w:rsid w:val="45490137"/>
    <w:rsid w:val="462A471A"/>
    <w:rsid w:val="462D2691"/>
    <w:rsid w:val="46584AC9"/>
    <w:rsid w:val="46DC5706"/>
    <w:rsid w:val="47700CB8"/>
    <w:rsid w:val="47797E57"/>
    <w:rsid w:val="47D55BAB"/>
    <w:rsid w:val="48D15518"/>
    <w:rsid w:val="48F779B1"/>
    <w:rsid w:val="4A2E0DCA"/>
    <w:rsid w:val="4A6D6124"/>
    <w:rsid w:val="4C5A342E"/>
    <w:rsid w:val="4CD91B46"/>
    <w:rsid w:val="4D714DC6"/>
    <w:rsid w:val="4DFE54D8"/>
    <w:rsid w:val="4E926308"/>
    <w:rsid w:val="4EEA0DC0"/>
    <w:rsid w:val="4F106BF6"/>
    <w:rsid w:val="4F322CE1"/>
    <w:rsid w:val="4F692B0F"/>
    <w:rsid w:val="4F6D0E4E"/>
    <w:rsid w:val="4FD86832"/>
    <w:rsid w:val="4FF54033"/>
    <w:rsid w:val="501F6B56"/>
    <w:rsid w:val="502747B0"/>
    <w:rsid w:val="503F4981"/>
    <w:rsid w:val="5049411B"/>
    <w:rsid w:val="50754AA5"/>
    <w:rsid w:val="50AA4776"/>
    <w:rsid w:val="50DC1EDD"/>
    <w:rsid w:val="50E37E56"/>
    <w:rsid w:val="5105117D"/>
    <w:rsid w:val="51797054"/>
    <w:rsid w:val="51996E46"/>
    <w:rsid w:val="51B82EA4"/>
    <w:rsid w:val="521F6517"/>
    <w:rsid w:val="52715ACC"/>
    <w:rsid w:val="529C738B"/>
    <w:rsid w:val="52A01C1E"/>
    <w:rsid w:val="536956BE"/>
    <w:rsid w:val="53B07F36"/>
    <w:rsid w:val="53CB3682"/>
    <w:rsid w:val="540123B5"/>
    <w:rsid w:val="546E67FF"/>
    <w:rsid w:val="548C6253"/>
    <w:rsid w:val="54B740D1"/>
    <w:rsid w:val="54D77A02"/>
    <w:rsid w:val="55926E26"/>
    <w:rsid w:val="55E75450"/>
    <w:rsid w:val="560869F0"/>
    <w:rsid w:val="5772788B"/>
    <w:rsid w:val="57882F8A"/>
    <w:rsid w:val="578C2A93"/>
    <w:rsid w:val="57B57DC2"/>
    <w:rsid w:val="58136ACC"/>
    <w:rsid w:val="58332550"/>
    <w:rsid w:val="589C1E0C"/>
    <w:rsid w:val="595B053E"/>
    <w:rsid w:val="59803ACA"/>
    <w:rsid w:val="5A747E9B"/>
    <w:rsid w:val="5B680521"/>
    <w:rsid w:val="5BDF40A0"/>
    <w:rsid w:val="5CEA401A"/>
    <w:rsid w:val="5D6A750D"/>
    <w:rsid w:val="5DA0718B"/>
    <w:rsid w:val="5DB44240"/>
    <w:rsid w:val="5E531D79"/>
    <w:rsid w:val="5E82477D"/>
    <w:rsid w:val="5EA15DCF"/>
    <w:rsid w:val="5F5843A5"/>
    <w:rsid w:val="5F895D87"/>
    <w:rsid w:val="5FA227AA"/>
    <w:rsid w:val="5FBE3D1E"/>
    <w:rsid w:val="5FC82C71"/>
    <w:rsid w:val="60355130"/>
    <w:rsid w:val="609A25AF"/>
    <w:rsid w:val="60B12983"/>
    <w:rsid w:val="61B602C3"/>
    <w:rsid w:val="61C07D59"/>
    <w:rsid w:val="62205098"/>
    <w:rsid w:val="629477C4"/>
    <w:rsid w:val="629845B9"/>
    <w:rsid w:val="62AF028C"/>
    <w:rsid w:val="62D234FE"/>
    <w:rsid w:val="633910FD"/>
    <w:rsid w:val="63523D8D"/>
    <w:rsid w:val="638B75DF"/>
    <w:rsid w:val="63F427C5"/>
    <w:rsid w:val="642256E7"/>
    <w:rsid w:val="64D03C46"/>
    <w:rsid w:val="657F5368"/>
    <w:rsid w:val="65D0511F"/>
    <w:rsid w:val="65F5461F"/>
    <w:rsid w:val="66955E4F"/>
    <w:rsid w:val="669D2124"/>
    <w:rsid w:val="67946EDE"/>
    <w:rsid w:val="68602901"/>
    <w:rsid w:val="68900A4C"/>
    <w:rsid w:val="698F5DDA"/>
    <w:rsid w:val="69B801F7"/>
    <w:rsid w:val="69EE3E5D"/>
    <w:rsid w:val="6AC72723"/>
    <w:rsid w:val="6AD45DD8"/>
    <w:rsid w:val="6AE65D55"/>
    <w:rsid w:val="6B8E35D3"/>
    <w:rsid w:val="6BF13571"/>
    <w:rsid w:val="6BFF638E"/>
    <w:rsid w:val="6C183DEA"/>
    <w:rsid w:val="6C265775"/>
    <w:rsid w:val="6C465643"/>
    <w:rsid w:val="6CA15287"/>
    <w:rsid w:val="6CA90696"/>
    <w:rsid w:val="6D373478"/>
    <w:rsid w:val="6D8829A1"/>
    <w:rsid w:val="6DB51066"/>
    <w:rsid w:val="6E1C5CF9"/>
    <w:rsid w:val="6E257502"/>
    <w:rsid w:val="6FDD02F9"/>
    <w:rsid w:val="6FF82EEF"/>
    <w:rsid w:val="703B5284"/>
    <w:rsid w:val="709B707F"/>
    <w:rsid w:val="70FB29EB"/>
    <w:rsid w:val="713643D1"/>
    <w:rsid w:val="71B44A79"/>
    <w:rsid w:val="71D67F76"/>
    <w:rsid w:val="72487DA7"/>
    <w:rsid w:val="725D52ED"/>
    <w:rsid w:val="728C515D"/>
    <w:rsid w:val="72A338C7"/>
    <w:rsid w:val="72AB25C6"/>
    <w:rsid w:val="72E214A2"/>
    <w:rsid w:val="730F6B95"/>
    <w:rsid w:val="73626CC3"/>
    <w:rsid w:val="73C25C69"/>
    <w:rsid w:val="73F34664"/>
    <w:rsid w:val="74015AF4"/>
    <w:rsid w:val="747C605C"/>
    <w:rsid w:val="74886466"/>
    <w:rsid w:val="74D75306"/>
    <w:rsid w:val="758F3437"/>
    <w:rsid w:val="75FE9B71"/>
    <w:rsid w:val="764679CD"/>
    <w:rsid w:val="76B776E7"/>
    <w:rsid w:val="76BC3890"/>
    <w:rsid w:val="76CE5AA5"/>
    <w:rsid w:val="77944B9F"/>
    <w:rsid w:val="77D20F82"/>
    <w:rsid w:val="781C2147"/>
    <w:rsid w:val="78995AB4"/>
    <w:rsid w:val="78B61FD8"/>
    <w:rsid w:val="78FF4D5C"/>
    <w:rsid w:val="79FF02B9"/>
    <w:rsid w:val="7A1229B3"/>
    <w:rsid w:val="7A452DFE"/>
    <w:rsid w:val="7A9B57AD"/>
    <w:rsid w:val="7A9E2474"/>
    <w:rsid w:val="7AB160D6"/>
    <w:rsid w:val="7AE11DF2"/>
    <w:rsid w:val="7AEC3272"/>
    <w:rsid w:val="7B3C1A07"/>
    <w:rsid w:val="7B8612C6"/>
    <w:rsid w:val="7BDC3E4B"/>
    <w:rsid w:val="7BED5D69"/>
    <w:rsid w:val="7C3125A8"/>
    <w:rsid w:val="7C3E7B43"/>
    <w:rsid w:val="7CCC4B07"/>
    <w:rsid w:val="7CFA0DEF"/>
    <w:rsid w:val="7DF35C69"/>
    <w:rsid w:val="7EFD4377"/>
    <w:rsid w:val="7F2F67BA"/>
    <w:rsid w:val="7FA2354F"/>
    <w:rsid w:val="7FAC0396"/>
    <w:rsid w:val="7FF9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1808C7"/>
  <w15:docId w15:val="{FB9A35E3-4E05-4AEE-8720-D28FE60E3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8">
    <w:name w:val="Strong"/>
    <w:qFormat/>
    <w:rPr>
      <w:b/>
    </w:rPr>
  </w:style>
  <w:style w:type="character" w:customStyle="1" w:styleId="a6">
    <w:name w:val="页眉 字符"/>
    <w:basedOn w:val="a0"/>
    <w:link w:val="a5"/>
    <w:qFormat/>
    <w:rPr>
      <w:rFonts w:ascii="Calibri" w:hAnsi="Calibr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12</Pages>
  <Words>223</Words>
  <Characters>1274</Characters>
  <Application>Microsoft Office Word</Application>
  <DocSecurity>0</DocSecurity>
  <Lines>10</Lines>
  <Paragraphs>2</Paragraphs>
  <ScaleCrop>false</ScaleCrop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2018-11-17T09:31:00Z</dcterms:created>
  <dcterms:modified xsi:type="dcterms:W3CDTF">2019-09-30T07:27:00Z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  <property fmtid="{D5CDD505-2E9C-101B-9397-08002B2CF9AE}" pid="3" name="KSORubyTemplateID">
    <vt:lpwstr>6</vt:lpwstr>
  </property>
</Properties>
</file>